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00" w:rsidRPr="00476A63" w:rsidRDefault="00027357" w:rsidP="00D92721">
      <w:pPr>
        <w:jc w:val="center"/>
        <w:rPr>
          <w:rFonts w:eastAsia="MS Mincho"/>
          <w:sz w:val="28"/>
          <w:szCs w:val="28"/>
          <w:u w:val="single"/>
        </w:rPr>
      </w:pPr>
      <w:bookmarkStart w:id="0" w:name="_GoBack"/>
      <w:bookmarkEnd w:id="0"/>
      <w:r w:rsidRPr="00476A63">
        <w:rPr>
          <w:rFonts w:hint="eastAsia"/>
          <w:sz w:val="28"/>
          <w:szCs w:val="28"/>
          <w:u w:val="single"/>
        </w:rPr>
        <w:t>開啟你的表演之門</w:t>
      </w:r>
      <w:proofErr w:type="gramStart"/>
      <w:r w:rsidRPr="00476A63">
        <w:rPr>
          <w:rFonts w:ascii="新細明體" w:eastAsia="新細明體" w:hAnsi="新細明體" w:hint="eastAsia"/>
          <w:sz w:val="28"/>
          <w:szCs w:val="28"/>
          <w:u w:val="single"/>
        </w:rPr>
        <w:t>─</w:t>
      </w:r>
      <w:proofErr w:type="gramEnd"/>
      <w:r w:rsidR="00E052E5" w:rsidRPr="00476A63">
        <w:rPr>
          <w:rFonts w:hint="eastAsia"/>
          <w:sz w:val="28"/>
          <w:szCs w:val="28"/>
          <w:u w:val="single"/>
        </w:rPr>
        <w:t>「</w:t>
      </w:r>
      <w:r w:rsidR="00302A98" w:rsidRPr="00476A63">
        <w:rPr>
          <w:rFonts w:hint="eastAsia"/>
          <w:sz w:val="28"/>
          <w:szCs w:val="28"/>
          <w:u w:val="single"/>
        </w:rPr>
        <w:t>2</w:t>
      </w:r>
      <w:r w:rsidRPr="00476A63">
        <w:rPr>
          <w:rFonts w:hint="eastAsia"/>
          <w:sz w:val="28"/>
          <w:szCs w:val="28"/>
          <w:u w:val="single"/>
        </w:rPr>
        <w:t>0</w:t>
      </w:r>
      <w:r w:rsidR="00302A98" w:rsidRPr="00476A63">
        <w:rPr>
          <w:rFonts w:hint="eastAsia"/>
          <w:sz w:val="28"/>
          <w:szCs w:val="28"/>
          <w:u w:val="single"/>
        </w:rPr>
        <w:t>16</w:t>
      </w:r>
      <w:r w:rsidR="00226DF4" w:rsidRPr="00476A63">
        <w:rPr>
          <w:rFonts w:asciiTheme="minorEastAsia" w:hAnsiTheme="minorEastAsia" w:hint="eastAsia"/>
          <w:sz w:val="28"/>
          <w:szCs w:val="28"/>
          <w:u w:val="single"/>
        </w:rPr>
        <w:t>樂壇新</w:t>
      </w:r>
      <w:r w:rsidR="00D92721" w:rsidRPr="00476A63">
        <w:rPr>
          <w:rFonts w:asciiTheme="minorEastAsia" w:hAnsiTheme="minorEastAsia" w:hint="eastAsia"/>
          <w:sz w:val="28"/>
          <w:szCs w:val="28"/>
          <w:u w:val="single"/>
        </w:rPr>
        <w:t>星」</w:t>
      </w:r>
      <w:r w:rsidR="00226DF4" w:rsidRPr="00476A63">
        <w:rPr>
          <w:rFonts w:hint="eastAsia"/>
          <w:sz w:val="28"/>
          <w:szCs w:val="28"/>
          <w:u w:val="single"/>
        </w:rPr>
        <w:t>甄</w:t>
      </w:r>
      <w:r w:rsidR="003E1754" w:rsidRPr="00476A63">
        <w:rPr>
          <w:rFonts w:hint="eastAsia"/>
          <w:sz w:val="28"/>
          <w:szCs w:val="28"/>
          <w:u w:val="single"/>
        </w:rPr>
        <w:t>選</w:t>
      </w:r>
    </w:p>
    <w:p w:rsidR="00302A98" w:rsidRPr="00626A7D" w:rsidRDefault="00302A98"/>
    <w:p w:rsidR="00E33CCB" w:rsidRDefault="002511F4" w:rsidP="00D92721">
      <w:pPr>
        <w:ind w:left="480" w:hangingChars="200" w:hanging="480"/>
        <w:rPr>
          <w:rFonts w:asciiTheme="minorEastAsia" w:hAnsiTheme="minorEastAsia"/>
        </w:rPr>
      </w:pPr>
      <w:r>
        <w:rPr>
          <w:rFonts w:hint="eastAsia"/>
        </w:rPr>
        <w:t>一、活動說明</w:t>
      </w:r>
    </w:p>
    <w:p w:rsidR="00D92721" w:rsidRDefault="00E33CCB" w:rsidP="00476A63">
      <w:pPr>
        <w:spacing w:line="440" w:lineRule="exact"/>
        <w:ind w:left="480" w:hangingChars="200" w:hanging="480"/>
        <w:rPr>
          <w:rFonts w:asciiTheme="minorEastAsia" w:hAnsiTheme="minorEastAsia"/>
        </w:rPr>
      </w:pPr>
      <w:r>
        <w:rPr>
          <w:rFonts w:asciiTheme="minorEastAsia" w:hAnsiTheme="minorEastAsia" w:hint="eastAsia"/>
        </w:rPr>
        <w:t xml:space="preserve">    </w:t>
      </w:r>
      <w:r w:rsidR="00476A63">
        <w:rPr>
          <w:rFonts w:asciiTheme="minorEastAsia" w:hAnsiTheme="minorEastAsia" w:hint="eastAsia"/>
        </w:rPr>
        <w:t>你是技藝高超卻苦無舞臺</w:t>
      </w:r>
      <w:r w:rsidR="00027357">
        <w:rPr>
          <w:rFonts w:asciiTheme="minorEastAsia" w:hAnsiTheme="minorEastAsia" w:hint="eastAsia"/>
        </w:rPr>
        <w:t>的</w:t>
      </w:r>
      <w:r w:rsidR="002511F4">
        <w:rPr>
          <w:rFonts w:asciiTheme="minorEastAsia" w:hAnsiTheme="minorEastAsia" w:hint="eastAsia"/>
        </w:rPr>
        <w:t>樂壇</w:t>
      </w:r>
      <w:r w:rsidR="00027357">
        <w:rPr>
          <w:rFonts w:asciiTheme="minorEastAsia" w:hAnsiTheme="minorEastAsia" w:hint="eastAsia"/>
        </w:rPr>
        <w:t>明日之星?</w:t>
      </w:r>
      <w:r w:rsidR="003B5FDF">
        <w:rPr>
          <w:rFonts w:asciiTheme="minorEastAsia" w:hAnsiTheme="minorEastAsia" w:hint="eastAsia"/>
        </w:rPr>
        <w:t>你有許多表演的欲</w:t>
      </w:r>
      <w:r w:rsidR="00027357">
        <w:rPr>
          <w:rFonts w:asciiTheme="minorEastAsia" w:hAnsiTheme="minorEastAsia" w:hint="eastAsia"/>
        </w:rPr>
        <w:t>望卻不知如何</w:t>
      </w:r>
      <w:r w:rsidR="003F2362">
        <w:rPr>
          <w:rFonts w:asciiTheme="minorEastAsia" w:hAnsiTheme="minorEastAsia" w:hint="eastAsia"/>
        </w:rPr>
        <w:t>展現</w:t>
      </w:r>
      <w:r w:rsidR="00027357">
        <w:rPr>
          <w:rFonts w:asciiTheme="minorEastAsia" w:hAnsiTheme="minorEastAsia" w:hint="eastAsia"/>
        </w:rPr>
        <w:t>?「2016樂壇</w:t>
      </w:r>
      <w:r w:rsidR="00AC189B">
        <w:rPr>
          <w:rFonts w:asciiTheme="minorEastAsia" w:hAnsiTheme="minorEastAsia" w:hint="eastAsia"/>
        </w:rPr>
        <w:t>新</w:t>
      </w:r>
      <w:r w:rsidR="00D92721">
        <w:rPr>
          <w:rFonts w:asciiTheme="minorEastAsia" w:hAnsiTheme="minorEastAsia" w:hint="eastAsia"/>
        </w:rPr>
        <w:t>星</w:t>
      </w:r>
      <w:r w:rsidR="00B61ED9">
        <w:rPr>
          <w:rFonts w:asciiTheme="minorEastAsia" w:hAnsiTheme="minorEastAsia" w:hint="eastAsia"/>
        </w:rPr>
        <w:t>」</w:t>
      </w:r>
      <w:r w:rsidR="00AC189B">
        <w:rPr>
          <w:rFonts w:asciiTheme="minorEastAsia" w:hAnsiTheme="minorEastAsia" w:hint="eastAsia"/>
        </w:rPr>
        <w:t>甄</w:t>
      </w:r>
      <w:r w:rsidR="003E1754">
        <w:rPr>
          <w:rFonts w:asciiTheme="minorEastAsia" w:hAnsiTheme="minorEastAsia" w:hint="eastAsia"/>
        </w:rPr>
        <w:t>選</w:t>
      </w:r>
      <w:r w:rsidR="00027357">
        <w:rPr>
          <w:rFonts w:asciiTheme="minorEastAsia" w:hAnsiTheme="minorEastAsia" w:hint="eastAsia"/>
        </w:rPr>
        <w:t>活動，</w:t>
      </w:r>
      <w:r w:rsidR="00B61ED9">
        <w:rPr>
          <w:rFonts w:asciiTheme="minorEastAsia" w:hAnsiTheme="minorEastAsia" w:hint="eastAsia"/>
        </w:rPr>
        <w:t>由新北市政府文化局(</w:t>
      </w:r>
      <w:r w:rsidR="00D44444">
        <w:rPr>
          <w:rFonts w:asciiTheme="minorEastAsia" w:hAnsiTheme="minorEastAsia" w:hint="eastAsia"/>
        </w:rPr>
        <w:t>以</w:t>
      </w:r>
      <w:r w:rsidR="00B61ED9">
        <w:rPr>
          <w:rFonts w:asciiTheme="minorEastAsia" w:hAnsiTheme="minorEastAsia" w:hint="eastAsia"/>
        </w:rPr>
        <w:t>下簡稱本局)</w:t>
      </w:r>
      <w:r w:rsidR="003B5FDF">
        <w:rPr>
          <w:rFonts w:asciiTheme="minorEastAsia" w:hAnsiTheme="minorEastAsia" w:hint="eastAsia"/>
        </w:rPr>
        <w:t>協助</w:t>
      </w:r>
      <w:r w:rsidR="00B61ED9">
        <w:rPr>
          <w:rFonts w:asciiTheme="minorEastAsia" w:hAnsiTheme="minorEastAsia" w:hint="eastAsia"/>
        </w:rPr>
        <w:t>提供</w:t>
      </w:r>
      <w:r w:rsidR="003B5FDF">
        <w:rPr>
          <w:rFonts w:asciiTheme="minorEastAsia" w:hAnsiTheme="minorEastAsia" w:hint="eastAsia"/>
        </w:rPr>
        <w:t>場地、</w:t>
      </w:r>
      <w:r w:rsidR="00D92721">
        <w:rPr>
          <w:rFonts w:asciiTheme="minorEastAsia" w:hAnsiTheme="minorEastAsia" w:hint="eastAsia"/>
        </w:rPr>
        <w:t>行政</w:t>
      </w:r>
      <w:r w:rsidR="003B5FDF">
        <w:rPr>
          <w:rFonts w:asciiTheme="minorEastAsia" w:hAnsiTheme="minorEastAsia" w:hint="eastAsia"/>
        </w:rPr>
        <w:t>作業</w:t>
      </w:r>
      <w:r w:rsidR="006D4942">
        <w:rPr>
          <w:rFonts w:asciiTheme="minorEastAsia" w:hAnsiTheme="minorEastAsia" w:hint="eastAsia"/>
        </w:rPr>
        <w:t>及行銷宣傳</w:t>
      </w:r>
      <w:r w:rsidR="00D92721">
        <w:rPr>
          <w:rFonts w:asciiTheme="minorEastAsia" w:hAnsiTheme="minorEastAsia" w:hint="eastAsia"/>
        </w:rPr>
        <w:t>，</w:t>
      </w:r>
      <w:r w:rsidR="00476A63">
        <w:rPr>
          <w:rFonts w:asciiTheme="minorEastAsia" w:hAnsiTheme="minorEastAsia" w:hint="eastAsia"/>
        </w:rPr>
        <w:t>讓你站上舞臺</w:t>
      </w:r>
      <w:r w:rsidR="00027357">
        <w:rPr>
          <w:rFonts w:asciiTheme="minorEastAsia" w:hAnsiTheme="minorEastAsia" w:hint="eastAsia"/>
        </w:rPr>
        <w:t>，</w:t>
      </w:r>
      <w:r w:rsidR="00476A63">
        <w:rPr>
          <w:rFonts w:asciiTheme="minorEastAsia" w:hAnsiTheme="minorEastAsia" w:hint="eastAsia"/>
        </w:rPr>
        <w:t>享受在舞臺</w:t>
      </w:r>
      <w:r w:rsidR="00463785">
        <w:rPr>
          <w:rFonts w:asciiTheme="minorEastAsia" w:hAnsiTheme="minorEastAsia" w:hint="eastAsia"/>
        </w:rPr>
        <w:t>上</w:t>
      </w:r>
      <w:r w:rsidR="0081370E">
        <w:rPr>
          <w:rFonts w:asciiTheme="minorEastAsia" w:hAnsiTheme="minorEastAsia" w:hint="eastAsia"/>
        </w:rPr>
        <w:t>表演的魅力，</w:t>
      </w:r>
      <w:r w:rsidR="001E31E0">
        <w:rPr>
          <w:rFonts w:asciiTheme="minorEastAsia" w:hAnsiTheme="minorEastAsia" w:hint="eastAsia"/>
        </w:rPr>
        <w:t>開啟你的表演之門</w:t>
      </w:r>
      <w:r w:rsidR="002511F4">
        <w:rPr>
          <w:rFonts w:asciiTheme="minorEastAsia" w:hAnsiTheme="minorEastAsia" w:hint="eastAsia"/>
        </w:rPr>
        <w:t>，成為樂壇新星</w:t>
      </w:r>
      <w:r w:rsidR="001E31E0">
        <w:rPr>
          <w:rFonts w:asciiTheme="minorEastAsia" w:hAnsiTheme="minorEastAsia" w:hint="eastAsia"/>
        </w:rPr>
        <w:t>。</w:t>
      </w:r>
    </w:p>
    <w:p w:rsidR="00D92721" w:rsidRPr="00476A63" w:rsidRDefault="00D92721" w:rsidP="00D92721">
      <w:pPr>
        <w:ind w:left="480" w:hangingChars="200" w:hanging="480"/>
        <w:rPr>
          <w:rFonts w:asciiTheme="minorEastAsia" w:hAnsiTheme="minorEastAsia"/>
        </w:rPr>
      </w:pPr>
    </w:p>
    <w:p w:rsidR="00E33CCB" w:rsidRDefault="00AC189B" w:rsidP="00D92721">
      <w:pPr>
        <w:ind w:left="480" w:hangingChars="200" w:hanging="480"/>
        <w:rPr>
          <w:rFonts w:asciiTheme="minorEastAsia" w:hAnsiTheme="minorEastAsia"/>
        </w:rPr>
      </w:pPr>
      <w:r>
        <w:rPr>
          <w:rFonts w:asciiTheme="minorEastAsia" w:hAnsiTheme="minorEastAsia" w:hint="eastAsia"/>
        </w:rPr>
        <w:t>二、報名</w:t>
      </w:r>
      <w:r w:rsidR="00D92721">
        <w:rPr>
          <w:rFonts w:asciiTheme="minorEastAsia" w:hAnsiTheme="minorEastAsia" w:hint="eastAsia"/>
        </w:rPr>
        <w:t>資格</w:t>
      </w:r>
    </w:p>
    <w:p w:rsidR="001537B2" w:rsidRDefault="00C0366F" w:rsidP="00476A63">
      <w:pPr>
        <w:spacing w:line="440" w:lineRule="exact"/>
        <w:ind w:left="480" w:hangingChars="200" w:hanging="480"/>
        <w:rPr>
          <w:rFonts w:asciiTheme="minorEastAsia" w:hAnsiTheme="minorEastAsia"/>
        </w:rPr>
      </w:pPr>
      <w:r>
        <w:rPr>
          <w:rFonts w:asciiTheme="minorEastAsia" w:hAnsiTheme="minorEastAsia" w:hint="eastAsia"/>
        </w:rPr>
        <w:t xml:space="preserve"> </w:t>
      </w:r>
      <w:r>
        <w:rPr>
          <w:rFonts w:asciiTheme="majorEastAsia" w:eastAsiaTheme="majorEastAsia" w:hAnsiTheme="majorEastAsia" w:hint="eastAsia"/>
          <w:szCs w:val="24"/>
        </w:rPr>
        <w:t>（一</w:t>
      </w:r>
      <w:r w:rsidRPr="003B5FDF">
        <w:rPr>
          <w:rFonts w:asciiTheme="majorEastAsia" w:eastAsiaTheme="majorEastAsia" w:hAnsiTheme="majorEastAsia" w:hint="eastAsia"/>
          <w:szCs w:val="24"/>
        </w:rPr>
        <w:t>）</w:t>
      </w:r>
      <w:r w:rsidR="001537B2" w:rsidRPr="001537B2">
        <w:rPr>
          <w:rFonts w:asciiTheme="minorEastAsia" w:hAnsiTheme="minorEastAsia" w:hint="eastAsia"/>
        </w:rPr>
        <w:t>年滿18歲具中華民國國籍之大學（專）或研究所在學學生或畢業三年以</w:t>
      </w:r>
    </w:p>
    <w:p w:rsidR="001537B2" w:rsidRDefault="001537B2" w:rsidP="00476A63">
      <w:pPr>
        <w:spacing w:line="440" w:lineRule="exact"/>
        <w:ind w:left="480" w:hangingChars="200" w:hanging="480"/>
        <w:rPr>
          <w:rFonts w:asciiTheme="minorEastAsia" w:hAnsiTheme="minorEastAsia"/>
        </w:rPr>
      </w:pPr>
      <w:r>
        <w:rPr>
          <w:rFonts w:asciiTheme="minorEastAsia" w:hAnsiTheme="minorEastAsia" w:hint="eastAsia"/>
        </w:rPr>
        <w:t xml:space="preserve">       </w:t>
      </w:r>
      <w:r w:rsidRPr="001537B2">
        <w:rPr>
          <w:rFonts w:asciiTheme="minorEastAsia" w:hAnsiTheme="minorEastAsia" w:hint="eastAsia"/>
        </w:rPr>
        <w:t>內者（畢業</w:t>
      </w:r>
      <w:proofErr w:type="gramStart"/>
      <w:r w:rsidRPr="001537B2">
        <w:rPr>
          <w:rFonts w:asciiTheme="minorEastAsia" w:hAnsiTheme="minorEastAsia" w:hint="eastAsia"/>
        </w:rPr>
        <w:t>三</w:t>
      </w:r>
      <w:proofErr w:type="gramEnd"/>
      <w:r w:rsidRPr="001537B2">
        <w:rPr>
          <w:rFonts w:asciiTheme="minorEastAsia" w:hAnsiTheme="minorEastAsia" w:hint="eastAsia"/>
        </w:rPr>
        <w:t>年內之計算，以收件截止日為</w:t>
      </w:r>
      <w:proofErr w:type="gramStart"/>
      <w:r w:rsidRPr="001537B2">
        <w:rPr>
          <w:rFonts w:asciiTheme="minorEastAsia" w:hAnsiTheme="minorEastAsia" w:hint="eastAsia"/>
        </w:rPr>
        <w:t>準</w:t>
      </w:r>
      <w:proofErr w:type="gramEnd"/>
      <w:r w:rsidRPr="001537B2">
        <w:rPr>
          <w:rFonts w:asciiTheme="minorEastAsia" w:hAnsiTheme="minorEastAsia" w:hint="eastAsia"/>
        </w:rPr>
        <w:t>），可個人或組團報名。</w:t>
      </w:r>
    </w:p>
    <w:p w:rsidR="001537B2" w:rsidRDefault="00C0366F" w:rsidP="00476A63">
      <w:pPr>
        <w:spacing w:line="440" w:lineRule="exact"/>
        <w:ind w:left="480" w:hangingChars="200" w:hanging="480"/>
        <w:rPr>
          <w:rFonts w:asciiTheme="majorEastAsia" w:eastAsiaTheme="majorEastAsia" w:hAnsiTheme="majorEastAsia"/>
          <w:szCs w:val="24"/>
        </w:rPr>
      </w:pPr>
      <w:r>
        <w:rPr>
          <w:rFonts w:asciiTheme="minorEastAsia" w:hAnsiTheme="minorEastAsia" w:hint="eastAsia"/>
        </w:rPr>
        <w:t xml:space="preserve"> </w:t>
      </w:r>
      <w:r w:rsidRPr="003B5FDF">
        <w:rPr>
          <w:rFonts w:asciiTheme="majorEastAsia" w:eastAsiaTheme="majorEastAsia" w:hAnsiTheme="majorEastAsia" w:hint="eastAsia"/>
          <w:szCs w:val="24"/>
        </w:rPr>
        <w:t>（二）</w:t>
      </w:r>
      <w:r w:rsidR="001537B2" w:rsidRPr="001537B2">
        <w:rPr>
          <w:rFonts w:asciiTheme="majorEastAsia" w:eastAsiaTheme="majorEastAsia" w:hAnsiTheme="majorEastAsia" w:hint="eastAsia"/>
          <w:szCs w:val="24"/>
        </w:rPr>
        <w:t>以組團報名者，應選定其中</w:t>
      </w:r>
      <w:proofErr w:type="gramStart"/>
      <w:r w:rsidR="001537B2" w:rsidRPr="001537B2">
        <w:rPr>
          <w:rFonts w:asciiTheme="majorEastAsia" w:eastAsiaTheme="majorEastAsia" w:hAnsiTheme="majorEastAsia" w:hint="eastAsia"/>
          <w:szCs w:val="24"/>
        </w:rPr>
        <w:t>一</w:t>
      </w:r>
      <w:proofErr w:type="gramEnd"/>
      <w:r w:rsidR="001537B2" w:rsidRPr="001537B2">
        <w:rPr>
          <w:rFonts w:asciiTheme="majorEastAsia" w:eastAsiaTheme="majorEastAsia" w:hAnsiTheme="majorEastAsia" w:hint="eastAsia"/>
          <w:szCs w:val="24"/>
        </w:rPr>
        <w:t>人為代表人，且其團員需有二分之一以上</w:t>
      </w:r>
      <w:r w:rsidR="001537B2">
        <w:rPr>
          <w:rFonts w:asciiTheme="majorEastAsia" w:eastAsiaTheme="majorEastAsia" w:hAnsiTheme="majorEastAsia" w:hint="eastAsia"/>
          <w:szCs w:val="24"/>
        </w:rPr>
        <w:t xml:space="preserve">  </w:t>
      </w:r>
    </w:p>
    <w:p w:rsidR="00D92721" w:rsidRDefault="001537B2" w:rsidP="00476A63">
      <w:pPr>
        <w:spacing w:line="440" w:lineRule="exact"/>
        <w:ind w:left="480" w:hangingChars="200" w:hanging="480"/>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1537B2">
        <w:rPr>
          <w:rFonts w:asciiTheme="majorEastAsia" w:eastAsiaTheme="majorEastAsia" w:hAnsiTheme="majorEastAsia" w:hint="eastAsia"/>
          <w:szCs w:val="24"/>
        </w:rPr>
        <w:t>符合前述條件之資格。</w:t>
      </w:r>
    </w:p>
    <w:p w:rsidR="001537B2" w:rsidRDefault="001537B2" w:rsidP="001537B2">
      <w:pPr>
        <w:ind w:left="480" w:hangingChars="200" w:hanging="480"/>
        <w:rPr>
          <w:rFonts w:asciiTheme="minorEastAsia" w:hAnsiTheme="minorEastAsia"/>
        </w:rPr>
      </w:pPr>
    </w:p>
    <w:p w:rsidR="00E33CCB" w:rsidRDefault="00D92721" w:rsidP="00C22FC6">
      <w:pPr>
        <w:ind w:left="480" w:hangingChars="200" w:hanging="480"/>
        <w:rPr>
          <w:rFonts w:asciiTheme="minorEastAsia" w:hAnsiTheme="minorEastAsia"/>
        </w:rPr>
      </w:pPr>
      <w:r>
        <w:rPr>
          <w:rFonts w:asciiTheme="minorEastAsia" w:hAnsiTheme="minorEastAsia" w:hint="eastAsia"/>
        </w:rPr>
        <w:t>三、</w:t>
      </w:r>
      <w:r w:rsidR="006F2135">
        <w:rPr>
          <w:rFonts w:asciiTheme="minorEastAsia" w:hAnsiTheme="minorEastAsia" w:hint="eastAsia"/>
        </w:rPr>
        <w:t>甄選類別</w:t>
      </w:r>
    </w:p>
    <w:p w:rsidR="001E31E0" w:rsidRDefault="00E33CCB" w:rsidP="00476A63">
      <w:pPr>
        <w:spacing w:line="440" w:lineRule="exact"/>
        <w:ind w:left="480" w:hangingChars="200" w:hanging="480"/>
        <w:rPr>
          <w:rFonts w:asciiTheme="minorEastAsia" w:hAnsiTheme="minorEastAsia"/>
        </w:rPr>
      </w:pPr>
      <w:r>
        <w:rPr>
          <w:rFonts w:asciiTheme="minorEastAsia" w:hAnsiTheme="minorEastAsia" w:hint="eastAsia"/>
        </w:rPr>
        <w:t xml:space="preserve">    </w:t>
      </w:r>
      <w:r w:rsidR="002511F4">
        <w:rPr>
          <w:rFonts w:asciiTheme="minorEastAsia" w:hAnsiTheme="minorEastAsia" w:hint="eastAsia"/>
        </w:rPr>
        <w:t>音樂類節目，內容不拘，惟須適合於新北市藝文中心演藝廳舞台演出</w:t>
      </w:r>
      <w:r w:rsidR="001E31E0">
        <w:rPr>
          <w:rFonts w:asciiTheme="minorEastAsia" w:hAnsiTheme="minorEastAsia" w:hint="eastAsia"/>
        </w:rPr>
        <w:t>。</w:t>
      </w:r>
      <w:r w:rsidR="003B5FDF">
        <w:rPr>
          <w:rFonts w:asciiTheme="minorEastAsia" w:hAnsiTheme="minorEastAsia" w:hint="eastAsia"/>
        </w:rPr>
        <w:t>本甄選活動目的為</w:t>
      </w:r>
      <w:r w:rsidR="00442F37">
        <w:rPr>
          <w:rFonts w:asciiTheme="minorEastAsia" w:hAnsiTheme="minorEastAsia" w:hint="eastAsia"/>
        </w:rPr>
        <w:t>提供具</w:t>
      </w:r>
      <w:r w:rsidR="006D4942">
        <w:rPr>
          <w:rFonts w:asciiTheme="minorEastAsia" w:hAnsiTheme="minorEastAsia" w:hint="eastAsia"/>
        </w:rPr>
        <w:t>表演潛力</w:t>
      </w:r>
      <w:r w:rsidR="00442F37">
        <w:rPr>
          <w:rFonts w:asciiTheme="minorEastAsia" w:hAnsiTheme="minorEastAsia" w:hint="eastAsia"/>
        </w:rPr>
        <w:t>之新秀演出機會，</w:t>
      </w:r>
      <w:r w:rsidR="006D4942">
        <w:rPr>
          <w:rFonts w:asciiTheme="minorEastAsia" w:hAnsiTheme="minorEastAsia" w:hint="eastAsia"/>
        </w:rPr>
        <w:t>以首次公開登台</w:t>
      </w:r>
      <w:r w:rsidR="003B5FDF">
        <w:rPr>
          <w:rFonts w:asciiTheme="minorEastAsia" w:hAnsiTheme="minorEastAsia" w:hint="eastAsia"/>
        </w:rPr>
        <w:t>演出為優先考量。</w:t>
      </w:r>
    </w:p>
    <w:p w:rsidR="001E31E0" w:rsidRPr="003B5FDF" w:rsidRDefault="001E31E0" w:rsidP="001E31E0">
      <w:pPr>
        <w:ind w:left="480" w:hangingChars="200" w:hanging="480"/>
        <w:rPr>
          <w:rFonts w:asciiTheme="minorEastAsia" w:hAnsiTheme="minorEastAsia"/>
        </w:rPr>
      </w:pPr>
    </w:p>
    <w:p w:rsidR="00C22FC6" w:rsidRDefault="001E31E0" w:rsidP="00C22FC6">
      <w:pPr>
        <w:ind w:left="480" w:hangingChars="200" w:hanging="480"/>
        <w:rPr>
          <w:rFonts w:asciiTheme="minorEastAsia" w:hAnsiTheme="minorEastAsia"/>
        </w:rPr>
      </w:pPr>
      <w:r>
        <w:rPr>
          <w:rFonts w:asciiTheme="minorEastAsia" w:hAnsiTheme="minorEastAsia" w:hint="eastAsia"/>
        </w:rPr>
        <w:t>四、</w:t>
      </w:r>
      <w:r w:rsidR="00C22FC6">
        <w:rPr>
          <w:rFonts w:asciiTheme="minorEastAsia" w:hAnsiTheme="minorEastAsia" w:hint="eastAsia"/>
        </w:rPr>
        <w:t>報名方式</w:t>
      </w:r>
    </w:p>
    <w:p w:rsidR="00AC189B" w:rsidRDefault="00AC189B" w:rsidP="00476A63">
      <w:pPr>
        <w:spacing w:line="440" w:lineRule="exact"/>
        <w:ind w:left="480" w:hangingChars="200" w:hanging="480"/>
        <w:rPr>
          <w:rFonts w:asciiTheme="minorEastAsia" w:hAnsiTheme="minorEastAsia"/>
        </w:rPr>
      </w:pPr>
      <w:r>
        <w:rPr>
          <w:rFonts w:asciiTheme="minorEastAsia" w:hAnsiTheme="minorEastAsia" w:hint="eastAsia"/>
        </w:rPr>
        <w:t xml:space="preserve">    請將以下資料(含書面及電子資料)備妥，郵寄至220</w:t>
      </w:r>
      <w:r w:rsidR="00B053A0">
        <w:rPr>
          <w:rFonts w:asciiTheme="minorEastAsia" w:hAnsiTheme="minorEastAsia" w:hint="eastAsia"/>
        </w:rPr>
        <w:t>66</w:t>
      </w:r>
      <w:r>
        <w:rPr>
          <w:rFonts w:asciiTheme="minorEastAsia" w:hAnsiTheme="minorEastAsia" w:hint="eastAsia"/>
        </w:rPr>
        <w:t>新北市板橋區漢生東路166號2樓 新北市政府文化局藝術展</w:t>
      </w:r>
      <w:proofErr w:type="gramStart"/>
      <w:r>
        <w:rPr>
          <w:rFonts w:asciiTheme="minorEastAsia" w:hAnsiTheme="minorEastAsia" w:hint="eastAsia"/>
        </w:rPr>
        <w:t>演科收</w:t>
      </w:r>
      <w:proofErr w:type="gramEnd"/>
      <w:r>
        <w:rPr>
          <w:rFonts w:asciiTheme="minorEastAsia" w:hAnsiTheme="minorEastAsia" w:hint="eastAsia"/>
        </w:rPr>
        <w:t>(請於主旨或信封標明</w:t>
      </w:r>
      <w:r w:rsidR="00B053A0">
        <w:rPr>
          <w:rFonts w:asciiTheme="minorEastAsia" w:hAnsiTheme="minorEastAsia" w:hint="eastAsia"/>
        </w:rPr>
        <w:t>『</w:t>
      </w:r>
      <w:r>
        <w:rPr>
          <w:rFonts w:asciiTheme="minorEastAsia" w:hAnsiTheme="minorEastAsia" w:hint="eastAsia"/>
        </w:rPr>
        <w:t>「2016</w:t>
      </w:r>
      <w:r w:rsidRPr="00AC189B">
        <w:rPr>
          <w:rFonts w:asciiTheme="minorEastAsia" w:hAnsiTheme="minorEastAsia" w:hint="eastAsia"/>
        </w:rPr>
        <w:t>樂壇新星」甄選</w:t>
      </w:r>
      <w:r w:rsidR="00B053A0">
        <w:rPr>
          <w:rFonts w:asciiTheme="minorEastAsia" w:hAnsiTheme="minorEastAsia" w:hint="eastAsia"/>
        </w:rPr>
        <w:t>報名』</w:t>
      </w:r>
      <w:r>
        <w:rPr>
          <w:rFonts w:asciiTheme="minorEastAsia" w:hAnsiTheme="minorEastAsia" w:hint="eastAsia"/>
        </w:rPr>
        <w:t>。</w:t>
      </w:r>
    </w:p>
    <w:p w:rsidR="00C22FC6" w:rsidRPr="00C22FC6" w:rsidRDefault="00C22FC6" w:rsidP="00476A63">
      <w:pPr>
        <w:spacing w:line="440" w:lineRule="exact"/>
        <w:ind w:left="480" w:hangingChars="200" w:hanging="480"/>
        <w:rPr>
          <w:rFonts w:asciiTheme="minorEastAsia" w:hAnsiTheme="minorEastAsia"/>
        </w:rPr>
      </w:pPr>
      <w:r>
        <w:rPr>
          <w:rFonts w:asciiTheme="minorEastAsia" w:hAnsiTheme="minorEastAsia" w:hint="eastAsia"/>
        </w:rPr>
        <w:t xml:space="preserve"> </w:t>
      </w:r>
      <w:r w:rsidR="00F51877">
        <w:rPr>
          <w:rFonts w:asciiTheme="majorEastAsia" w:eastAsiaTheme="majorEastAsia" w:hAnsiTheme="majorEastAsia" w:hint="eastAsia"/>
          <w:szCs w:val="24"/>
        </w:rPr>
        <w:t>（一</w:t>
      </w:r>
      <w:r w:rsidR="00F51877" w:rsidRPr="003B5FDF">
        <w:rPr>
          <w:rFonts w:asciiTheme="majorEastAsia" w:eastAsiaTheme="majorEastAsia" w:hAnsiTheme="majorEastAsia" w:hint="eastAsia"/>
          <w:szCs w:val="24"/>
        </w:rPr>
        <w:t>）</w:t>
      </w:r>
      <w:r w:rsidRPr="00C22FC6">
        <w:rPr>
          <w:rFonts w:asciiTheme="minorEastAsia" w:hAnsiTheme="minorEastAsia" w:hint="eastAsia"/>
        </w:rPr>
        <w:t>書面資料：</w:t>
      </w:r>
    </w:p>
    <w:p w:rsidR="002B6165" w:rsidRDefault="00C22FC6" w:rsidP="00476A63">
      <w:pPr>
        <w:spacing w:line="440" w:lineRule="exact"/>
        <w:ind w:left="480" w:hangingChars="200" w:hanging="480"/>
        <w:rPr>
          <w:rFonts w:asciiTheme="minorEastAsia" w:hAnsiTheme="minorEastAsia"/>
        </w:rPr>
      </w:pPr>
      <w:r>
        <w:rPr>
          <w:rFonts w:asciiTheme="minorEastAsia" w:hAnsiTheme="minorEastAsia" w:hint="eastAsia"/>
        </w:rPr>
        <w:t xml:space="preserve">   </w:t>
      </w:r>
      <w:r w:rsidR="00B053A0">
        <w:rPr>
          <w:rFonts w:asciiTheme="minorEastAsia" w:hAnsiTheme="minorEastAsia" w:hint="eastAsia"/>
        </w:rPr>
        <w:t>1</w:t>
      </w:r>
      <w:r w:rsidRPr="00C22FC6">
        <w:rPr>
          <w:rFonts w:asciiTheme="minorEastAsia" w:hAnsiTheme="minorEastAsia" w:hint="eastAsia"/>
        </w:rPr>
        <w:t>、報名表資料(</w:t>
      </w:r>
      <w:r w:rsidR="002B6165">
        <w:rPr>
          <w:rFonts w:asciiTheme="minorEastAsia" w:hAnsiTheme="minorEastAsia" w:hint="eastAsia"/>
        </w:rPr>
        <w:t>含申請者資料、團隊資料、相關證明文件及</w:t>
      </w:r>
      <w:r w:rsidRPr="00C22FC6">
        <w:rPr>
          <w:rFonts w:asciiTheme="minorEastAsia" w:hAnsiTheme="minorEastAsia" w:hint="eastAsia"/>
        </w:rPr>
        <w:t>有助於審查之資料等)。</w:t>
      </w:r>
      <w:r w:rsidR="002511F4">
        <w:rPr>
          <w:rFonts w:asciiTheme="minorEastAsia" w:hAnsiTheme="minorEastAsia" w:hint="eastAsia"/>
        </w:rPr>
        <w:t>（表格一）</w:t>
      </w:r>
    </w:p>
    <w:p w:rsidR="00C22FC6" w:rsidRPr="00C22FC6" w:rsidRDefault="002B6165" w:rsidP="00476A63">
      <w:pPr>
        <w:spacing w:line="440" w:lineRule="exact"/>
        <w:ind w:left="480" w:hangingChars="200" w:hanging="480"/>
        <w:rPr>
          <w:rFonts w:asciiTheme="minorEastAsia" w:hAnsiTheme="minorEastAsia"/>
        </w:rPr>
      </w:pPr>
      <w:r>
        <w:rPr>
          <w:rFonts w:asciiTheme="minorEastAsia" w:hAnsiTheme="minorEastAsia" w:hint="eastAsia"/>
        </w:rPr>
        <w:t xml:space="preserve">   2</w:t>
      </w:r>
      <w:r w:rsidR="00C22FC6" w:rsidRPr="00C22FC6">
        <w:rPr>
          <w:rFonts w:asciiTheme="minorEastAsia" w:hAnsiTheme="minorEastAsia" w:hint="eastAsia"/>
        </w:rPr>
        <w:t>、節目企劃</w:t>
      </w:r>
      <w:r w:rsidR="00591781">
        <w:rPr>
          <w:rFonts w:asciiTheme="minorEastAsia" w:hAnsiTheme="minorEastAsia" w:hint="eastAsia"/>
        </w:rPr>
        <w:t>（表格二）</w:t>
      </w:r>
    </w:p>
    <w:p w:rsidR="00C22FC6" w:rsidRPr="00C22FC6" w:rsidRDefault="00C22FC6" w:rsidP="00476A63">
      <w:pPr>
        <w:spacing w:line="440" w:lineRule="exact"/>
        <w:ind w:left="480" w:hangingChars="200" w:hanging="480"/>
        <w:rPr>
          <w:rFonts w:asciiTheme="minorEastAsia" w:hAnsiTheme="minorEastAsia"/>
        </w:rPr>
      </w:pPr>
      <w:r w:rsidRPr="00C22FC6">
        <w:rPr>
          <w:rFonts w:asciiTheme="minorEastAsia" w:hAnsiTheme="minorEastAsia" w:hint="eastAsia"/>
        </w:rPr>
        <w:t xml:space="preserve"> </w:t>
      </w:r>
      <w:r>
        <w:rPr>
          <w:rFonts w:asciiTheme="minorEastAsia" w:hAnsiTheme="minorEastAsia" w:hint="eastAsia"/>
        </w:rPr>
        <w:t xml:space="preserve">   </w:t>
      </w:r>
      <w:r w:rsidR="00B053A0">
        <w:rPr>
          <w:rFonts w:asciiTheme="minorEastAsia" w:hAnsiTheme="minorEastAsia" w:hint="eastAsia"/>
        </w:rPr>
        <w:t>(1)</w:t>
      </w:r>
      <w:r w:rsidRPr="00C22FC6">
        <w:rPr>
          <w:rFonts w:asciiTheme="minorEastAsia" w:hAnsiTheme="minorEastAsia" w:hint="eastAsia"/>
        </w:rPr>
        <w:t>、節目內容(節目長度</w:t>
      </w:r>
      <w:r w:rsidR="003F2362">
        <w:rPr>
          <w:rFonts w:asciiTheme="minorEastAsia" w:hAnsiTheme="minorEastAsia" w:hint="eastAsia"/>
        </w:rPr>
        <w:t>須</w:t>
      </w:r>
      <w:r w:rsidRPr="00C22FC6">
        <w:rPr>
          <w:rFonts w:asciiTheme="minorEastAsia" w:hAnsiTheme="minorEastAsia" w:hint="eastAsia"/>
        </w:rPr>
        <w:t>達50分鐘，不含休息時間)。</w:t>
      </w:r>
    </w:p>
    <w:p w:rsidR="00C22FC6" w:rsidRPr="00C22FC6" w:rsidRDefault="00C22FC6" w:rsidP="00476A63">
      <w:pPr>
        <w:spacing w:line="440" w:lineRule="exact"/>
        <w:ind w:left="480" w:hangingChars="200" w:hanging="480"/>
        <w:rPr>
          <w:rFonts w:asciiTheme="minorEastAsia" w:hAnsiTheme="minorEastAsia"/>
        </w:rPr>
      </w:pPr>
      <w:r w:rsidRPr="00C22FC6">
        <w:rPr>
          <w:rFonts w:asciiTheme="minorEastAsia" w:hAnsiTheme="minorEastAsia" w:hint="eastAsia"/>
        </w:rPr>
        <w:t xml:space="preserve"> </w:t>
      </w:r>
      <w:r>
        <w:rPr>
          <w:rFonts w:asciiTheme="minorEastAsia" w:hAnsiTheme="minorEastAsia" w:hint="eastAsia"/>
        </w:rPr>
        <w:t xml:space="preserve">   </w:t>
      </w:r>
      <w:r w:rsidR="00B053A0">
        <w:rPr>
          <w:rFonts w:asciiTheme="minorEastAsia" w:hAnsiTheme="minorEastAsia" w:hint="eastAsia"/>
        </w:rPr>
        <w:t>(2)</w:t>
      </w:r>
      <w:r w:rsidRPr="00C22FC6">
        <w:rPr>
          <w:rFonts w:asciiTheme="minorEastAsia" w:hAnsiTheme="minorEastAsia" w:hint="eastAsia"/>
        </w:rPr>
        <w:t>、</w:t>
      </w:r>
      <w:r w:rsidR="003F2362">
        <w:rPr>
          <w:rFonts w:asciiTheme="minorEastAsia" w:hAnsiTheme="minorEastAsia" w:hint="eastAsia"/>
        </w:rPr>
        <w:t>演出</w:t>
      </w:r>
      <w:r w:rsidR="00BA2A4C">
        <w:rPr>
          <w:rFonts w:asciiTheme="minorEastAsia" w:hAnsiTheme="minorEastAsia" w:hint="eastAsia"/>
        </w:rPr>
        <w:t>曲目(演出之曲目，請填寫切結書表格三)。</w:t>
      </w:r>
    </w:p>
    <w:p w:rsidR="00C22FC6" w:rsidRPr="00C22FC6" w:rsidRDefault="00B053A0" w:rsidP="00476A63">
      <w:pPr>
        <w:spacing w:line="440" w:lineRule="exact"/>
        <w:ind w:left="480" w:hangingChars="200" w:hanging="480"/>
        <w:rPr>
          <w:rFonts w:asciiTheme="minorEastAsia" w:hAnsiTheme="minorEastAsia"/>
        </w:rPr>
      </w:pPr>
      <w:r>
        <w:rPr>
          <w:rFonts w:asciiTheme="minorEastAsia" w:hAnsiTheme="minorEastAsia" w:hint="eastAsia"/>
        </w:rPr>
        <w:t xml:space="preserve">    (3)</w:t>
      </w:r>
      <w:r w:rsidR="00C22FC6" w:rsidRPr="00C22FC6">
        <w:rPr>
          <w:rFonts w:asciiTheme="minorEastAsia" w:hAnsiTheme="minorEastAsia" w:hint="eastAsia"/>
        </w:rPr>
        <w:t>、其他有助於審查之資料。</w:t>
      </w:r>
    </w:p>
    <w:p w:rsidR="00F51877" w:rsidRDefault="00C22FC6" w:rsidP="00476A63">
      <w:pPr>
        <w:spacing w:line="440" w:lineRule="exact"/>
        <w:ind w:left="480" w:hangingChars="200" w:hanging="480"/>
        <w:rPr>
          <w:rFonts w:asciiTheme="minorEastAsia" w:hAnsiTheme="minorEastAsia"/>
        </w:rPr>
      </w:pPr>
      <w:r>
        <w:rPr>
          <w:rFonts w:asciiTheme="minorEastAsia" w:hAnsiTheme="minorEastAsia" w:hint="eastAsia"/>
        </w:rPr>
        <w:t xml:space="preserve">  </w:t>
      </w:r>
      <w:r w:rsidR="00F51877" w:rsidRPr="003B5FDF">
        <w:rPr>
          <w:rFonts w:asciiTheme="majorEastAsia" w:eastAsiaTheme="majorEastAsia" w:hAnsiTheme="majorEastAsia" w:hint="eastAsia"/>
          <w:szCs w:val="24"/>
        </w:rPr>
        <w:t>（二）</w:t>
      </w:r>
      <w:r w:rsidR="003F2362">
        <w:rPr>
          <w:rFonts w:asciiTheme="minorEastAsia" w:hAnsiTheme="minorEastAsia" w:hint="eastAsia"/>
        </w:rPr>
        <w:t>電子資料：報名</w:t>
      </w:r>
      <w:r>
        <w:rPr>
          <w:rFonts w:asciiTheme="minorEastAsia" w:hAnsiTheme="minorEastAsia" w:hint="eastAsia"/>
        </w:rPr>
        <w:t>者</w:t>
      </w:r>
      <w:r w:rsidRPr="00C22FC6">
        <w:rPr>
          <w:rFonts w:asciiTheme="minorEastAsia" w:hAnsiTheme="minorEastAsia" w:hint="eastAsia"/>
        </w:rPr>
        <w:t>表演影音檔案</w:t>
      </w:r>
      <w:r>
        <w:rPr>
          <w:rFonts w:asciiTheme="minorEastAsia" w:hAnsiTheme="minorEastAsia" w:hint="eastAsia"/>
        </w:rPr>
        <w:t>(</w:t>
      </w:r>
      <w:r w:rsidR="003F2362">
        <w:rPr>
          <w:rFonts w:asciiTheme="minorEastAsia" w:hAnsiTheme="minorEastAsia" w:hint="eastAsia"/>
        </w:rPr>
        <w:t>長度以</w:t>
      </w:r>
      <w:r w:rsidR="00E33459">
        <w:rPr>
          <w:rFonts w:asciiTheme="minorEastAsia" w:hAnsiTheme="minorEastAsia" w:hint="eastAsia"/>
        </w:rPr>
        <w:t>10-15</w:t>
      </w:r>
      <w:r w:rsidRPr="00C22FC6">
        <w:rPr>
          <w:rFonts w:asciiTheme="minorEastAsia" w:hAnsiTheme="minorEastAsia" w:hint="eastAsia"/>
        </w:rPr>
        <w:t>分鐘為限)</w:t>
      </w:r>
      <w:r w:rsidR="00B053A0">
        <w:rPr>
          <w:rFonts w:asciiTheme="minorEastAsia" w:hAnsiTheme="minorEastAsia" w:hint="eastAsia"/>
        </w:rPr>
        <w:t>，能完整呈現</w:t>
      </w:r>
    </w:p>
    <w:p w:rsidR="00C22FC6" w:rsidRPr="00C22FC6" w:rsidRDefault="00F51877" w:rsidP="00476A63">
      <w:pPr>
        <w:spacing w:line="440" w:lineRule="exact"/>
        <w:ind w:left="480" w:hangingChars="200" w:hanging="480"/>
        <w:rPr>
          <w:rFonts w:asciiTheme="minorEastAsia" w:hAnsiTheme="minorEastAsia"/>
        </w:rPr>
      </w:pPr>
      <w:r>
        <w:rPr>
          <w:rFonts w:asciiTheme="minorEastAsia" w:hAnsiTheme="minorEastAsia" w:hint="eastAsia"/>
        </w:rPr>
        <w:t xml:space="preserve">        </w:t>
      </w:r>
      <w:r w:rsidR="00B053A0">
        <w:rPr>
          <w:rFonts w:asciiTheme="minorEastAsia" w:hAnsiTheme="minorEastAsia" w:hint="eastAsia"/>
        </w:rPr>
        <w:t>投件之演出內容者</w:t>
      </w:r>
      <w:r w:rsidR="00C22FC6" w:rsidRPr="00C22FC6">
        <w:rPr>
          <w:rFonts w:asciiTheme="minorEastAsia" w:hAnsiTheme="minorEastAsia" w:hint="eastAsia"/>
        </w:rPr>
        <w:t>。</w:t>
      </w:r>
    </w:p>
    <w:p w:rsidR="00246595" w:rsidRPr="00246595" w:rsidRDefault="00C22FC6" w:rsidP="00476A63">
      <w:pPr>
        <w:ind w:left="480" w:hangingChars="200" w:hanging="480"/>
        <w:rPr>
          <w:rFonts w:ascii="標楷體" w:eastAsia="標楷體" w:hAnsi="標楷體" w:cs="Arial"/>
          <w:bCs/>
          <w:kern w:val="0"/>
        </w:rPr>
      </w:pPr>
      <w:r>
        <w:rPr>
          <w:rFonts w:asciiTheme="minorEastAsia" w:hAnsiTheme="minorEastAsia" w:hint="eastAsia"/>
        </w:rPr>
        <w:lastRenderedPageBreak/>
        <w:t>五、</w:t>
      </w:r>
      <w:r w:rsidR="00246595">
        <w:rPr>
          <w:rFonts w:asciiTheme="minorEastAsia" w:hAnsiTheme="minorEastAsia" w:hint="eastAsia"/>
        </w:rPr>
        <w:t>受理時間</w:t>
      </w:r>
    </w:p>
    <w:p w:rsidR="001E31E0" w:rsidRPr="006721F6" w:rsidRDefault="00246595" w:rsidP="00246595">
      <w:pPr>
        <w:widowControl/>
        <w:shd w:val="clear" w:color="auto" w:fill="FFFFFF"/>
        <w:spacing w:beforeLines="50" w:before="180" w:afterLines="50" w:after="180" w:line="220" w:lineRule="exact"/>
        <w:jc w:val="both"/>
        <w:rPr>
          <w:rFonts w:asciiTheme="minorEastAsia" w:hAnsiTheme="minorEastAsia" w:cs="Times New Roman"/>
          <w:szCs w:val="24"/>
        </w:rPr>
      </w:pPr>
      <w:r>
        <w:rPr>
          <w:rFonts w:ascii="標楷體" w:eastAsia="標楷體" w:hAnsi="標楷體" w:cs="新細明體" w:hint="eastAsia"/>
          <w:kern w:val="0"/>
          <w:szCs w:val="24"/>
        </w:rPr>
        <w:t xml:space="preserve"> </w:t>
      </w:r>
      <w:r w:rsidR="0066202B">
        <w:rPr>
          <w:rFonts w:asciiTheme="majorEastAsia" w:eastAsiaTheme="majorEastAsia" w:hAnsiTheme="majorEastAsia" w:cs="新細明體" w:hint="eastAsia"/>
          <w:kern w:val="0"/>
          <w:szCs w:val="24"/>
        </w:rPr>
        <w:t xml:space="preserve"> </w:t>
      </w:r>
      <w:r w:rsidR="00E33CCB">
        <w:rPr>
          <w:rFonts w:asciiTheme="majorEastAsia" w:eastAsiaTheme="majorEastAsia" w:hAnsiTheme="majorEastAsia" w:cs="新細明體" w:hint="eastAsia"/>
          <w:kern w:val="0"/>
          <w:szCs w:val="24"/>
        </w:rPr>
        <w:t xml:space="preserve">  </w:t>
      </w:r>
      <w:r w:rsidR="006721F6">
        <w:rPr>
          <w:rFonts w:asciiTheme="majorEastAsia" w:eastAsiaTheme="majorEastAsia" w:hAnsiTheme="majorEastAsia" w:cs="新細明體" w:hint="eastAsia"/>
          <w:kern w:val="0"/>
          <w:szCs w:val="24"/>
        </w:rPr>
        <w:t>即</w:t>
      </w:r>
      <w:r w:rsidRPr="00246595">
        <w:rPr>
          <w:rFonts w:asciiTheme="minorEastAsia" w:hAnsiTheme="minorEastAsia" w:cs="新細明體" w:hint="eastAsia"/>
          <w:kern w:val="0"/>
          <w:szCs w:val="24"/>
        </w:rPr>
        <w:t>日起至</w:t>
      </w:r>
      <w:r w:rsidR="008A30BD">
        <w:rPr>
          <w:rFonts w:asciiTheme="minorEastAsia" w:hAnsiTheme="minorEastAsia" w:cs="新細明體" w:hint="eastAsia"/>
          <w:kern w:val="0"/>
          <w:szCs w:val="24"/>
        </w:rPr>
        <w:t>6</w:t>
      </w:r>
      <w:r w:rsidRPr="00246595">
        <w:rPr>
          <w:rFonts w:asciiTheme="minorEastAsia" w:hAnsiTheme="minorEastAsia" w:cs="新細明體" w:hint="eastAsia"/>
          <w:kern w:val="0"/>
          <w:szCs w:val="24"/>
        </w:rPr>
        <w:t>月</w:t>
      </w:r>
      <w:r w:rsidR="008A30BD">
        <w:rPr>
          <w:rFonts w:asciiTheme="minorEastAsia" w:hAnsiTheme="minorEastAsia" w:cs="新細明體" w:hint="eastAsia"/>
          <w:kern w:val="0"/>
          <w:szCs w:val="24"/>
        </w:rPr>
        <w:t>15</w:t>
      </w:r>
      <w:r w:rsidRPr="00246595">
        <w:rPr>
          <w:rFonts w:asciiTheme="minorEastAsia" w:hAnsiTheme="minorEastAsia" w:cs="新細明體" w:hint="eastAsia"/>
          <w:kern w:val="0"/>
          <w:szCs w:val="24"/>
        </w:rPr>
        <w:t>日止(</w:t>
      </w:r>
      <w:r w:rsidR="00AC189B">
        <w:rPr>
          <w:rFonts w:asciiTheme="minorEastAsia" w:hAnsiTheme="minorEastAsia" w:cs="新細明體" w:hint="eastAsia"/>
          <w:kern w:val="0"/>
          <w:szCs w:val="24"/>
        </w:rPr>
        <w:t>以郵戳為憑)</w:t>
      </w:r>
      <w:r w:rsidR="0066202B">
        <w:rPr>
          <w:rFonts w:asciiTheme="minorEastAsia" w:hAnsiTheme="minorEastAsia" w:cs="Times New Roman" w:hint="eastAsia"/>
          <w:szCs w:val="24"/>
        </w:rPr>
        <w:t>，</w:t>
      </w:r>
      <w:r w:rsidR="00442F37">
        <w:rPr>
          <w:rFonts w:asciiTheme="minorEastAsia" w:hAnsiTheme="minorEastAsia" w:cs="Times New Roman" w:hint="eastAsia"/>
          <w:szCs w:val="24"/>
        </w:rPr>
        <w:t>7</w:t>
      </w:r>
      <w:r w:rsidR="00476A63">
        <w:rPr>
          <w:rFonts w:asciiTheme="minorEastAsia" w:hAnsiTheme="minorEastAsia" w:cs="Times New Roman" w:hint="eastAsia"/>
          <w:szCs w:val="24"/>
        </w:rPr>
        <w:t>月</w:t>
      </w:r>
      <w:r w:rsidR="00442F37">
        <w:rPr>
          <w:rFonts w:asciiTheme="minorEastAsia" w:hAnsiTheme="minorEastAsia" w:cs="Times New Roman" w:hint="eastAsia"/>
          <w:szCs w:val="24"/>
        </w:rPr>
        <w:t>公告入選名單</w:t>
      </w:r>
      <w:r w:rsidR="0066202B">
        <w:rPr>
          <w:rFonts w:asciiTheme="minorEastAsia" w:hAnsiTheme="minorEastAsia" w:cs="Times New Roman" w:hint="eastAsia"/>
          <w:szCs w:val="24"/>
        </w:rPr>
        <w:t>。</w:t>
      </w:r>
    </w:p>
    <w:p w:rsidR="003D2385" w:rsidRDefault="003D2385" w:rsidP="00246595">
      <w:pPr>
        <w:widowControl/>
        <w:shd w:val="clear" w:color="auto" w:fill="FFFFFF"/>
        <w:spacing w:beforeLines="50" w:before="180" w:afterLines="50" w:after="180" w:line="220" w:lineRule="exact"/>
        <w:jc w:val="both"/>
        <w:rPr>
          <w:rFonts w:asciiTheme="minorEastAsia" w:hAnsiTheme="minorEastAsia" w:cs="Times New Roman"/>
          <w:szCs w:val="24"/>
        </w:rPr>
      </w:pPr>
      <w:r>
        <w:rPr>
          <w:rFonts w:asciiTheme="minorEastAsia" w:hAnsiTheme="minorEastAsia" w:cs="Times New Roman" w:hint="eastAsia"/>
          <w:szCs w:val="24"/>
        </w:rPr>
        <w:t xml:space="preserve"> </w:t>
      </w:r>
    </w:p>
    <w:p w:rsidR="00E33CCB" w:rsidRDefault="003D2385" w:rsidP="00246595">
      <w:pPr>
        <w:widowControl/>
        <w:shd w:val="clear" w:color="auto" w:fill="FFFFFF"/>
        <w:spacing w:beforeLines="50" w:before="180" w:afterLines="50" w:after="180" w:line="220" w:lineRule="exact"/>
        <w:jc w:val="both"/>
        <w:rPr>
          <w:rFonts w:asciiTheme="minorEastAsia" w:hAnsiTheme="minorEastAsia" w:cs="Times New Roman"/>
          <w:szCs w:val="24"/>
        </w:rPr>
      </w:pPr>
      <w:r>
        <w:rPr>
          <w:rFonts w:asciiTheme="minorEastAsia" w:hAnsiTheme="minorEastAsia" w:cs="Times New Roman" w:hint="eastAsia"/>
          <w:szCs w:val="24"/>
        </w:rPr>
        <w:t>六、入選名額</w:t>
      </w:r>
    </w:p>
    <w:p w:rsidR="001058B1" w:rsidRDefault="00E33CCB" w:rsidP="00246595">
      <w:pPr>
        <w:widowControl/>
        <w:shd w:val="clear" w:color="auto" w:fill="FFFFFF"/>
        <w:spacing w:beforeLines="50" w:before="180" w:afterLines="50" w:after="180" w:line="220" w:lineRule="exact"/>
        <w:jc w:val="both"/>
        <w:rPr>
          <w:rFonts w:asciiTheme="minorEastAsia" w:hAnsiTheme="minorEastAsia" w:cs="Times New Roman"/>
          <w:szCs w:val="24"/>
        </w:rPr>
      </w:pPr>
      <w:r>
        <w:rPr>
          <w:rFonts w:asciiTheme="minorEastAsia" w:hAnsiTheme="minorEastAsia" w:cs="Times New Roman" w:hint="eastAsia"/>
          <w:szCs w:val="24"/>
        </w:rPr>
        <w:t xml:space="preserve">    </w:t>
      </w:r>
      <w:r w:rsidR="003D2385">
        <w:rPr>
          <w:rFonts w:asciiTheme="minorEastAsia" w:hAnsiTheme="minorEastAsia" w:cs="Times New Roman" w:hint="eastAsia"/>
          <w:szCs w:val="24"/>
        </w:rPr>
        <w:t>依據本年度參加甄選人數及演出水準，</w:t>
      </w:r>
      <w:r w:rsidR="0066202B">
        <w:rPr>
          <w:rFonts w:asciiTheme="minorEastAsia" w:hAnsiTheme="minorEastAsia" w:cs="Times New Roman" w:hint="eastAsia"/>
          <w:szCs w:val="24"/>
        </w:rPr>
        <w:t>選出</w:t>
      </w:r>
      <w:r w:rsidR="00663238">
        <w:rPr>
          <w:rFonts w:asciiTheme="minorEastAsia" w:hAnsiTheme="minorEastAsia" w:cs="Times New Roman" w:hint="eastAsia"/>
          <w:szCs w:val="24"/>
        </w:rPr>
        <w:t>10</w:t>
      </w:r>
      <w:r w:rsidR="0066202B">
        <w:rPr>
          <w:rFonts w:asciiTheme="minorEastAsia" w:hAnsiTheme="minorEastAsia" w:cs="Times New Roman" w:hint="eastAsia"/>
          <w:szCs w:val="24"/>
        </w:rPr>
        <w:t>組。</w:t>
      </w:r>
    </w:p>
    <w:p w:rsidR="00476A63" w:rsidRDefault="0066202B" w:rsidP="00246595">
      <w:pPr>
        <w:widowControl/>
        <w:shd w:val="clear" w:color="auto" w:fill="FFFFFF"/>
        <w:spacing w:beforeLines="50" w:before="180" w:afterLines="50" w:after="180" w:line="220" w:lineRule="exact"/>
        <w:jc w:val="both"/>
        <w:rPr>
          <w:rFonts w:asciiTheme="minorEastAsia" w:hAnsiTheme="minorEastAsia" w:cs="Times New Roman"/>
          <w:szCs w:val="24"/>
        </w:rPr>
      </w:pPr>
      <w:r>
        <w:rPr>
          <w:rFonts w:asciiTheme="minorEastAsia" w:hAnsiTheme="minorEastAsia" w:cs="Times New Roman" w:hint="eastAsia"/>
          <w:szCs w:val="24"/>
        </w:rPr>
        <w:t xml:space="preserve"> </w:t>
      </w:r>
    </w:p>
    <w:p w:rsidR="0066202B" w:rsidRDefault="0066202B" w:rsidP="00246595">
      <w:pPr>
        <w:widowControl/>
        <w:shd w:val="clear" w:color="auto" w:fill="FFFFFF"/>
        <w:spacing w:beforeLines="50" w:before="180" w:afterLines="50" w:after="180" w:line="220" w:lineRule="exact"/>
        <w:jc w:val="both"/>
        <w:rPr>
          <w:rFonts w:asciiTheme="minorEastAsia" w:hAnsiTheme="minorEastAsia" w:cs="Times New Roman"/>
          <w:szCs w:val="24"/>
        </w:rPr>
      </w:pPr>
      <w:r>
        <w:rPr>
          <w:rFonts w:asciiTheme="minorEastAsia" w:hAnsiTheme="minorEastAsia" w:cs="Times New Roman" w:hint="eastAsia"/>
          <w:szCs w:val="24"/>
        </w:rPr>
        <w:t>七、入選者權益與義務：</w:t>
      </w:r>
    </w:p>
    <w:p w:rsidR="006721F6" w:rsidRPr="001058B1" w:rsidRDefault="0066202B" w:rsidP="00476A63">
      <w:pPr>
        <w:widowControl/>
        <w:shd w:val="clear" w:color="auto" w:fill="FFFFFF"/>
        <w:spacing w:beforeLines="50" w:before="180" w:afterLines="50" w:after="180" w:line="440" w:lineRule="exact"/>
        <w:jc w:val="both"/>
        <w:rPr>
          <w:rFonts w:asciiTheme="majorEastAsia" w:eastAsiaTheme="majorEastAsia" w:hAnsiTheme="majorEastAsia" w:cs="Times New Roman"/>
          <w:szCs w:val="24"/>
        </w:rPr>
      </w:pPr>
      <w:r>
        <w:rPr>
          <w:rFonts w:asciiTheme="minorEastAsia" w:hAnsiTheme="minorEastAsia" w:cs="Times New Roman" w:hint="eastAsia"/>
          <w:szCs w:val="24"/>
        </w:rPr>
        <w:t xml:space="preserve">　</w:t>
      </w:r>
      <w:r w:rsidR="001058B1">
        <w:rPr>
          <w:rFonts w:asciiTheme="majorEastAsia" w:eastAsiaTheme="majorEastAsia" w:hAnsiTheme="majorEastAsia" w:hint="eastAsia"/>
          <w:szCs w:val="24"/>
        </w:rPr>
        <w:t>（一</w:t>
      </w:r>
      <w:r w:rsidR="001058B1" w:rsidRPr="003B5FDF">
        <w:rPr>
          <w:rFonts w:asciiTheme="majorEastAsia" w:eastAsiaTheme="majorEastAsia" w:hAnsiTheme="majorEastAsia" w:hint="eastAsia"/>
          <w:szCs w:val="24"/>
        </w:rPr>
        <w:t>）</w:t>
      </w:r>
      <w:r w:rsidR="00165FA2" w:rsidRPr="001058B1">
        <w:rPr>
          <w:rFonts w:asciiTheme="majorEastAsia" w:eastAsiaTheme="majorEastAsia" w:hAnsiTheme="majorEastAsia" w:cs="Times New Roman" w:hint="eastAsia"/>
          <w:szCs w:val="24"/>
        </w:rPr>
        <w:t>本局</w:t>
      </w:r>
      <w:r w:rsidR="00165FA2" w:rsidRPr="001058B1">
        <w:rPr>
          <w:rFonts w:asciiTheme="majorEastAsia" w:eastAsiaTheme="majorEastAsia" w:hAnsiTheme="majorEastAsia" w:hint="eastAsia"/>
          <w:szCs w:val="24"/>
        </w:rPr>
        <w:t>無償提供演出場地及</w:t>
      </w:r>
      <w:r w:rsidR="006721F6" w:rsidRPr="001058B1">
        <w:rPr>
          <w:rFonts w:asciiTheme="majorEastAsia" w:eastAsiaTheme="majorEastAsia" w:hAnsiTheme="majorEastAsia" w:hint="eastAsia"/>
          <w:szCs w:val="24"/>
        </w:rPr>
        <w:t>現有劇場</w:t>
      </w:r>
      <w:r w:rsidR="00165FA2" w:rsidRPr="001058B1">
        <w:rPr>
          <w:rFonts w:asciiTheme="majorEastAsia" w:eastAsiaTheme="majorEastAsia" w:hAnsiTheme="majorEastAsia" w:hint="eastAsia"/>
          <w:szCs w:val="24"/>
        </w:rPr>
        <w:t>硬體設備，</w:t>
      </w:r>
      <w:r w:rsidR="00165FA2" w:rsidRPr="001058B1">
        <w:rPr>
          <w:rFonts w:asciiTheme="majorEastAsia" w:eastAsiaTheme="majorEastAsia" w:hAnsiTheme="majorEastAsia" w:cs="Times New Roman" w:hint="eastAsia"/>
          <w:szCs w:val="24"/>
        </w:rPr>
        <w:t>安排於新北市藝文中</w:t>
      </w:r>
    </w:p>
    <w:p w:rsidR="00165FA2" w:rsidRPr="001058B1" w:rsidRDefault="006721F6" w:rsidP="00476A63">
      <w:pPr>
        <w:widowControl/>
        <w:shd w:val="clear" w:color="auto" w:fill="FFFFFF"/>
        <w:spacing w:beforeLines="50" w:before="180" w:afterLines="50" w:after="180" w:line="440" w:lineRule="exact"/>
        <w:jc w:val="both"/>
        <w:rPr>
          <w:rFonts w:asciiTheme="majorEastAsia" w:eastAsiaTheme="majorEastAsia" w:hAnsiTheme="majorEastAsia" w:cs="Times New Roman"/>
          <w:szCs w:val="24"/>
        </w:rPr>
      </w:pPr>
      <w:r w:rsidRPr="001058B1">
        <w:rPr>
          <w:rFonts w:asciiTheme="majorEastAsia" w:eastAsiaTheme="majorEastAsia" w:hAnsiTheme="majorEastAsia" w:cs="Times New Roman" w:hint="eastAsia"/>
          <w:szCs w:val="24"/>
        </w:rPr>
        <w:t xml:space="preserve">       </w:t>
      </w:r>
      <w:r w:rsidR="001058B1">
        <w:rPr>
          <w:rFonts w:asciiTheme="majorEastAsia" w:eastAsiaTheme="majorEastAsia" w:hAnsiTheme="majorEastAsia" w:cs="Times New Roman" w:hint="eastAsia"/>
          <w:szCs w:val="24"/>
        </w:rPr>
        <w:t xml:space="preserve"> </w:t>
      </w:r>
      <w:r w:rsidR="00165FA2" w:rsidRPr="001058B1">
        <w:rPr>
          <w:rFonts w:asciiTheme="majorEastAsia" w:eastAsiaTheme="majorEastAsia" w:hAnsiTheme="majorEastAsia" w:cs="Times New Roman" w:hint="eastAsia"/>
          <w:szCs w:val="24"/>
        </w:rPr>
        <w:t>心演出</w:t>
      </w:r>
      <w:r w:rsidRPr="001058B1">
        <w:rPr>
          <w:rFonts w:asciiTheme="majorEastAsia" w:eastAsiaTheme="majorEastAsia" w:hAnsiTheme="majorEastAsia" w:cs="Times New Roman" w:hint="eastAsia"/>
          <w:szCs w:val="24"/>
        </w:rPr>
        <w:t>(觀眾席750席)</w:t>
      </w:r>
      <w:r w:rsidR="00165FA2" w:rsidRPr="001058B1">
        <w:rPr>
          <w:rFonts w:asciiTheme="majorEastAsia" w:eastAsiaTheme="majorEastAsia" w:hAnsiTheme="majorEastAsia" w:cs="Times New Roman" w:hint="eastAsia"/>
          <w:szCs w:val="24"/>
        </w:rPr>
        <w:t>，演出場次如下：</w:t>
      </w:r>
    </w:p>
    <w:p w:rsidR="00165FA2" w:rsidRPr="001058B1" w:rsidRDefault="006721F6" w:rsidP="00476A63">
      <w:pPr>
        <w:widowControl/>
        <w:shd w:val="clear" w:color="auto" w:fill="FFFFFF"/>
        <w:spacing w:beforeLines="50" w:before="180" w:afterLines="50" w:after="180" w:line="440" w:lineRule="exact"/>
        <w:jc w:val="both"/>
        <w:rPr>
          <w:rFonts w:asciiTheme="majorEastAsia" w:eastAsiaTheme="majorEastAsia" w:hAnsiTheme="majorEastAsia" w:cs="Times New Roman"/>
          <w:szCs w:val="24"/>
        </w:rPr>
      </w:pPr>
      <w:r w:rsidRPr="001058B1">
        <w:rPr>
          <w:rFonts w:asciiTheme="majorEastAsia" w:eastAsiaTheme="majorEastAsia" w:hAnsiTheme="majorEastAsia" w:cs="Times New Roman" w:hint="eastAsia"/>
          <w:szCs w:val="24"/>
        </w:rPr>
        <w:t xml:space="preserve">      </w:t>
      </w:r>
      <w:r w:rsidR="001058B1">
        <w:rPr>
          <w:rFonts w:asciiTheme="majorEastAsia" w:eastAsiaTheme="majorEastAsia" w:hAnsiTheme="majorEastAsia" w:cs="Times New Roman" w:hint="eastAsia"/>
          <w:szCs w:val="24"/>
        </w:rPr>
        <w:t xml:space="preserve"> </w:t>
      </w:r>
      <w:r w:rsidRPr="001058B1">
        <w:rPr>
          <w:rFonts w:asciiTheme="majorEastAsia" w:eastAsiaTheme="majorEastAsia" w:hAnsiTheme="majorEastAsia" w:cs="Times New Roman" w:hint="eastAsia"/>
          <w:szCs w:val="24"/>
        </w:rPr>
        <w:t xml:space="preserve"> 105</w:t>
      </w:r>
      <w:r w:rsidR="00165FA2" w:rsidRPr="001058B1">
        <w:rPr>
          <w:rFonts w:asciiTheme="majorEastAsia" w:eastAsiaTheme="majorEastAsia" w:hAnsiTheme="majorEastAsia" w:cs="Times New Roman" w:hint="eastAsia"/>
          <w:szCs w:val="24"/>
        </w:rPr>
        <w:t>年8月27日(六)、8月28日(日)、8月30日(二)、9月4日(日)、9</w:t>
      </w:r>
    </w:p>
    <w:p w:rsidR="001058B1" w:rsidRDefault="00165FA2" w:rsidP="00476A63">
      <w:pPr>
        <w:widowControl/>
        <w:shd w:val="clear" w:color="auto" w:fill="FFFFFF"/>
        <w:spacing w:beforeLines="50" w:before="180" w:afterLines="50" w:after="180" w:line="440" w:lineRule="exact"/>
        <w:jc w:val="both"/>
        <w:rPr>
          <w:rFonts w:asciiTheme="majorEastAsia" w:eastAsiaTheme="majorEastAsia" w:hAnsiTheme="majorEastAsia" w:cs="Times New Roman"/>
          <w:szCs w:val="24"/>
        </w:rPr>
      </w:pPr>
      <w:r w:rsidRPr="001058B1">
        <w:rPr>
          <w:rFonts w:asciiTheme="majorEastAsia" w:eastAsiaTheme="majorEastAsia" w:hAnsiTheme="majorEastAsia" w:cs="Times New Roman" w:hint="eastAsia"/>
          <w:szCs w:val="24"/>
        </w:rPr>
        <w:t xml:space="preserve">       </w:t>
      </w:r>
      <w:r w:rsidR="001058B1">
        <w:rPr>
          <w:rFonts w:asciiTheme="majorEastAsia" w:eastAsiaTheme="majorEastAsia" w:hAnsiTheme="majorEastAsia" w:cs="Times New Roman" w:hint="eastAsia"/>
          <w:szCs w:val="24"/>
        </w:rPr>
        <w:t xml:space="preserve"> </w:t>
      </w:r>
      <w:r w:rsidRPr="001058B1">
        <w:rPr>
          <w:rFonts w:asciiTheme="majorEastAsia" w:eastAsiaTheme="majorEastAsia" w:hAnsiTheme="majorEastAsia" w:cs="Times New Roman" w:hint="eastAsia"/>
          <w:szCs w:val="24"/>
        </w:rPr>
        <w:t>月6日(二)晚間7點</w:t>
      </w:r>
      <w:r w:rsidR="006721F6" w:rsidRPr="001058B1">
        <w:rPr>
          <w:rFonts w:asciiTheme="majorEastAsia" w:eastAsiaTheme="majorEastAsia" w:hAnsiTheme="majorEastAsia" w:cs="Times New Roman" w:hint="eastAsia"/>
          <w:szCs w:val="24"/>
        </w:rPr>
        <w:t>30分</w:t>
      </w:r>
      <w:r w:rsidRPr="001058B1">
        <w:rPr>
          <w:rFonts w:asciiTheme="majorEastAsia" w:eastAsiaTheme="majorEastAsia" w:hAnsiTheme="majorEastAsia" w:cs="Times New Roman" w:hint="eastAsia"/>
          <w:szCs w:val="24"/>
        </w:rPr>
        <w:t>，一天2名</w:t>
      </w:r>
      <w:r w:rsidR="00D63FA0" w:rsidRPr="001058B1">
        <w:rPr>
          <w:rFonts w:asciiTheme="majorEastAsia" w:eastAsiaTheme="majorEastAsia" w:hAnsiTheme="majorEastAsia" w:cs="Times New Roman" w:hint="eastAsia"/>
          <w:szCs w:val="24"/>
        </w:rPr>
        <w:t>(組)</w:t>
      </w:r>
      <w:r w:rsidRPr="001058B1">
        <w:rPr>
          <w:rFonts w:asciiTheme="majorEastAsia" w:eastAsiaTheme="majorEastAsia" w:hAnsiTheme="majorEastAsia" w:cs="Times New Roman" w:hint="eastAsia"/>
          <w:szCs w:val="24"/>
        </w:rPr>
        <w:t>演出者。以上演出場次由本局</w:t>
      </w:r>
    </w:p>
    <w:p w:rsidR="00165FA2" w:rsidRPr="001058B1" w:rsidRDefault="001058B1" w:rsidP="00476A63">
      <w:pPr>
        <w:widowControl/>
        <w:shd w:val="clear" w:color="auto" w:fill="FFFFFF"/>
        <w:spacing w:beforeLines="50" w:before="180" w:afterLines="50" w:after="180" w:line="440" w:lineRule="exact"/>
        <w:jc w:val="both"/>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w:t>
      </w:r>
      <w:r w:rsidR="00165FA2" w:rsidRPr="001058B1">
        <w:rPr>
          <w:rFonts w:asciiTheme="majorEastAsia" w:eastAsiaTheme="majorEastAsia" w:hAnsiTheme="majorEastAsia" w:cs="Times New Roman" w:hint="eastAsia"/>
          <w:szCs w:val="24"/>
        </w:rPr>
        <w:t>安排，如不能配合者，視同棄權。</w:t>
      </w:r>
    </w:p>
    <w:p w:rsidR="00165FA2" w:rsidRPr="003B5FDF" w:rsidRDefault="001058B1" w:rsidP="00476A63">
      <w:pPr>
        <w:widowControl/>
        <w:shd w:val="clear" w:color="auto" w:fill="FFFFFF"/>
        <w:adjustRightInd w:val="0"/>
        <w:snapToGrid w:val="0"/>
        <w:spacing w:beforeLines="50" w:before="180" w:afterLines="50" w:after="180" w:line="440" w:lineRule="exact"/>
        <w:jc w:val="both"/>
        <w:rPr>
          <w:rFonts w:asciiTheme="majorEastAsia" w:eastAsiaTheme="majorEastAsia" w:hAnsiTheme="majorEastAsia"/>
          <w:szCs w:val="24"/>
        </w:rPr>
      </w:pPr>
      <w:r>
        <w:rPr>
          <w:rFonts w:asciiTheme="majorEastAsia" w:eastAsiaTheme="majorEastAsia" w:hAnsiTheme="majorEastAsia" w:hint="eastAsia"/>
          <w:szCs w:val="24"/>
        </w:rPr>
        <w:t xml:space="preserve">  </w:t>
      </w:r>
      <w:r w:rsidR="00165FA2" w:rsidRPr="003B5FDF">
        <w:rPr>
          <w:rFonts w:asciiTheme="majorEastAsia" w:eastAsiaTheme="majorEastAsia" w:hAnsiTheme="majorEastAsia" w:hint="eastAsia"/>
          <w:szCs w:val="24"/>
        </w:rPr>
        <w:t>（二）本局協助設計</w:t>
      </w:r>
      <w:r w:rsidR="00165FA2" w:rsidRPr="003B5FDF">
        <w:rPr>
          <w:rFonts w:asciiTheme="majorEastAsia" w:eastAsiaTheme="majorEastAsia" w:hAnsiTheme="majorEastAsia" w:cs="Times New Roman"/>
          <w:szCs w:val="24"/>
        </w:rPr>
        <w:t>DM</w:t>
      </w:r>
      <w:r w:rsidR="00165FA2" w:rsidRPr="003B5FDF">
        <w:rPr>
          <w:rFonts w:asciiTheme="majorEastAsia" w:eastAsiaTheme="majorEastAsia" w:hAnsiTheme="majorEastAsia" w:hint="eastAsia"/>
          <w:szCs w:val="24"/>
        </w:rPr>
        <w:t>及</w:t>
      </w:r>
      <w:r w:rsidR="004819C2" w:rsidRPr="003B5FDF">
        <w:rPr>
          <w:rFonts w:asciiTheme="majorEastAsia" w:eastAsiaTheme="majorEastAsia" w:hAnsiTheme="majorEastAsia" w:hint="eastAsia"/>
          <w:szCs w:val="24"/>
        </w:rPr>
        <w:t>負責</w:t>
      </w:r>
      <w:r w:rsidR="00165FA2" w:rsidRPr="003B5FDF">
        <w:rPr>
          <w:rFonts w:asciiTheme="majorEastAsia" w:eastAsiaTheme="majorEastAsia" w:hAnsiTheme="majorEastAsia" w:hint="eastAsia"/>
          <w:szCs w:val="24"/>
        </w:rPr>
        <w:t>節目單製作等行政作業。</w:t>
      </w:r>
    </w:p>
    <w:p w:rsidR="004819C2" w:rsidRPr="003B5FDF" w:rsidRDefault="001058B1" w:rsidP="00476A63">
      <w:pPr>
        <w:widowControl/>
        <w:shd w:val="clear" w:color="auto" w:fill="FFFFFF"/>
        <w:adjustRightInd w:val="0"/>
        <w:snapToGrid w:val="0"/>
        <w:spacing w:beforeLines="50" w:before="180" w:afterLines="50" w:after="180" w:line="440" w:lineRule="exact"/>
        <w:jc w:val="both"/>
        <w:rPr>
          <w:rFonts w:asciiTheme="majorEastAsia" w:eastAsiaTheme="majorEastAsia" w:hAnsiTheme="majorEastAsia"/>
          <w:szCs w:val="24"/>
        </w:rPr>
      </w:pPr>
      <w:r>
        <w:rPr>
          <w:rFonts w:asciiTheme="majorEastAsia" w:eastAsiaTheme="majorEastAsia" w:hAnsiTheme="majorEastAsia" w:hint="eastAsia"/>
          <w:szCs w:val="24"/>
        </w:rPr>
        <w:t xml:space="preserve">  </w:t>
      </w:r>
      <w:r w:rsidR="00CD6E5C">
        <w:rPr>
          <w:rFonts w:asciiTheme="majorEastAsia" w:eastAsiaTheme="majorEastAsia" w:hAnsiTheme="majorEastAsia" w:hint="eastAsia"/>
          <w:szCs w:val="24"/>
        </w:rPr>
        <w:t>（三）本局協助宣傳，包括發布</w:t>
      </w:r>
      <w:r w:rsidR="004819C2" w:rsidRPr="003B5FDF">
        <w:rPr>
          <w:rFonts w:asciiTheme="majorEastAsia" w:eastAsiaTheme="majorEastAsia" w:hAnsiTheme="majorEastAsia" w:hint="eastAsia"/>
          <w:szCs w:val="24"/>
        </w:rPr>
        <w:t>新聞稿、電子報、網路媒體業界等宣傳。</w:t>
      </w:r>
    </w:p>
    <w:p w:rsidR="00165FA2" w:rsidRPr="003B5FDF" w:rsidRDefault="001058B1" w:rsidP="00476A63">
      <w:pPr>
        <w:widowControl/>
        <w:shd w:val="clear" w:color="auto" w:fill="FFFFFF"/>
        <w:snapToGrid w:val="0"/>
        <w:spacing w:beforeLines="50" w:before="180" w:afterLines="50" w:after="180" w:line="440" w:lineRule="exact"/>
        <w:jc w:val="both"/>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w:t>
      </w:r>
      <w:r w:rsidR="006721F6" w:rsidRPr="003B5FDF">
        <w:rPr>
          <w:rFonts w:asciiTheme="majorEastAsia" w:eastAsiaTheme="majorEastAsia" w:hAnsiTheme="majorEastAsia" w:cs="Times New Roman" w:hint="eastAsia"/>
          <w:szCs w:val="24"/>
        </w:rPr>
        <w:t>（四）本局補助每組</w:t>
      </w:r>
      <w:r w:rsidR="004819C2" w:rsidRPr="003B5FDF">
        <w:rPr>
          <w:rFonts w:asciiTheme="majorEastAsia" w:eastAsiaTheme="majorEastAsia" w:hAnsiTheme="majorEastAsia" w:cs="Times New Roman" w:hint="eastAsia"/>
          <w:szCs w:val="24"/>
        </w:rPr>
        <w:t>入選者至多新台幣</w:t>
      </w:r>
      <w:r w:rsidR="006721F6" w:rsidRPr="003B5FDF">
        <w:rPr>
          <w:rFonts w:asciiTheme="majorEastAsia" w:eastAsiaTheme="majorEastAsia" w:hAnsiTheme="majorEastAsia" w:cs="Times New Roman" w:hint="eastAsia"/>
          <w:szCs w:val="24"/>
        </w:rPr>
        <w:t>6</w:t>
      </w:r>
      <w:r w:rsidR="004819C2" w:rsidRPr="003B5FDF">
        <w:rPr>
          <w:rFonts w:asciiTheme="majorEastAsia" w:eastAsiaTheme="majorEastAsia" w:hAnsiTheme="majorEastAsia" w:cs="Times New Roman" w:hint="eastAsia"/>
          <w:szCs w:val="24"/>
        </w:rPr>
        <w:t>萬元。</w:t>
      </w:r>
    </w:p>
    <w:p w:rsidR="001058B1" w:rsidRDefault="001058B1" w:rsidP="00476A63">
      <w:pPr>
        <w:pStyle w:val="Default"/>
        <w:spacing w:line="440" w:lineRule="exact"/>
        <w:rPr>
          <w:rFonts w:asciiTheme="majorEastAsia" w:eastAsiaTheme="majorEastAsia" w:hAnsiTheme="majorEastAsia" w:cs="標楷體"/>
        </w:rPr>
      </w:pPr>
      <w:r>
        <w:rPr>
          <w:rFonts w:asciiTheme="majorEastAsia" w:eastAsiaTheme="majorEastAsia" w:hAnsiTheme="majorEastAsia" w:cs="Times New Roman" w:hint="eastAsia"/>
        </w:rPr>
        <w:t xml:space="preserve">  </w:t>
      </w:r>
      <w:r w:rsidR="004819C2" w:rsidRPr="003B5FDF">
        <w:rPr>
          <w:rFonts w:asciiTheme="majorEastAsia" w:eastAsiaTheme="majorEastAsia" w:hAnsiTheme="majorEastAsia" w:cs="Times New Roman" w:hint="eastAsia"/>
        </w:rPr>
        <w:t>（五）</w:t>
      </w:r>
      <w:r w:rsidR="00D97149" w:rsidRPr="003B5FDF">
        <w:rPr>
          <w:rFonts w:asciiTheme="majorEastAsia" w:eastAsiaTheme="majorEastAsia" w:hAnsiTheme="majorEastAsia" w:cs="Times New Roman" w:hint="eastAsia"/>
        </w:rPr>
        <w:t>入選者</w:t>
      </w:r>
      <w:r w:rsidR="00D97149" w:rsidRPr="003B5FDF">
        <w:rPr>
          <w:rFonts w:asciiTheme="majorEastAsia" w:eastAsiaTheme="majorEastAsia" w:hAnsiTheme="majorEastAsia" w:cs="標楷體" w:hint="eastAsia"/>
        </w:rPr>
        <w:t>須提供本局無版權問題</w:t>
      </w:r>
      <w:r w:rsidR="006721F6" w:rsidRPr="003B5FDF">
        <w:rPr>
          <w:rFonts w:asciiTheme="majorEastAsia" w:eastAsiaTheme="majorEastAsia" w:hAnsiTheme="majorEastAsia" w:cs="標楷體" w:hint="eastAsia"/>
        </w:rPr>
        <w:t>且可供編輯印刷之文字、影音資料，授</w:t>
      </w:r>
    </w:p>
    <w:p w:rsidR="00663238" w:rsidRPr="003B5FDF" w:rsidRDefault="001058B1" w:rsidP="00476A63">
      <w:pPr>
        <w:pStyle w:val="Default"/>
        <w:spacing w:line="440" w:lineRule="exact"/>
        <w:rPr>
          <w:rFonts w:asciiTheme="majorEastAsia" w:eastAsiaTheme="majorEastAsia" w:hAnsiTheme="majorEastAsia" w:cs="標楷體"/>
        </w:rPr>
      </w:pPr>
      <w:r>
        <w:rPr>
          <w:rFonts w:asciiTheme="majorEastAsia" w:eastAsiaTheme="majorEastAsia" w:hAnsiTheme="majorEastAsia" w:cs="標楷體" w:hint="eastAsia"/>
        </w:rPr>
        <w:t xml:space="preserve">        </w:t>
      </w:r>
      <w:r w:rsidR="006721F6" w:rsidRPr="003B5FDF">
        <w:rPr>
          <w:rFonts w:asciiTheme="majorEastAsia" w:eastAsiaTheme="majorEastAsia" w:hAnsiTheme="majorEastAsia" w:cs="標楷體" w:hint="eastAsia"/>
        </w:rPr>
        <w:t>權</w:t>
      </w:r>
      <w:r w:rsidR="00463785" w:rsidRPr="003B5FDF">
        <w:rPr>
          <w:rFonts w:asciiTheme="majorEastAsia" w:eastAsiaTheme="majorEastAsia" w:hAnsiTheme="majorEastAsia" w:cs="Times New Roman" w:hint="eastAsia"/>
        </w:rPr>
        <w:t>由本局做為文宣製作</w:t>
      </w:r>
      <w:r w:rsidR="006721F6" w:rsidRPr="003B5FDF">
        <w:rPr>
          <w:rFonts w:asciiTheme="majorEastAsia" w:eastAsiaTheme="majorEastAsia" w:hAnsiTheme="majorEastAsia" w:cs="Times New Roman" w:hint="eastAsia"/>
        </w:rPr>
        <w:t>使用。</w:t>
      </w:r>
    </w:p>
    <w:p w:rsidR="00116F4D" w:rsidRPr="003B5FDF" w:rsidRDefault="001058B1" w:rsidP="00476A63">
      <w:pPr>
        <w:widowControl/>
        <w:shd w:val="clear" w:color="auto" w:fill="FFFFFF"/>
        <w:snapToGrid w:val="0"/>
        <w:spacing w:beforeLines="50" w:before="180" w:afterLines="50" w:after="180" w:line="440" w:lineRule="exact"/>
        <w:jc w:val="both"/>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w:t>
      </w:r>
      <w:r w:rsidR="004819C2" w:rsidRPr="003B5FDF">
        <w:rPr>
          <w:rFonts w:asciiTheme="majorEastAsia" w:eastAsiaTheme="majorEastAsia" w:hAnsiTheme="majorEastAsia" w:cs="Times New Roman" w:hint="eastAsia"/>
          <w:szCs w:val="24"/>
        </w:rPr>
        <w:t>（</w:t>
      </w:r>
      <w:r w:rsidR="006721F6" w:rsidRPr="003B5FDF">
        <w:rPr>
          <w:rFonts w:asciiTheme="majorEastAsia" w:eastAsiaTheme="majorEastAsia" w:hAnsiTheme="majorEastAsia" w:cs="Times New Roman" w:hint="eastAsia"/>
          <w:szCs w:val="24"/>
        </w:rPr>
        <w:t>六</w:t>
      </w:r>
      <w:r w:rsidR="004819C2" w:rsidRPr="003B5FDF">
        <w:rPr>
          <w:rFonts w:asciiTheme="majorEastAsia" w:eastAsiaTheme="majorEastAsia" w:hAnsiTheme="majorEastAsia" w:cs="Times New Roman" w:hint="eastAsia"/>
          <w:szCs w:val="24"/>
        </w:rPr>
        <w:t>）</w:t>
      </w:r>
      <w:r w:rsidR="00116F4D" w:rsidRPr="003B5FDF">
        <w:rPr>
          <w:rFonts w:asciiTheme="majorEastAsia" w:eastAsiaTheme="majorEastAsia" w:hAnsiTheme="majorEastAsia" w:cs="Times New Roman" w:hint="eastAsia"/>
          <w:szCs w:val="24"/>
        </w:rPr>
        <w:t>表演場地如遇重大天然災害或政府機關舉辦重要活動取消場地使用時，</w:t>
      </w:r>
    </w:p>
    <w:p w:rsidR="00463785" w:rsidRPr="003B5FDF" w:rsidRDefault="00116F4D" w:rsidP="00476A63">
      <w:pPr>
        <w:widowControl/>
        <w:shd w:val="clear" w:color="auto" w:fill="FFFFFF"/>
        <w:snapToGrid w:val="0"/>
        <w:spacing w:beforeLines="50" w:before="180" w:afterLines="50" w:after="180" w:line="440" w:lineRule="exact"/>
        <w:jc w:val="both"/>
        <w:rPr>
          <w:rFonts w:asciiTheme="majorEastAsia" w:eastAsiaTheme="majorEastAsia" w:hAnsiTheme="majorEastAsia" w:cs="Times New Roman"/>
          <w:szCs w:val="24"/>
        </w:rPr>
      </w:pPr>
      <w:r w:rsidRPr="003B5FDF">
        <w:rPr>
          <w:rFonts w:asciiTheme="majorEastAsia" w:eastAsiaTheme="majorEastAsia" w:hAnsiTheme="majorEastAsia" w:cs="Times New Roman" w:hint="eastAsia"/>
          <w:szCs w:val="24"/>
        </w:rPr>
        <w:t xml:space="preserve">      </w:t>
      </w:r>
      <w:r w:rsidR="001058B1">
        <w:rPr>
          <w:rFonts w:asciiTheme="majorEastAsia" w:eastAsiaTheme="majorEastAsia" w:hAnsiTheme="majorEastAsia" w:cs="Times New Roman" w:hint="eastAsia"/>
          <w:szCs w:val="24"/>
        </w:rPr>
        <w:t xml:space="preserve"> </w:t>
      </w:r>
      <w:r w:rsidRPr="003B5FDF">
        <w:rPr>
          <w:rFonts w:asciiTheme="majorEastAsia" w:eastAsiaTheme="majorEastAsia" w:hAnsiTheme="majorEastAsia" w:cs="Times New Roman" w:hint="eastAsia"/>
          <w:szCs w:val="24"/>
        </w:rPr>
        <w:t>得由本局另行通知並協調更動</w:t>
      </w:r>
      <w:r w:rsidR="004819C2" w:rsidRPr="003B5FDF">
        <w:rPr>
          <w:rFonts w:asciiTheme="majorEastAsia" w:eastAsiaTheme="majorEastAsia" w:hAnsiTheme="majorEastAsia" w:cs="Times New Roman" w:hint="eastAsia"/>
          <w:szCs w:val="24"/>
        </w:rPr>
        <w:t>演出</w:t>
      </w:r>
      <w:r w:rsidRPr="003B5FDF">
        <w:rPr>
          <w:rFonts w:asciiTheme="majorEastAsia" w:eastAsiaTheme="majorEastAsia" w:hAnsiTheme="majorEastAsia" w:cs="Times New Roman" w:hint="eastAsia"/>
          <w:szCs w:val="24"/>
        </w:rPr>
        <w:t>檔期。</w:t>
      </w:r>
    </w:p>
    <w:p w:rsidR="009066FF" w:rsidRDefault="001058B1" w:rsidP="00476A63">
      <w:pPr>
        <w:widowControl/>
        <w:shd w:val="clear" w:color="auto" w:fill="FFFFFF"/>
        <w:snapToGrid w:val="0"/>
        <w:spacing w:beforeLines="50" w:before="180" w:afterLines="50" w:after="180" w:line="440" w:lineRule="exact"/>
        <w:jc w:val="both"/>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w:t>
      </w:r>
      <w:r w:rsidR="004819C2" w:rsidRPr="003B5FDF">
        <w:rPr>
          <w:rFonts w:asciiTheme="majorEastAsia" w:eastAsiaTheme="majorEastAsia" w:hAnsiTheme="majorEastAsia" w:cs="Times New Roman" w:hint="eastAsia"/>
          <w:szCs w:val="24"/>
        </w:rPr>
        <w:t>（</w:t>
      </w:r>
      <w:r w:rsidR="006721F6" w:rsidRPr="003B5FDF">
        <w:rPr>
          <w:rFonts w:asciiTheme="majorEastAsia" w:eastAsiaTheme="majorEastAsia" w:hAnsiTheme="majorEastAsia" w:cs="Times New Roman" w:hint="eastAsia"/>
          <w:szCs w:val="24"/>
        </w:rPr>
        <w:t>七</w:t>
      </w:r>
      <w:r w:rsidR="00CD6E5C">
        <w:rPr>
          <w:rFonts w:asciiTheme="majorEastAsia" w:eastAsiaTheme="majorEastAsia" w:hAnsiTheme="majorEastAsia" w:cs="Times New Roman" w:hint="eastAsia"/>
          <w:szCs w:val="24"/>
        </w:rPr>
        <w:t>）入選者</w:t>
      </w:r>
      <w:proofErr w:type="gramStart"/>
      <w:r w:rsidR="004819C2" w:rsidRPr="003B5FDF">
        <w:rPr>
          <w:rFonts w:asciiTheme="majorEastAsia" w:eastAsiaTheme="majorEastAsia" w:hAnsiTheme="majorEastAsia" w:cs="Times New Roman" w:hint="eastAsia"/>
          <w:szCs w:val="24"/>
        </w:rPr>
        <w:t>須</w:t>
      </w:r>
      <w:r w:rsidR="003E1754" w:rsidRPr="003B5FDF">
        <w:rPr>
          <w:rFonts w:asciiTheme="majorEastAsia" w:eastAsiaTheme="majorEastAsia" w:hAnsiTheme="majorEastAsia" w:cs="Times New Roman" w:hint="eastAsia"/>
          <w:szCs w:val="24"/>
        </w:rPr>
        <w:t>依</w:t>
      </w:r>
      <w:r w:rsidR="004819C2" w:rsidRPr="003B5FDF">
        <w:rPr>
          <w:rFonts w:asciiTheme="majorEastAsia" w:eastAsiaTheme="majorEastAsia" w:hAnsiTheme="majorEastAsia" w:cs="Times New Roman" w:hint="eastAsia"/>
          <w:szCs w:val="24"/>
        </w:rPr>
        <w:t>場館</w:t>
      </w:r>
      <w:proofErr w:type="gramEnd"/>
      <w:r w:rsidR="00CD6E5C">
        <w:rPr>
          <w:rFonts w:asciiTheme="majorEastAsia" w:eastAsiaTheme="majorEastAsia" w:hAnsiTheme="majorEastAsia" w:cs="Times New Roman" w:hint="eastAsia"/>
          <w:szCs w:val="24"/>
        </w:rPr>
        <w:t>規定使用場地，若</w:t>
      </w:r>
      <w:r w:rsidR="003E1754" w:rsidRPr="003B5FDF">
        <w:rPr>
          <w:rFonts w:asciiTheme="majorEastAsia" w:eastAsiaTheme="majorEastAsia" w:hAnsiTheme="majorEastAsia" w:cs="Times New Roman" w:hint="eastAsia"/>
          <w:szCs w:val="24"/>
        </w:rPr>
        <w:t>使本局有所損害</w:t>
      </w:r>
      <w:r w:rsidR="00CD6E5C">
        <w:rPr>
          <w:rFonts w:asciiTheme="majorEastAsia" w:eastAsiaTheme="majorEastAsia" w:hAnsiTheme="majorEastAsia" w:cs="Times New Roman" w:hint="eastAsia"/>
          <w:szCs w:val="24"/>
        </w:rPr>
        <w:t>者，應負賠償責任。</w:t>
      </w:r>
    </w:p>
    <w:p w:rsidR="00CD6E5C" w:rsidRPr="003B5FDF" w:rsidRDefault="00CD6E5C" w:rsidP="00476A63">
      <w:pPr>
        <w:widowControl/>
        <w:shd w:val="clear" w:color="auto" w:fill="FFFFFF"/>
        <w:snapToGrid w:val="0"/>
        <w:spacing w:beforeLines="50" w:before="180" w:afterLines="50" w:after="180" w:line="440" w:lineRule="exact"/>
        <w:jc w:val="both"/>
        <w:rPr>
          <w:rFonts w:asciiTheme="majorEastAsia" w:eastAsiaTheme="majorEastAsia" w:hAnsiTheme="majorEastAsia" w:cs="Times New Roman"/>
          <w:szCs w:val="24"/>
        </w:rPr>
      </w:pPr>
    </w:p>
    <w:p w:rsidR="003B5FDF" w:rsidRPr="003B5FDF" w:rsidRDefault="006D4942" w:rsidP="003B5FDF">
      <w:pPr>
        <w:widowControl/>
        <w:shd w:val="clear" w:color="auto" w:fill="FFFFFF"/>
        <w:snapToGrid w:val="0"/>
        <w:spacing w:beforeLines="50" w:before="180" w:afterLines="50" w:after="180"/>
        <w:jc w:val="both"/>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八、</w:t>
      </w:r>
      <w:r w:rsidR="003B5FDF" w:rsidRPr="003B5FDF">
        <w:rPr>
          <w:rFonts w:asciiTheme="majorEastAsia" w:eastAsiaTheme="majorEastAsia" w:hAnsiTheme="majorEastAsia" w:cs="Times New Roman" w:hint="eastAsia"/>
          <w:szCs w:val="24"/>
        </w:rPr>
        <w:t>本簡章如有未盡事宜，本局得隨時公告修正。</w:t>
      </w:r>
    </w:p>
    <w:p w:rsidR="0066202B" w:rsidRPr="00663238" w:rsidRDefault="006721F6" w:rsidP="004819C2">
      <w:pPr>
        <w:widowControl/>
        <w:shd w:val="clear" w:color="auto" w:fill="FFFFFF"/>
        <w:snapToGrid w:val="0"/>
        <w:spacing w:beforeLines="50" w:before="180" w:afterLines="50" w:after="180"/>
        <w:jc w:val="both"/>
        <w:rPr>
          <w:rFonts w:asciiTheme="minorEastAsia" w:hAnsiTheme="minorEastAsia" w:cs="Times New Roman"/>
          <w:szCs w:val="24"/>
        </w:rPr>
      </w:pPr>
      <w:r>
        <w:rPr>
          <w:rFonts w:asciiTheme="minorEastAsia" w:hAnsiTheme="minorEastAsia" w:cs="Times New Roman" w:hint="eastAsia"/>
          <w:szCs w:val="24"/>
        </w:rPr>
        <w:t xml:space="preserve">     </w:t>
      </w:r>
      <w:r w:rsidR="00E33CCB">
        <w:rPr>
          <w:rFonts w:asciiTheme="minorEastAsia" w:hAnsiTheme="minorEastAsia" w:cs="Times New Roman" w:hint="eastAsia"/>
          <w:szCs w:val="24"/>
        </w:rPr>
        <w:t>聯絡窗口</w:t>
      </w:r>
    </w:p>
    <w:p w:rsidR="0066202B" w:rsidRDefault="0066202B" w:rsidP="004819C2">
      <w:pPr>
        <w:widowControl/>
        <w:shd w:val="clear" w:color="auto" w:fill="FFFFFF"/>
        <w:snapToGrid w:val="0"/>
        <w:spacing w:beforeLines="50" w:before="180" w:afterLines="50" w:after="180"/>
        <w:jc w:val="both"/>
        <w:rPr>
          <w:rFonts w:asciiTheme="minorEastAsia" w:hAnsiTheme="minorEastAsia" w:cs="Arial"/>
          <w:bCs/>
          <w:kern w:val="0"/>
          <w:szCs w:val="24"/>
        </w:rPr>
      </w:pPr>
      <w:r>
        <w:rPr>
          <w:rFonts w:asciiTheme="minorEastAsia" w:hAnsiTheme="minorEastAsia" w:cs="Arial" w:hint="eastAsia"/>
          <w:bCs/>
          <w:kern w:val="0"/>
          <w:szCs w:val="24"/>
        </w:rPr>
        <w:t xml:space="preserve">　　</w:t>
      </w:r>
      <w:r w:rsidR="00E33CCB">
        <w:rPr>
          <w:rFonts w:asciiTheme="minorEastAsia" w:hAnsiTheme="minorEastAsia" w:cs="Arial" w:hint="eastAsia"/>
          <w:bCs/>
          <w:kern w:val="0"/>
          <w:szCs w:val="24"/>
        </w:rPr>
        <w:t xml:space="preserve"> 有任何問題歡迎來信或來電詢問</w:t>
      </w:r>
    </w:p>
    <w:p w:rsidR="00E33CCB" w:rsidRPr="00246595" w:rsidRDefault="00E33CCB" w:rsidP="004819C2">
      <w:pPr>
        <w:widowControl/>
        <w:shd w:val="clear" w:color="auto" w:fill="FFFFFF"/>
        <w:snapToGrid w:val="0"/>
        <w:spacing w:beforeLines="50" w:before="180" w:afterLines="50" w:after="180"/>
        <w:jc w:val="both"/>
        <w:rPr>
          <w:rFonts w:asciiTheme="minorEastAsia" w:hAnsiTheme="minorEastAsia" w:cs="Arial"/>
          <w:bCs/>
          <w:kern w:val="0"/>
          <w:szCs w:val="24"/>
        </w:rPr>
      </w:pPr>
      <w:r>
        <w:rPr>
          <w:rFonts w:asciiTheme="minorEastAsia" w:hAnsiTheme="minorEastAsia" w:cs="Arial" w:hint="eastAsia"/>
          <w:bCs/>
          <w:kern w:val="0"/>
          <w:szCs w:val="24"/>
        </w:rPr>
        <w:t xml:space="preserve">     新北市政府文化局(02)2950-9750分機107陳小姐/am5029@ntpc.gov.tw</w:t>
      </w:r>
    </w:p>
    <w:p w:rsidR="00027357" w:rsidRPr="00246595" w:rsidRDefault="00027357" w:rsidP="004819C2">
      <w:pPr>
        <w:snapToGrid w:val="0"/>
        <w:rPr>
          <w:rFonts w:asciiTheme="majorEastAsia" w:eastAsiaTheme="majorEastAsia" w:hAnsiTheme="majorEastAsia"/>
        </w:rPr>
      </w:pPr>
    </w:p>
    <w:sectPr w:rsidR="00027357" w:rsidRPr="002465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94" w:rsidRDefault="00227B94" w:rsidP="00226DF4">
      <w:r>
        <w:separator/>
      </w:r>
    </w:p>
  </w:endnote>
  <w:endnote w:type="continuationSeparator" w:id="0">
    <w:p w:rsidR="00227B94" w:rsidRDefault="00227B94" w:rsidP="0022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94" w:rsidRDefault="00227B94" w:rsidP="00226DF4">
      <w:r>
        <w:separator/>
      </w:r>
    </w:p>
  </w:footnote>
  <w:footnote w:type="continuationSeparator" w:id="0">
    <w:p w:rsidR="00227B94" w:rsidRDefault="00227B94" w:rsidP="00226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CD3"/>
    <w:multiLevelType w:val="hybridMultilevel"/>
    <w:tmpl w:val="35D21B6A"/>
    <w:lvl w:ilvl="0" w:tplc="1564E4A2">
      <w:start w:val="1"/>
      <w:numFmt w:val="taiwaneseCountingThousand"/>
      <w:lvlText w:val="%1、"/>
      <w:lvlJc w:val="left"/>
      <w:pPr>
        <w:tabs>
          <w:tab w:val="num" w:pos="567"/>
        </w:tabs>
        <w:ind w:left="567" w:hanging="567"/>
      </w:pPr>
      <w:rPr>
        <w:rFonts w:hint="default"/>
        <w:b/>
        <w:lang w:val="en-US"/>
      </w:rPr>
    </w:lvl>
    <w:lvl w:ilvl="1" w:tplc="F548714E">
      <w:start w:val="1"/>
      <w:numFmt w:val="taiwaneseCountingThousand"/>
      <w:lvlText w:val="(%2)"/>
      <w:lvlJc w:val="left"/>
      <w:pPr>
        <w:tabs>
          <w:tab w:val="num" w:pos="1134"/>
        </w:tabs>
        <w:ind w:left="1134" w:hanging="567"/>
      </w:pPr>
      <w:rPr>
        <w:rFonts w:hint="default"/>
        <w:b w:val="0"/>
      </w:rPr>
    </w:lvl>
    <w:lvl w:ilvl="2" w:tplc="F036D054">
      <w:start w:val="1"/>
      <w:numFmt w:val="decimal"/>
      <w:lvlText w:val="%3."/>
      <w:lvlJc w:val="left"/>
      <w:pPr>
        <w:tabs>
          <w:tab w:val="num" w:pos="1418"/>
        </w:tabs>
        <w:ind w:left="1418" w:hanging="284"/>
      </w:pPr>
      <w:rPr>
        <w:rFonts w:hint="default"/>
        <w:b w:val="0"/>
      </w:rPr>
    </w:lvl>
    <w:lvl w:ilvl="3" w:tplc="9BD8524A">
      <w:start w:val="1"/>
      <w:numFmt w:val="decimal"/>
      <w:lvlText w:val="(%4)"/>
      <w:lvlJc w:val="left"/>
      <w:pPr>
        <w:tabs>
          <w:tab w:val="num" w:pos="1871"/>
        </w:tabs>
        <w:ind w:left="1871" w:hanging="453"/>
      </w:pPr>
      <w:rPr>
        <w:rFonts w:cs="Arial" w:hint="default"/>
        <w:b w:val="0"/>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98"/>
    <w:rsid w:val="00006D72"/>
    <w:rsid w:val="00027357"/>
    <w:rsid w:val="000331AD"/>
    <w:rsid w:val="0003346D"/>
    <w:rsid w:val="000C674B"/>
    <w:rsid w:val="000F0057"/>
    <w:rsid w:val="001058B1"/>
    <w:rsid w:val="00112F7B"/>
    <w:rsid w:val="00116F4D"/>
    <w:rsid w:val="001537B2"/>
    <w:rsid w:val="00165FA2"/>
    <w:rsid w:val="001E31E0"/>
    <w:rsid w:val="00226DF4"/>
    <w:rsid w:val="00227B94"/>
    <w:rsid w:val="00246595"/>
    <w:rsid w:val="002511F4"/>
    <w:rsid w:val="002B6165"/>
    <w:rsid w:val="002D4363"/>
    <w:rsid w:val="002E69AB"/>
    <w:rsid w:val="00302A98"/>
    <w:rsid w:val="003542CF"/>
    <w:rsid w:val="00356987"/>
    <w:rsid w:val="00362CBF"/>
    <w:rsid w:val="003B5FDF"/>
    <w:rsid w:val="003D2385"/>
    <w:rsid w:val="003E1754"/>
    <w:rsid w:val="003F2362"/>
    <w:rsid w:val="00416C16"/>
    <w:rsid w:val="00442F37"/>
    <w:rsid w:val="00463785"/>
    <w:rsid w:val="00476A63"/>
    <w:rsid w:val="004819C2"/>
    <w:rsid w:val="005604CD"/>
    <w:rsid w:val="00591781"/>
    <w:rsid w:val="00626A7D"/>
    <w:rsid w:val="0066202B"/>
    <w:rsid w:val="00663238"/>
    <w:rsid w:val="006721F6"/>
    <w:rsid w:val="006D4942"/>
    <w:rsid w:val="006F2135"/>
    <w:rsid w:val="007C2FFC"/>
    <w:rsid w:val="007F79E6"/>
    <w:rsid w:val="0081370E"/>
    <w:rsid w:val="008258CA"/>
    <w:rsid w:val="008A30BD"/>
    <w:rsid w:val="008E04F6"/>
    <w:rsid w:val="009066FF"/>
    <w:rsid w:val="00973375"/>
    <w:rsid w:val="00995473"/>
    <w:rsid w:val="00A951D3"/>
    <w:rsid w:val="00AC189B"/>
    <w:rsid w:val="00AC2CAE"/>
    <w:rsid w:val="00B00900"/>
    <w:rsid w:val="00B053A0"/>
    <w:rsid w:val="00B33939"/>
    <w:rsid w:val="00B61ED9"/>
    <w:rsid w:val="00BA2A4C"/>
    <w:rsid w:val="00C0366F"/>
    <w:rsid w:val="00C22FC6"/>
    <w:rsid w:val="00C31D75"/>
    <w:rsid w:val="00C42EB3"/>
    <w:rsid w:val="00CD6E5C"/>
    <w:rsid w:val="00CF7ED8"/>
    <w:rsid w:val="00D07090"/>
    <w:rsid w:val="00D44444"/>
    <w:rsid w:val="00D555BF"/>
    <w:rsid w:val="00D63FA0"/>
    <w:rsid w:val="00D92721"/>
    <w:rsid w:val="00D97149"/>
    <w:rsid w:val="00E052E5"/>
    <w:rsid w:val="00E33459"/>
    <w:rsid w:val="00E33CCB"/>
    <w:rsid w:val="00E675F3"/>
    <w:rsid w:val="00E96C13"/>
    <w:rsid w:val="00EF72D0"/>
    <w:rsid w:val="00F12D54"/>
    <w:rsid w:val="00F2368A"/>
    <w:rsid w:val="00F51877"/>
    <w:rsid w:val="00F61B2F"/>
    <w:rsid w:val="00FB7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6595"/>
    <w:rPr>
      <w:rFonts w:ascii="Times New Roman" w:hAnsi="Times New Roman" w:cs="Times New Roman"/>
      <w:szCs w:val="24"/>
    </w:rPr>
  </w:style>
  <w:style w:type="paragraph" w:styleId="a3">
    <w:name w:val="header"/>
    <w:basedOn w:val="a"/>
    <w:link w:val="a4"/>
    <w:uiPriority w:val="99"/>
    <w:unhideWhenUsed/>
    <w:rsid w:val="00226DF4"/>
    <w:pPr>
      <w:tabs>
        <w:tab w:val="center" w:pos="4153"/>
        <w:tab w:val="right" w:pos="8306"/>
      </w:tabs>
      <w:snapToGrid w:val="0"/>
    </w:pPr>
    <w:rPr>
      <w:sz w:val="20"/>
      <w:szCs w:val="20"/>
    </w:rPr>
  </w:style>
  <w:style w:type="character" w:customStyle="1" w:styleId="a4">
    <w:name w:val="頁首 字元"/>
    <w:basedOn w:val="a0"/>
    <w:link w:val="a3"/>
    <w:uiPriority w:val="99"/>
    <w:rsid w:val="00226DF4"/>
    <w:rPr>
      <w:sz w:val="20"/>
      <w:szCs w:val="20"/>
    </w:rPr>
  </w:style>
  <w:style w:type="paragraph" w:styleId="a5">
    <w:name w:val="footer"/>
    <w:basedOn w:val="a"/>
    <w:link w:val="a6"/>
    <w:uiPriority w:val="99"/>
    <w:unhideWhenUsed/>
    <w:rsid w:val="00226DF4"/>
    <w:pPr>
      <w:tabs>
        <w:tab w:val="center" w:pos="4153"/>
        <w:tab w:val="right" w:pos="8306"/>
      </w:tabs>
      <w:snapToGrid w:val="0"/>
    </w:pPr>
    <w:rPr>
      <w:sz w:val="20"/>
      <w:szCs w:val="20"/>
    </w:rPr>
  </w:style>
  <w:style w:type="character" w:customStyle="1" w:styleId="a6">
    <w:name w:val="頁尾 字元"/>
    <w:basedOn w:val="a0"/>
    <w:link w:val="a5"/>
    <w:uiPriority w:val="99"/>
    <w:rsid w:val="00226DF4"/>
    <w:rPr>
      <w:sz w:val="20"/>
      <w:szCs w:val="20"/>
    </w:rPr>
  </w:style>
  <w:style w:type="paragraph" w:customStyle="1" w:styleId="Default">
    <w:name w:val="Default"/>
    <w:rsid w:val="00165FA2"/>
    <w:pPr>
      <w:widowControl w:val="0"/>
      <w:autoSpaceDE w:val="0"/>
      <w:autoSpaceDN w:val="0"/>
      <w:adjustRightInd w:val="0"/>
    </w:pPr>
    <w:rPr>
      <w:rFonts w:ascii="標楷體a...." w:eastAsia="標楷體a...." w:cs="標楷體a...."/>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6595"/>
    <w:rPr>
      <w:rFonts w:ascii="Times New Roman" w:hAnsi="Times New Roman" w:cs="Times New Roman"/>
      <w:szCs w:val="24"/>
    </w:rPr>
  </w:style>
  <w:style w:type="paragraph" w:styleId="a3">
    <w:name w:val="header"/>
    <w:basedOn w:val="a"/>
    <w:link w:val="a4"/>
    <w:uiPriority w:val="99"/>
    <w:unhideWhenUsed/>
    <w:rsid w:val="00226DF4"/>
    <w:pPr>
      <w:tabs>
        <w:tab w:val="center" w:pos="4153"/>
        <w:tab w:val="right" w:pos="8306"/>
      </w:tabs>
      <w:snapToGrid w:val="0"/>
    </w:pPr>
    <w:rPr>
      <w:sz w:val="20"/>
      <w:szCs w:val="20"/>
    </w:rPr>
  </w:style>
  <w:style w:type="character" w:customStyle="1" w:styleId="a4">
    <w:name w:val="頁首 字元"/>
    <w:basedOn w:val="a0"/>
    <w:link w:val="a3"/>
    <w:uiPriority w:val="99"/>
    <w:rsid w:val="00226DF4"/>
    <w:rPr>
      <w:sz w:val="20"/>
      <w:szCs w:val="20"/>
    </w:rPr>
  </w:style>
  <w:style w:type="paragraph" w:styleId="a5">
    <w:name w:val="footer"/>
    <w:basedOn w:val="a"/>
    <w:link w:val="a6"/>
    <w:uiPriority w:val="99"/>
    <w:unhideWhenUsed/>
    <w:rsid w:val="00226DF4"/>
    <w:pPr>
      <w:tabs>
        <w:tab w:val="center" w:pos="4153"/>
        <w:tab w:val="right" w:pos="8306"/>
      </w:tabs>
      <w:snapToGrid w:val="0"/>
    </w:pPr>
    <w:rPr>
      <w:sz w:val="20"/>
      <w:szCs w:val="20"/>
    </w:rPr>
  </w:style>
  <w:style w:type="character" w:customStyle="1" w:styleId="a6">
    <w:name w:val="頁尾 字元"/>
    <w:basedOn w:val="a0"/>
    <w:link w:val="a5"/>
    <w:uiPriority w:val="99"/>
    <w:rsid w:val="00226DF4"/>
    <w:rPr>
      <w:sz w:val="20"/>
      <w:szCs w:val="20"/>
    </w:rPr>
  </w:style>
  <w:style w:type="paragraph" w:customStyle="1" w:styleId="Default">
    <w:name w:val="Default"/>
    <w:rsid w:val="00165FA2"/>
    <w:pPr>
      <w:widowControl w:val="0"/>
      <w:autoSpaceDE w:val="0"/>
      <w:autoSpaceDN w:val="0"/>
      <w:adjustRightInd w:val="0"/>
    </w:pPr>
    <w:rPr>
      <w:rFonts w:ascii="標楷體a...." w:eastAsia="標楷體a...." w:cs="標楷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FA98-1AF0-46E4-AA69-F0FCB722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Company>NTPC</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education division</cp:lastModifiedBy>
  <cp:revision>2</cp:revision>
  <cp:lastPrinted>2016-04-14T05:50:00Z</cp:lastPrinted>
  <dcterms:created xsi:type="dcterms:W3CDTF">2016-05-12T08:29:00Z</dcterms:created>
  <dcterms:modified xsi:type="dcterms:W3CDTF">2016-05-12T08:29:00Z</dcterms:modified>
</cp:coreProperties>
</file>