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標楷體" w:hAnsi="標楷體" w:cs="標楷體" w:eastAsia="標楷體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b/>
          <w:color w:val="000000"/>
          <w:spacing w:val="0"/>
          <w:position w:val="0"/>
          <w:sz w:val="28"/>
          <w:shd w:fill="auto" w:val="clear"/>
        </w:rPr>
        <w:t xml:space="preserve">106年度臺灣獎學金與教育部華語文獎學金甄選簡章</w:t>
      </w:r>
    </w:p>
    <w:p>
      <w:pPr>
        <w:spacing w:before="0" w:after="0" w:line="240"/>
        <w:ind w:right="0" w:left="0" w:firstLine="0"/>
        <w:jc w:val="both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480"/>
        <w:jc w:val="both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為促進臺日教育、科學技術與文化交流並加深年輕世代之相互瞭解，106年度臺灣獎學金及教育部華語文（中国語）獎學金依照下列規定，甄選有意前往臺灣之大學、研究所留學或赴大學附設華語文中心研習華語文之學生。</w:t>
      </w:r>
    </w:p>
    <w:p>
      <w:pPr>
        <w:spacing w:before="0" w:after="0" w:line="240"/>
        <w:ind w:right="0" w:left="0" w:firstLine="0"/>
        <w:jc w:val="right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臺北駐日經濟文化代表處</w:t>
      </w:r>
    </w:p>
    <w:p>
      <w:pPr>
        <w:spacing w:before="0" w:after="0" w:line="240"/>
        <w:ind w:right="0" w:left="0" w:firstLine="0"/>
        <w:jc w:val="right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spacing w:before="0" w:after="0" w:line="240"/>
        <w:ind w:right="0" w:left="567" w:hanging="567"/>
        <w:jc w:val="both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種類及招收人數（預定）</w:t>
      </w:r>
    </w:p>
    <w:tbl>
      <w:tblPr>
        <w:tblInd w:w="675" w:type="dxa"/>
      </w:tblPr>
      <w:tblGrid>
        <w:gridCol w:w="2410"/>
        <w:gridCol w:w="4678"/>
        <w:gridCol w:w="1276"/>
      </w:tblGrid>
      <w:tr>
        <w:trPr>
          <w:trHeight w:val="1" w:hRule="atLeast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種類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說明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招收人數</w:t>
            </w:r>
          </w:p>
        </w:tc>
      </w:tr>
      <w:tr>
        <w:trPr>
          <w:trHeight w:val="1163" w:hRule="auto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臺灣獎學金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就讀大學或研究所程度以上人文科學、社會科學、自然科學、藝術學科等專攻領域課程之獎學金。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20名</w:t>
            </w:r>
          </w:p>
        </w:tc>
      </w:tr>
      <w:tr>
        <w:trPr>
          <w:trHeight w:val="1163" w:hRule="auto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教育部華語文獎學金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就讀大學附設華語文中心研習華語文之獎學金。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12名</w:t>
            </w:r>
          </w:p>
        </w:tc>
      </w:tr>
      <w:tr>
        <w:trPr>
          <w:trHeight w:val="1" w:hRule="atLeast"/>
          <w:jc w:val="left"/>
        </w:trPr>
        <w:tc>
          <w:tcPr>
            <w:tcW w:w="836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註：不得同時申請兩種獎學金。</w:t>
            </w:r>
          </w:p>
        </w:tc>
      </w:tr>
    </w:tbl>
    <w:p>
      <w:pPr>
        <w:spacing w:before="0" w:after="0" w:line="240"/>
        <w:ind w:right="0" w:left="709" w:firstLine="0"/>
        <w:jc w:val="both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3"/>
        </w:numPr>
        <w:spacing w:before="0" w:after="0" w:line="240"/>
        <w:ind w:right="0" w:left="567" w:hanging="567"/>
        <w:jc w:val="both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申請資格及條件</w:t>
      </w:r>
    </w:p>
    <w:tbl>
      <w:tblPr>
        <w:tblInd w:w="675" w:type="dxa"/>
      </w:tblPr>
      <w:tblGrid>
        <w:gridCol w:w="2410"/>
        <w:gridCol w:w="5954"/>
      </w:tblGrid>
      <w:tr>
        <w:trPr>
          <w:trHeight w:val="1" w:hRule="atLeast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種類</w:t>
            </w: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資格</w:t>
            </w:r>
          </w:p>
        </w:tc>
      </w:tr>
      <w:tr>
        <w:trPr>
          <w:trHeight w:val="1" w:hRule="atLeast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臺灣獎學金</w:t>
            </w: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具高中以上畢業學歷，限預定106年9月以正式學生身分前往臺灣之大學或研究所（不包含研修生、專攻生及旁聽生)就讀，且品學兼優之日本人。</w:t>
            </w:r>
          </w:p>
        </w:tc>
      </w:tr>
      <w:tr>
        <w:trPr>
          <w:trHeight w:val="1" w:hRule="atLeast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教育部華語文獎學金</w:t>
            </w: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具高中以上畢業學歷，且106年4月1日止滿18歲以上者，限預定106年9月起在教育部認可之大學附設華語文中心研習華語文，且品學兼優之日本人。</w:t>
            </w:r>
          </w:p>
        </w:tc>
      </w:tr>
      <w:tr>
        <w:trPr>
          <w:trHeight w:val="1" w:hRule="atLeast"/>
          <w:jc w:val="left"/>
        </w:trPr>
        <w:tc>
          <w:tcPr>
            <w:tcW w:w="83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有下列情形者，不得申請：</w:t>
            </w:r>
          </w:p>
          <w:p>
            <w:pPr>
              <w:numPr>
                <w:ilvl w:val="0"/>
                <w:numId w:val="36"/>
              </w:numPr>
              <w:spacing w:before="0" w:after="0" w:line="240"/>
              <w:ind w:right="0" w:left="425" w:hanging="425"/>
              <w:jc w:val="both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中華民國國籍者或僑生（僑生係指曾領有中華民國護照之日本人。申請者必須是日本國籍，且在申請者出生時，父母均無中華民國國籍）。</w:t>
            </w:r>
          </w:p>
          <w:p>
            <w:pPr>
              <w:numPr>
                <w:ilvl w:val="0"/>
                <w:numId w:val="36"/>
              </w:numPr>
              <w:spacing w:before="0" w:after="0" w:line="240"/>
              <w:ind w:right="0" w:left="425" w:hanging="425"/>
              <w:jc w:val="both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106年9月1日起領有臺灣其他公家機關或學校發給之獎學金者。</w:t>
            </w:r>
          </w:p>
          <w:p>
            <w:pPr>
              <w:numPr>
                <w:ilvl w:val="0"/>
                <w:numId w:val="36"/>
              </w:numPr>
              <w:spacing w:before="0" w:after="0" w:line="240"/>
              <w:ind w:right="0" w:left="425" w:hanging="425"/>
              <w:jc w:val="both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依據學校交流協定至臺灣的大學之交換留學生或雙聯學位學生。</w:t>
            </w:r>
          </w:p>
          <w:p>
            <w:pPr>
              <w:numPr>
                <w:ilvl w:val="0"/>
                <w:numId w:val="36"/>
              </w:numPr>
              <w:spacing w:before="0" w:after="0" w:line="240"/>
              <w:ind w:right="0" w:left="425" w:hanging="425"/>
              <w:jc w:val="both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曾被本獎學金取消資格者。</w:t>
            </w:r>
          </w:p>
          <w:p>
            <w:pPr>
              <w:numPr>
                <w:ilvl w:val="0"/>
                <w:numId w:val="36"/>
              </w:numPr>
              <w:spacing w:before="0" w:after="0" w:line="240"/>
              <w:ind w:right="0" w:left="425" w:hanging="425"/>
              <w:jc w:val="both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曾領有臺灣獎學金在臺灣之大學或研究所就讀，再申請同一級學位課程或前一級學位課程者。</w:t>
            </w:r>
          </w:p>
          <w:p>
            <w:pPr>
              <w:numPr>
                <w:ilvl w:val="0"/>
                <w:numId w:val="36"/>
              </w:numPr>
              <w:spacing w:before="0" w:after="0" w:line="240"/>
              <w:ind w:right="0" w:left="425" w:hanging="425"/>
              <w:jc w:val="both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曾領有教育部華語文獎學金再次申請教育部華語文獎學金者。</w:t>
            </w:r>
          </w:p>
          <w:p>
            <w:pPr>
              <w:numPr>
                <w:ilvl w:val="0"/>
                <w:numId w:val="36"/>
              </w:numPr>
              <w:spacing w:before="0" w:after="0" w:line="240"/>
              <w:ind w:right="0" w:left="425" w:hanging="425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領取臺灣獎學金年數總計5年以上者。</w:t>
            </w:r>
          </w:p>
        </w:tc>
      </w:tr>
    </w:tbl>
    <w:p>
      <w:pPr>
        <w:spacing w:before="0" w:after="0" w:line="240"/>
        <w:ind w:right="0" w:left="709" w:firstLine="0"/>
        <w:jc w:val="both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9"/>
        </w:numPr>
        <w:spacing w:before="0" w:after="0" w:line="240"/>
        <w:ind w:right="0" w:left="567" w:hanging="567"/>
        <w:jc w:val="both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支領期限：(不得申請延期或保留資格，畢業、休學、退學時即結束支領）</w:t>
      </w:r>
    </w:p>
    <w:tbl>
      <w:tblPr>
        <w:tblInd w:w="675" w:type="dxa"/>
      </w:tblPr>
      <w:tblGrid>
        <w:gridCol w:w="2410"/>
        <w:gridCol w:w="567"/>
        <w:gridCol w:w="1276"/>
        <w:gridCol w:w="2693"/>
        <w:gridCol w:w="1418"/>
      </w:tblGrid>
      <w:tr>
        <w:trPr>
          <w:trHeight w:val="1" w:hRule="atLeast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種類</w:t>
            </w:r>
          </w:p>
        </w:tc>
        <w:tc>
          <w:tcPr>
            <w:tcW w:w="18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留學階段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期間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年數</w:t>
            </w:r>
          </w:p>
        </w:tc>
      </w:tr>
      <w:tr>
        <w:trPr>
          <w:trHeight w:val="1" w:hRule="atLeast"/>
          <w:jc w:val="left"/>
        </w:trPr>
        <w:tc>
          <w:tcPr>
            <w:tcW w:w="24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臺灣獎學金</w:t>
            </w:r>
          </w:p>
        </w:tc>
        <w:tc>
          <w:tcPr>
            <w:tcW w:w="18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大學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106年9月至110年8月止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4年以内</w:t>
            </w:r>
          </w:p>
        </w:tc>
      </w:tr>
      <w:tr>
        <w:trPr>
          <w:trHeight w:val="1" w:hRule="atLeast"/>
          <w:jc w:val="left"/>
        </w:trPr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研究所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碩士課程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106年9月至108年8月止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2年以内</w:t>
            </w:r>
          </w:p>
        </w:tc>
      </w:tr>
      <w:tr>
        <w:trPr>
          <w:trHeight w:val="1" w:hRule="atLeast"/>
          <w:jc w:val="left"/>
        </w:trPr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博士課程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106年9月至110年8月止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4年以内</w:t>
            </w:r>
          </w:p>
        </w:tc>
      </w:tr>
      <w:tr>
        <w:trPr>
          <w:trHeight w:val="1" w:hRule="atLeast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教育部華語文獎學金</w:t>
            </w:r>
          </w:p>
        </w:tc>
        <w:tc>
          <w:tcPr>
            <w:tcW w:w="18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大學附設之華語文中心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106年9月至107年8月止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2個月以上1年以內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5"/>
        </w:numPr>
        <w:spacing w:before="0" w:after="0" w:line="240"/>
        <w:ind w:right="0" w:left="567" w:hanging="567"/>
        <w:jc w:val="both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獎學金內容</w:t>
      </w:r>
    </w:p>
    <w:tbl>
      <w:tblPr>
        <w:tblInd w:w="675" w:type="dxa"/>
      </w:tblPr>
      <w:tblGrid>
        <w:gridCol w:w="2410"/>
        <w:gridCol w:w="567"/>
        <w:gridCol w:w="1276"/>
        <w:gridCol w:w="4111"/>
      </w:tblGrid>
      <w:tr>
        <w:trPr>
          <w:trHeight w:val="1" w:hRule="atLeast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種類</w:t>
            </w:r>
          </w:p>
        </w:tc>
        <w:tc>
          <w:tcPr>
            <w:tcW w:w="18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留學階段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內容（幣別：新臺幣）</w:t>
            </w:r>
          </w:p>
        </w:tc>
      </w:tr>
      <w:tr>
        <w:trPr>
          <w:trHeight w:val="1" w:hRule="atLeast"/>
          <w:jc w:val="left"/>
        </w:trPr>
        <w:tc>
          <w:tcPr>
            <w:tcW w:w="24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臺灣獎學金</w:t>
            </w:r>
          </w:p>
        </w:tc>
        <w:tc>
          <w:tcPr>
            <w:tcW w:w="18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大學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學費及雜費：1學期4萬元以內。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生活費：月額1萬5,000元。</w:t>
            </w:r>
          </w:p>
        </w:tc>
      </w:tr>
      <w:tr>
        <w:trPr>
          <w:trHeight w:val="1" w:hRule="atLeast"/>
          <w:jc w:val="left"/>
        </w:trPr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研究所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碩士課程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學費及雜費：1學期4萬元以內。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生活費：月額2萬元。</w:t>
            </w:r>
          </w:p>
        </w:tc>
      </w:tr>
      <w:tr>
        <w:trPr>
          <w:trHeight w:val="1" w:hRule="atLeast"/>
          <w:jc w:val="left"/>
        </w:trPr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博士課程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學費及雜費：1學期4萬元以內。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生活費：月額2萬元。</w:t>
            </w:r>
          </w:p>
        </w:tc>
      </w:tr>
      <w:tr>
        <w:trPr>
          <w:trHeight w:val="720" w:hRule="auto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教育部華語文獎學金</w:t>
            </w:r>
          </w:p>
        </w:tc>
        <w:tc>
          <w:tcPr>
            <w:tcW w:w="18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大學附設之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華語文中心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月額2萬5,000元（學費自行負擔）。</w:t>
            </w:r>
          </w:p>
        </w:tc>
      </w:tr>
      <w:tr>
        <w:trPr>
          <w:trHeight w:val="347" w:hRule="auto"/>
          <w:jc w:val="left"/>
        </w:trPr>
        <w:tc>
          <w:tcPr>
            <w:tcW w:w="836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註：臺灣獎學金學費及雜費超過4萬元時，超出部分由受獎生負擔。其他如保險費及住宿費用等須自行負擔。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1"/>
        </w:numPr>
        <w:spacing w:before="0" w:after="0" w:line="240"/>
        <w:ind w:right="0" w:left="567" w:hanging="567"/>
        <w:jc w:val="both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考選日程</w:t>
      </w:r>
    </w:p>
    <w:tbl>
      <w:tblPr>
        <w:tblInd w:w="675" w:type="dxa"/>
      </w:tblPr>
      <w:tblGrid>
        <w:gridCol w:w="2410"/>
        <w:gridCol w:w="2977"/>
        <w:gridCol w:w="2977"/>
      </w:tblGrid>
      <w:tr>
        <w:trPr>
          <w:trHeight w:val="1" w:hRule="atLeast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種類/日程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第1試（書類審查）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第2試（面試）</w:t>
            </w:r>
          </w:p>
        </w:tc>
      </w:tr>
      <w:tr>
        <w:trPr>
          <w:trHeight w:val="1244" w:hRule="auto"/>
          <w:jc w:val="left"/>
        </w:trPr>
        <w:tc>
          <w:tcPr>
            <w:tcW w:w="24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臺灣獎學金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臺北駐日經濟文化代表處聘請日本的大學教授進行第1試（書類審查）。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106年5月19日（星期五）舉行第2試（面試），決定錄取人選。</w:t>
            </w:r>
          </w:p>
        </w:tc>
      </w:tr>
      <w:tr>
        <w:trPr>
          <w:trHeight w:val="1244" w:hRule="auto"/>
          <w:jc w:val="left"/>
        </w:trPr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第1試（書類審查）之結果，預定於106年4月下旬以信函通知每位申請人。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第2試（面試）結果預定於106年7月上旬以信函通知錄取者。</w:t>
            </w:r>
          </w:p>
        </w:tc>
      </w:tr>
      <w:tr>
        <w:trPr>
          <w:trHeight w:val="138" w:hRule="auto"/>
          <w:jc w:val="left"/>
        </w:trPr>
        <w:tc>
          <w:tcPr>
            <w:tcW w:w="24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教育部華語文獎學金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臺北駐日經濟文化代表處聘請日本的大學教授進行書類審查後，決定錄取人選。</w:t>
            </w: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無第2試（面試）</w:t>
            </w:r>
          </w:p>
        </w:tc>
      </w:tr>
      <w:tr>
        <w:trPr>
          <w:trHeight w:val="138" w:hRule="auto"/>
          <w:jc w:val="left"/>
        </w:trPr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甄選結果預定於106年7月上旬（預定），以信函通知每位申請人。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8" w:hRule="auto"/>
          <w:jc w:val="left"/>
        </w:trPr>
        <w:tc>
          <w:tcPr>
            <w:tcW w:w="836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甄選結果將以正式公文通知。查詢甄選結果之電話或電子信函一概不受理。 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7"/>
        </w:numPr>
        <w:spacing w:before="0" w:after="0" w:line="240"/>
        <w:ind w:right="0" w:left="567" w:hanging="567"/>
        <w:jc w:val="both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申請期限：106年2月1日（星期三）至106年3月31日（星期五）止。</w:t>
      </w:r>
    </w:p>
    <w:p>
      <w:pPr>
        <w:spacing w:before="0" w:after="0" w:line="240"/>
        <w:ind w:right="0" w:left="567" w:firstLine="0"/>
        <w:jc w:val="both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9"/>
        </w:numPr>
        <w:spacing w:before="0" w:after="0" w:line="240"/>
        <w:ind w:right="0" w:left="567" w:hanging="567"/>
        <w:jc w:val="both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申請書類</w:t>
      </w:r>
    </w:p>
    <w:tbl>
      <w:tblPr>
        <w:tblInd w:w="675" w:type="dxa"/>
      </w:tblPr>
      <w:tblGrid>
        <w:gridCol w:w="456"/>
        <w:gridCol w:w="3797"/>
        <w:gridCol w:w="3260"/>
        <w:gridCol w:w="851"/>
      </w:tblGrid>
      <w:tr>
        <w:trPr>
          <w:trHeight w:val="1" w:hRule="atLeast"/>
          <w:jc w:val="left"/>
        </w:trPr>
        <w:tc>
          <w:tcPr>
            <w:tcW w:w="751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書類及内容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註</w:t>
            </w:r>
          </w:p>
        </w:tc>
      </w:tr>
      <w:tr>
        <w:trPr>
          <w:trHeight w:val="200" w:hRule="auto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獎學金申請表：指定申請表。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1份</w:t>
            </w:r>
          </w:p>
        </w:tc>
      </w:tr>
      <w:tr>
        <w:trPr>
          <w:trHeight w:val="310" w:hRule="auto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獎學金承諾書：指定承諾書。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1份</w:t>
            </w:r>
          </w:p>
        </w:tc>
      </w:tr>
      <w:tr>
        <w:trPr>
          <w:trHeight w:val="300" w:hRule="auto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4"/>
              </w:numPr>
              <w:spacing w:before="0" w:after="0" w:line="240"/>
              <w:ind w:right="0" w:left="287" w:hanging="287"/>
              <w:jc w:val="both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申請臺灣獎學金非全英語課程者提華語文「研究計畫書」。</w:t>
            </w:r>
          </w:p>
          <w:p>
            <w:pPr>
              <w:numPr>
                <w:ilvl w:val="0"/>
                <w:numId w:val="134"/>
              </w:numPr>
              <w:spacing w:before="0" w:after="0" w:line="240"/>
              <w:ind w:right="0" w:left="287" w:hanging="287"/>
              <w:jc w:val="both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申請臺灣獎學金全英語課程者提交日文及英文「研究計畫書」。</w:t>
            </w:r>
          </w:p>
          <w:p>
            <w:pPr>
              <w:numPr>
                <w:ilvl w:val="0"/>
                <w:numId w:val="134"/>
              </w:numPr>
              <w:spacing w:before="0" w:after="0" w:line="240"/>
              <w:ind w:right="0" w:left="287" w:hanging="287"/>
              <w:jc w:val="both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申請教育部華語文獎學金者提交日文「學習計畫書」。</w:t>
            </w:r>
          </w:p>
          <w:p>
            <w:pPr>
              <w:numPr>
                <w:ilvl w:val="0"/>
                <w:numId w:val="134"/>
              </w:numPr>
              <w:spacing w:before="0" w:after="0" w:line="240"/>
              <w:ind w:right="0" w:left="287" w:hanging="287"/>
              <w:jc w:val="both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格式：</w:t>
            </w:r>
          </w:p>
          <w:p>
            <w:pPr>
              <w:numPr>
                <w:ilvl w:val="0"/>
                <w:numId w:val="134"/>
              </w:numPr>
              <w:spacing w:before="0" w:after="0" w:line="240"/>
              <w:ind w:right="0" w:left="570" w:hanging="283"/>
              <w:jc w:val="both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A4橫式打字。</w:t>
            </w:r>
          </w:p>
          <w:p>
            <w:pPr>
              <w:numPr>
                <w:ilvl w:val="0"/>
                <w:numId w:val="134"/>
              </w:numPr>
              <w:spacing w:before="0" w:after="0" w:line="240"/>
              <w:ind w:right="0" w:left="570" w:hanging="283"/>
              <w:jc w:val="both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字數：3,000字。</w:t>
            </w:r>
          </w:p>
          <w:p>
            <w:pPr>
              <w:numPr>
                <w:ilvl w:val="0"/>
                <w:numId w:val="134"/>
              </w:numPr>
              <w:spacing w:before="0" w:after="0" w:line="240"/>
              <w:ind w:right="0" w:left="570" w:hanging="283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内容：希望就讀之大學、前往臺灣留學之理由、留學期間具體之研究計畫及返國後之計畫（含學業及就職等）。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1份</w:t>
            </w:r>
          </w:p>
        </w:tc>
      </w:tr>
      <w:tr>
        <w:trPr>
          <w:trHeight w:val="310" w:hRule="auto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0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入學申請證明（入學申請書影印本亦可）。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1份</w:t>
            </w:r>
          </w:p>
        </w:tc>
      </w:tr>
      <w:tr>
        <w:trPr>
          <w:trHeight w:val="290" w:hRule="auto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0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最終學歷（高中或大學）全學年日語成績證明書影印本及附上經認證之英文譯文；如有GPA成績單請提交GPA成績單。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50" w:hRule="auto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70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最終學歷畢業證明書、修了證明書或在學證明書影本及附上經認證之英文譯文。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1份</w:t>
            </w: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70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2"/>
              </w:numPr>
              <w:spacing w:before="0" w:after="0" w:line="240"/>
              <w:ind w:right="0" w:left="287" w:hanging="287"/>
              <w:jc w:val="both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推薦函：</w:t>
            </w:r>
          </w:p>
          <w:p>
            <w:pPr>
              <w:numPr>
                <w:ilvl w:val="0"/>
                <w:numId w:val="152"/>
              </w:numPr>
              <w:spacing w:before="0" w:after="0" w:line="240"/>
              <w:ind w:right="0" w:left="570" w:hanging="283"/>
              <w:jc w:val="both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格式不拘。</w:t>
            </w:r>
          </w:p>
          <w:p>
            <w:pPr>
              <w:numPr>
                <w:ilvl w:val="0"/>
                <w:numId w:val="152"/>
              </w:numPr>
              <w:spacing w:before="0" w:after="0" w:line="240"/>
              <w:ind w:right="0" w:left="570" w:hanging="283"/>
              <w:jc w:val="both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推薦人2人，各1封，計2封。</w:t>
            </w:r>
          </w:p>
          <w:p>
            <w:pPr>
              <w:numPr>
                <w:ilvl w:val="0"/>
                <w:numId w:val="152"/>
              </w:numPr>
              <w:spacing w:before="0" w:after="0" w:line="240"/>
              <w:ind w:right="0" w:left="570" w:hanging="283"/>
              <w:jc w:val="both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華語文為原則，其他語言以日文或英文為限。</w:t>
            </w:r>
          </w:p>
          <w:p>
            <w:pPr>
              <w:numPr>
                <w:ilvl w:val="0"/>
                <w:numId w:val="152"/>
              </w:numPr>
              <w:spacing w:before="0" w:after="0" w:line="240"/>
              <w:ind w:right="0" w:left="287" w:hanging="287"/>
              <w:jc w:val="both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推薦人資格：</w:t>
            </w:r>
          </w:p>
          <w:p>
            <w:pPr>
              <w:numPr>
                <w:ilvl w:val="0"/>
                <w:numId w:val="152"/>
              </w:numPr>
              <w:spacing w:before="0" w:after="0" w:line="240"/>
              <w:ind w:right="0" w:left="570" w:hanging="283"/>
              <w:jc w:val="both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畢業學校校長或指導教授或導師。</w:t>
            </w:r>
          </w:p>
          <w:p>
            <w:pPr>
              <w:numPr>
                <w:ilvl w:val="0"/>
                <w:numId w:val="152"/>
              </w:numPr>
              <w:spacing w:before="0" w:after="0" w:line="240"/>
              <w:ind w:right="0" w:left="570" w:hanging="283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已畢業3年以上者可提供畢業學校校長、指導教授、導師、職場上司或其他適當人選。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2封</w:t>
            </w: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70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日本護照影印本。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1份</w:t>
            </w: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70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2"/>
              </w:numPr>
              <w:spacing w:before="0" w:after="0" w:line="240"/>
              <w:ind w:right="0" w:left="287" w:hanging="287"/>
              <w:jc w:val="both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申請臺灣獎學金非全英語課程者，須檢附華語文能力測驗（TOCFL，</w:t>
            </w:r>
            <w:hyperlink xmlns:r="http://schemas.openxmlformats.org/officeDocument/2006/relationships" r:id="docRId0">
              <w:r>
                <w:rPr>
                  <w:rFonts w:ascii="標楷體" w:hAnsi="標楷體" w:cs="標楷體" w:eastAsia="標楷體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http://www.sc-top.org.tw/</w:t>
              </w:r>
              <w:r>
                <w:rPr>
                  <w:rFonts w:ascii="標楷體" w:hAnsi="標楷體" w:cs="標楷體" w:eastAsia="標楷體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"http://www.sc-top.org.tw/%20、http://www.sc-top.org.tw/mocktest.php"</w:t>
              </w:r>
              <w:r>
                <w:rPr>
                  <w:rFonts w:ascii="標楷體" w:hAnsi="標楷體" w:cs="標楷體" w:eastAsia="標楷體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、</w:t>
              </w:r>
              <w:r>
                <w:rPr>
                  <w:rFonts w:ascii="標楷體" w:hAnsi="標楷體" w:cs="標楷體" w:eastAsia="標楷體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"http://www.sc-top.org.tw/%20、http://www.sc-top.org.tw/mocktest.php"</w:t>
              </w:r>
              <w:r>
                <w:rPr>
                  <w:rFonts w:ascii="標楷體" w:hAnsi="標楷體" w:cs="標楷體" w:eastAsia="標楷體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http://www.sc-top.org.tw/mocktest.php</w:t>
              </w:r>
            </w:hyperlink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）進階級以上或同等級以上之（聽及讀）證書或成績單影印本。華語文能力證明僅採認TOCFL之成績證明，不接受其他語言證明。</w:t>
            </w:r>
          </w:p>
          <w:p>
            <w:pPr>
              <w:numPr>
                <w:ilvl w:val="0"/>
                <w:numId w:val="162"/>
              </w:numPr>
              <w:spacing w:before="0" w:after="0" w:line="240"/>
              <w:ind w:right="0" w:left="287" w:hanging="287"/>
              <w:jc w:val="both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申請臺灣獎學金全英語學程者，須檢附英語能力（聽、說、讀、寫）之測驗成績影印本，免提交TOCFL華語文能力測驗成績證明。</w:t>
            </w:r>
          </w:p>
          <w:p>
            <w:pPr>
              <w:numPr>
                <w:ilvl w:val="0"/>
                <w:numId w:val="162"/>
              </w:numPr>
              <w:spacing w:before="0" w:after="0" w:line="240"/>
              <w:ind w:right="0" w:left="287" w:hanging="287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申請華語文獎學金者免提交TOCFL華語文能力測驗成績證明。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1份</w:t>
            </w:r>
          </w:p>
        </w:tc>
      </w:tr>
      <w:tr>
        <w:trPr>
          <w:trHeight w:val="770" w:hRule="auto"/>
          <w:jc w:val="left"/>
        </w:trPr>
        <w:tc>
          <w:tcPr>
            <w:tcW w:w="45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379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選考結果通知用信封（長型3號信封，貼上392元日幣郵資，並填妥收件人姓名、地址）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臺灣獎學金申請者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2封</w:t>
            </w:r>
          </w:p>
        </w:tc>
      </w:tr>
      <w:tr>
        <w:trPr>
          <w:trHeight w:val="630" w:hRule="auto"/>
          <w:jc w:val="left"/>
        </w:trPr>
        <w:tc>
          <w:tcPr>
            <w:tcW w:w="45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教育部華語文獎學金申請者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2封</w:t>
            </w:r>
          </w:p>
        </w:tc>
      </w:tr>
      <w:tr>
        <w:trPr>
          <w:trHeight w:val="630" w:hRule="auto"/>
          <w:jc w:val="left"/>
        </w:trPr>
        <w:tc>
          <w:tcPr>
            <w:tcW w:w="836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(說明事項)</w:t>
            </w:r>
          </w:p>
          <w:p>
            <w:pPr>
              <w:numPr>
                <w:ilvl w:val="0"/>
                <w:numId w:val="176"/>
              </w:numPr>
              <w:spacing w:before="0" w:after="0" w:line="240"/>
              <w:ind w:right="0" w:left="480" w:hanging="480"/>
              <w:jc w:val="both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書類第5項及6項英文版，須經臺北駐日經濟文化代表處（03-3280-7800、03-3280-7802）或駐橫濱（045-641-7737）、駐大阪（06-6443-8481）、駐福岡（092-734-2810）、駐那霸（098-862-7008）、駐札幌（011-222-2930）等地辦事處認證。</w:t>
            </w:r>
          </w:p>
          <w:p>
            <w:pPr>
              <w:numPr>
                <w:ilvl w:val="0"/>
                <w:numId w:val="176"/>
              </w:numPr>
              <w:spacing w:before="0" w:after="0" w:line="240"/>
              <w:ind w:right="0" w:left="480" w:hanging="480"/>
              <w:jc w:val="both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申請文件須於規定期限內提出，不受理本人親自送件。文件一經提出，概不退還。</w:t>
            </w:r>
          </w:p>
          <w:p>
            <w:pPr>
              <w:numPr>
                <w:ilvl w:val="0"/>
                <w:numId w:val="176"/>
              </w:numPr>
              <w:spacing w:before="0" w:after="0" w:line="240"/>
              <w:ind w:right="0" w:left="480" w:hanging="48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提出文件若不齊全即喪失申請資格。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79"/>
        </w:numPr>
        <w:spacing w:before="0" w:after="0" w:line="240"/>
        <w:ind w:right="0" w:left="567" w:hanging="567"/>
        <w:jc w:val="both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注意事項</w:t>
      </w:r>
    </w:p>
    <w:p>
      <w:pPr>
        <w:numPr>
          <w:ilvl w:val="0"/>
          <w:numId w:val="179"/>
        </w:numPr>
        <w:tabs>
          <w:tab w:val="left" w:pos="1134" w:leader="none"/>
        </w:tabs>
        <w:spacing w:before="0" w:after="0" w:line="240"/>
        <w:ind w:right="0" w:left="1134" w:hanging="850"/>
        <w:jc w:val="both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申請臺灣獎學金及教育部華語文獎學金者，有關入學手續及就學相關事宜（如國民健康保險等），請自行與預定就讀之大學申辦及洽詢。</w:t>
      </w:r>
    </w:p>
    <w:p>
      <w:pPr>
        <w:numPr>
          <w:ilvl w:val="0"/>
          <w:numId w:val="179"/>
        </w:numPr>
        <w:tabs>
          <w:tab w:val="left" w:pos="1134" w:leader="none"/>
        </w:tabs>
        <w:spacing w:before="0" w:after="0" w:line="240"/>
        <w:ind w:right="0" w:left="1134" w:hanging="850"/>
        <w:jc w:val="both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申請臺灣獎學金及教育部華語文獎學金獲通知為受獎候選者，須於106年6月10日至6月30日之前間，將臺灣之大學發給之「入學許可書」影印一份，郵寄到臺北駐日經濟文化代表處「教育組教育部獎學金承辦人」。未能於106年6月30日前獲得預定就讀學校入學許可者，不予錄取。</w:t>
      </w:r>
    </w:p>
    <w:p>
      <w:pPr>
        <w:numPr>
          <w:ilvl w:val="0"/>
          <w:numId w:val="179"/>
        </w:numPr>
        <w:tabs>
          <w:tab w:val="left" w:pos="1134" w:leader="none"/>
        </w:tabs>
        <w:spacing w:before="0" w:after="0" w:line="240"/>
        <w:ind w:right="0" w:left="1134" w:hanging="850"/>
        <w:jc w:val="both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獎學金錄取者請於自行辦理赴臺簽證申請事宜。</w:t>
      </w:r>
    </w:p>
    <w:p>
      <w:pPr>
        <w:numPr>
          <w:ilvl w:val="0"/>
          <w:numId w:val="179"/>
        </w:numPr>
        <w:tabs>
          <w:tab w:val="left" w:pos="1134" w:leader="none"/>
        </w:tabs>
        <w:spacing w:before="0" w:after="0" w:line="240"/>
        <w:ind w:right="0" w:left="1134" w:hanging="850"/>
        <w:jc w:val="both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支領獎學金期間若有未符「臺灣獎學金作業要點」及「教育部華語文獎學金作業要點」規定者，停止核發獎學金。</w:t>
      </w:r>
    </w:p>
    <w:p>
      <w:pPr>
        <w:numPr>
          <w:ilvl w:val="0"/>
          <w:numId w:val="179"/>
        </w:numPr>
        <w:tabs>
          <w:tab w:val="left" w:pos="1134" w:leader="none"/>
        </w:tabs>
        <w:spacing w:before="0" w:after="0" w:line="240"/>
        <w:ind w:right="0" w:left="1134" w:hanging="850"/>
        <w:jc w:val="both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留學結束，返回日本後1個月內，需向臺北駐日經濟文化代表處教育組提交1份在臺留學心得報告、成績證明書以及日本永久聯絡地址。</w:t>
      </w:r>
    </w:p>
    <w:p>
      <w:pPr>
        <w:numPr>
          <w:ilvl w:val="0"/>
          <w:numId w:val="179"/>
        </w:numPr>
        <w:tabs>
          <w:tab w:val="left" w:pos="1134" w:leader="none"/>
        </w:tabs>
        <w:spacing w:before="0" w:after="0" w:line="240"/>
        <w:ind w:right="0" w:left="1134" w:hanging="850"/>
        <w:jc w:val="both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申請者請自臺北駐日經濟文化代表處網站(</w:t>
      </w:r>
      <w:hyperlink xmlns:r="http://schemas.openxmlformats.org/officeDocument/2006/relationships" r:id="docRId1">
        <w:r>
          <w:rPr>
            <w:rFonts w:ascii="標楷體" w:hAnsi="標楷體" w:cs="標楷體" w:eastAsia="標楷體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http://www.roc-taiwan.org/jp/index.html</w:t>
        </w:r>
      </w:hyperlink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)之「教育」項下之「臺灣獎學金」及「華語文獎學金及能力測驗」網頁下載申請表件（申請表、承諾書）使用。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2"/>
        </w:numPr>
        <w:spacing w:before="0" w:after="0" w:line="240"/>
        <w:ind w:right="0" w:left="567" w:hanging="567"/>
        <w:jc w:val="both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洽詢及申請表件寄送地址</w:t>
      </w:r>
    </w:p>
    <w:p>
      <w:pPr>
        <w:numPr>
          <w:ilvl w:val="0"/>
          <w:numId w:val="182"/>
        </w:numPr>
        <w:spacing w:before="0" w:after="0" w:line="240"/>
        <w:ind w:right="0" w:left="1134" w:hanging="850"/>
        <w:jc w:val="both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洽詢電子信箱：japan@mail.moe.gov.tw。（洽詢事項：以獎學金規定為限，其他洽詢不予受理）。</w:t>
      </w:r>
    </w:p>
    <w:p>
      <w:pPr>
        <w:numPr>
          <w:ilvl w:val="0"/>
          <w:numId w:val="182"/>
        </w:numPr>
        <w:spacing w:before="0" w:after="0" w:line="240"/>
        <w:ind w:right="0" w:left="1134" w:hanging="850"/>
        <w:jc w:val="both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申請表件寄送地址：</w:t>
      </w:r>
    </w:p>
    <w:p>
      <w:pPr>
        <w:numPr>
          <w:ilvl w:val="0"/>
          <w:numId w:val="182"/>
        </w:numPr>
        <w:spacing w:before="0" w:after="0" w:line="240"/>
        <w:ind w:right="0" w:left="1134" w:hanging="567"/>
        <w:jc w:val="both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〒108-0071東京都港區白金台5-20-2　臺北駐日經濟文化代表處 教育組「教育部獎學金承辦人」。</w:t>
      </w:r>
    </w:p>
    <w:p>
      <w:pPr>
        <w:numPr>
          <w:ilvl w:val="0"/>
          <w:numId w:val="182"/>
        </w:numPr>
        <w:spacing w:before="0" w:after="0" w:line="240"/>
        <w:ind w:right="0" w:left="1134" w:hanging="567"/>
        <w:jc w:val="both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信封上請註明申請之獎學金名稱（臺灣獎學金或教育部華語文獎學金)。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num w:numId="5">
    <w:abstractNumId w:val="78"/>
  </w:num>
  <w:num w:numId="23">
    <w:abstractNumId w:val="72"/>
  </w:num>
  <w:num w:numId="36">
    <w:abstractNumId w:val="66"/>
  </w:num>
  <w:num w:numId="39">
    <w:abstractNumId w:val="60"/>
  </w:num>
  <w:num w:numId="65">
    <w:abstractNumId w:val="54"/>
  </w:num>
  <w:num w:numId="91">
    <w:abstractNumId w:val="48"/>
  </w:num>
  <w:num w:numId="117">
    <w:abstractNumId w:val="42"/>
  </w:num>
  <w:num w:numId="119">
    <w:abstractNumId w:val="36"/>
  </w:num>
  <w:num w:numId="134">
    <w:abstractNumId w:val="30"/>
  </w:num>
  <w:num w:numId="152">
    <w:abstractNumId w:val="24"/>
  </w:num>
  <w:num w:numId="162">
    <w:abstractNumId w:val="18"/>
  </w:num>
  <w:num w:numId="176">
    <w:abstractNumId w:val="12"/>
  </w:num>
  <w:num w:numId="179">
    <w:abstractNumId w:val="6"/>
  </w:num>
  <w:num w:numId="18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sc-top.org.tw/%20&#12289;http://www.sc-top.org.tw/mocktest.php" Id="docRId0" Type="http://schemas.openxmlformats.org/officeDocument/2006/relationships/hyperlink"/><Relationship TargetMode="External" Target="http://www.roc-taiwan.org/jp/index.html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