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40" w:rsidRPr="00AF5BF3" w:rsidRDefault="00345840" w:rsidP="00345840">
      <w:pPr>
        <w:spacing w:line="520" w:lineRule="exact"/>
        <w:jc w:val="center"/>
        <w:rPr>
          <w:rFonts w:eastAsia="標楷體" w:hAnsi="標楷體"/>
          <w:b/>
          <w:sz w:val="36"/>
          <w:szCs w:val="36"/>
        </w:rPr>
      </w:pPr>
    </w:p>
    <w:p w:rsidR="00345840" w:rsidRPr="00AF5BF3" w:rsidRDefault="00345840" w:rsidP="00345840">
      <w:pPr>
        <w:spacing w:line="520" w:lineRule="exact"/>
        <w:jc w:val="center"/>
        <w:rPr>
          <w:rFonts w:eastAsia="標楷體" w:hAnsi="標楷體"/>
          <w:b/>
          <w:sz w:val="36"/>
          <w:szCs w:val="36"/>
        </w:rPr>
      </w:pPr>
    </w:p>
    <w:p w:rsidR="00345840" w:rsidRPr="00AF5BF3" w:rsidRDefault="00345840" w:rsidP="00345840">
      <w:pPr>
        <w:spacing w:line="520" w:lineRule="exact"/>
        <w:jc w:val="center"/>
        <w:rPr>
          <w:rFonts w:eastAsia="標楷體" w:hAnsi="標楷體"/>
          <w:b/>
          <w:sz w:val="36"/>
          <w:szCs w:val="36"/>
        </w:rPr>
      </w:pPr>
    </w:p>
    <w:p w:rsidR="00345840" w:rsidRPr="00AF5BF3" w:rsidRDefault="00345840" w:rsidP="00345840">
      <w:pPr>
        <w:spacing w:line="520" w:lineRule="exact"/>
        <w:jc w:val="center"/>
        <w:rPr>
          <w:rFonts w:eastAsia="標楷體" w:hAnsi="標楷體"/>
          <w:b/>
          <w:sz w:val="36"/>
          <w:szCs w:val="36"/>
        </w:rPr>
      </w:pPr>
    </w:p>
    <w:p w:rsidR="00345840" w:rsidRPr="00AF5BF3" w:rsidRDefault="00345840" w:rsidP="00345840">
      <w:pPr>
        <w:spacing w:line="520" w:lineRule="exact"/>
        <w:jc w:val="center"/>
        <w:rPr>
          <w:rFonts w:eastAsia="標楷體" w:hAnsi="標楷體"/>
          <w:b/>
          <w:sz w:val="36"/>
          <w:szCs w:val="36"/>
        </w:rPr>
      </w:pPr>
    </w:p>
    <w:p w:rsidR="00345840" w:rsidRPr="00AF5BF3" w:rsidRDefault="00345840" w:rsidP="00345840">
      <w:pPr>
        <w:spacing w:line="520" w:lineRule="exact"/>
        <w:jc w:val="center"/>
        <w:rPr>
          <w:rFonts w:eastAsia="標楷體" w:hAnsi="標楷體"/>
          <w:b/>
          <w:sz w:val="48"/>
          <w:szCs w:val="48"/>
        </w:rPr>
      </w:pPr>
      <w:r w:rsidRPr="00AF5BF3">
        <w:rPr>
          <w:rFonts w:eastAsia="標楷體" w:hAnsi="標楷體"/>
          <w:b/>
          <w:sz w:val="48"/>
          <w:szCs w:val="48"/>
        </w:rPr>
        <w:t>駐</w:t>
      </w:r>
      <w:r w:rsidR="0001180C" w:rsidRPr="00AF5BF3">
        <w:rPr>
          <w:rFonts w:eastAsia="標楷體" w:hAnsi="標楷體" w:hint="eastAsia"/>
          <w:b/>
          <w:sz w:val="48"/>
          <w:szCs w:val="48"/>
        </w:rPr>
        <w:t>泰國</w:t>
      </w:r>
      <w:r w:rsidRPr="00AF5BF3">
        <w:rPr>
          <w:rFonts w:eastAsia="標楷體" w:hAnsi="標楷體"/>
          <w:b/>
          <w:sz w:val="48"/>
          <w:szCs w:val="48"/>
        </w:rPr>
        <w:t>台北經濟文化辦事處</w:t>
      </w:r>
    </w:p>
    <w:p w:rsidR="00345840" w:rsidRPr="00AF5BF3" w:rsidRDefault="00345840" w:rsidP="00345840">
      <w:pPr>
        <w:spacing w:line="520" w:lineRule="exact"/>
        <w:jc w:val="center"/>
        <w:rPr>
          <w:rFonts w:eastAsia="標楷體" w:hAnsi="標楷體"/>
          <w:b/>
          <w:sz w:val="48"/>
          <w:szCs w:val="48"/>
        </w:rPr>
      </w:pPr>
    </w:p>
    <w:p w:rsidR="00F66FB8" w:rsidRPr="00AF5BF3" w:rsidRDefault="00F66FB8" w:rsidP="007C5073">
      <w:pPr>
        <w:spacing w:line="640" w:lineRule="exact"/>
        <w:jc w:val="center"/>
        <w:rPr>
          <w:rFonts w:ascii="標楷體" w:eastAsia="標楷體" w:hAnsi="標楷體"/>
          <w:b/>
          <w:bCs/>
          <w:sz w:val="48"/>
          <w:szCs w:val="48"/>
        </w:rPr>
      </w:pPr>
      <w:r w:rsidRPr="00AF5BF3">
        <w:rPr>
          <w:rFonts w:eastAsia="標楷體" w:hAnsi="標楷體" w:hint="eastAsia"/>
          <w:b/>
          <w:sz w:val="48"/>
          <w:szCs w:val="48"/>
        </w:rPr>
        <w:t>駐泰國代表處</w:t>
      </w:r>
      <w:proofErr w:type="gramStart"/>
      <w:r w:rsidR="0001180C" w:rsidRPr="00AF5BF3">
        <w:rPr>
          <w:rFonts w:ascii="標楷體" w:eastAsia="標楷體" w:hAnsi="標楷體" w:hint="eastAsia"/>
          <w:b/>
          <w:bCs/>
          <w:sz w:val="48"/>
          <w:szCs w:val="48"/>
        </w:rPr>
        <w:t>新購</w:t>
      </w:r>
      <w:r w:rsidR="0001180C" w:rsidRPr="00AF5BF3">
        <w:rPr>
          <w:rFonts w:ascii="標楷體" w:eastAsia="標楷體" w:hAnsi="標楷體"/>
          <w:b/>
          <w:bCs/>
          <w:sz w:val="48"/>
          <w:szCs w:val="48"/>
        </w:rPr>
        <w:t>館舍</w:t>
      </w:r>
      <w:proofErr w:type="gramEnd"/>
      <w:r w:rsidR="0001180C" w:rsidRPr="00AF5BF3">
        <w:rPr>
          <w:rFonts w:ascii="標楷體" w:eastAsia="標楷體" w:hAnsi="標楷體" w:hint="eastAsia"/>
          <w:b/>
          <w:bCs/>
          <w:sz w:val="48"/>
          <w:szCs w:val="48"/>
        </w:rPr>
        <w:t>整</w:t>
      </w:r>
      <w:r w:rsidR="0001180C" w:rsidRPr="00AF5BF3">
        <w:rPr>
          <w:rFonts w:ascii="標楷體" w:eastAsia="標楷體" w:hAnsi="標楷體"/>
          <w:b/>
          <w:bCs/>
          <w:sz w:val="48"/>
          <w:szCs w:val="48"/>
        </w:rPr>
        <w:t>建工程</w:t>
      </w:r>
    </w:p>
    <w:p w:rsidR="00345840" w:rsidRPr="00AF5BF3" w:rsidRDefault="0001180C" w:rsidP="007C5073">
      <w:pPr>
        <w:spacing w:line="640" w:lineRule="exact"/>
        <w:jc w:val="center"/>
        <w:rPr>
          <w:rFonts w:ascii="標楷體" w:eastAsia="標楷體" w:hAnsi="標楷體"/>
          <w:b/>
          <w:bCs/>
          <w:sz w:val="48"/>
          <w:szCs w:val="48"/>
        </w:rPr>
      </w:pPr>
      <w:r w:rsidRPr="00AF5BF3">
        <w:rPr>
          <w:rFonts w:ascii="標楷體" w:eastAsia="標楷體" w:hAnsi="標楷體" w:hint="eastAsia"/>
          <w:b/>
          <w:bCs/>
          <w:sz w:val="48"/>
          <w:szCs w:val="48"/>
        </w:rPr>
        <w:t>委託專案管理顧問服務契約</w:t>
      </w:r>
    </w:p>
    <w:p w:rsidR="00345840" w:rsidRPr="00AF5BF3" w:rsidRDefault="00F66FB8" w:rsidP="007C5073">
      <w:pPr>
        <w:spacing w:line="640" w:lineRule="exact"/>
        <w:jc w:val="center"/>
        <w:rPr>
          <w:rFonts w:ascii="標楷體" w:eastAsia="標楷體" w:hAnsi="標楷體"/>
          <w:b/>
          <w:bCs/>
          <w:sz w:val="48"/>
          <w:szCs w:val="48"/>
        </w:rPr>
      </w:pPr>
      <w:proofErr w:type="gramStart"/>
      <w:r w:rsidRPr="00AF5BF3">
        <w:rPr>
          <w:rFonts w:ascii="標楷體" w:eastAsia="標楷體" w:hAnsi="標楷體" w:hint="eastAsia"/>
          <w:b/>
          <w:bCs/>
          <w:sz w:val="48"/>
          <w:szCs w:val="48"/>
        </w:rPr>
        <w:t>（</w:t>
      </w:r>
      <w:proofErr w:type="gramEnd"/>
      <w:r w:rsidRPr="00AF5BF3">
        <w:rPr>
          <w:rFonts w:ascii="標楷體" w:eastAsia="標楷體" w:hAnsi="標楷體" w:hint="eastAsia"/>
          <w:b/>
          <w:bCs/>
          <w:sz w:val="48"/>
          <w:szCs w:val="48"/>
        </w:rPr>
        <w:t>案號：TECOinThai-OCM-PCM</w:t>
      </w:r>
      <w:proofErr w:type="gramStart"/>
      <w:r w:rsidRPr="00AF5BF3">
        <w:rPr>
          <w:rFonts w:ascii="標楷體" w:eastAsia="標楷體" w:hAnsi="標楷體" w:hint="eastAsia"/>
          <w:b/>
          <w:bCs/>
          <w:sz w:val="48"/>
          <w:szCs w:val="48"/>
        </w:rPr>
        <w:t>）</w:t>
      </w:r>
      <w:proofErr w:type="gramEnd"/>
    </w:p>
    <w:p w:rsidR="00345840" w:rsidRPr="00AF5BF3" w:rsidRDefault="00345840" w:rsidP="00345840">
      <w:pPr>
        <w:spacing w:line="520" w:lineRule="exact"/>
        <w:jc w:val="center"/>
        <w:rPr>
          <w:rFonts w:ascii="標楷體" w:eastAsia="標楷體" w:hAnsi="標楷體"/>
          <w:b/>
          <w:bCs/>
          <w:sz w:val="48"/>
          <w:szCs w:val="48"/>
        </w:rPr>
      </w:pPr>
    </w:p>
    <w:p w:rsidR="00345840" w:rsidRPr="00AF5BF3" w:rsidRDefault="00345840" w:rsidP="00345840">
      <w:pPr>
        <w:spacing w:line="520" w:lineRule="exact"/>
        <w:jc w:val="center"/>
        <w:rPr>
          <w:rFonts w:ascii="標楷體" w:eastAsia="標楷體" w:hAnsi="標楷體"/>
          <w:b/>
          <w:bCs/>
          <w:sz w:val="48"/>
          <w:szCs w:val="48"/>
        </w:rPr>
      </w:pPr>
    </w:p>
    <w:p w:rsidR="00345840" w:rsidRPr="00AF5BF3" w:rsidRDefault="00345840" w:rsidP="00345840">
      <w:pPr>
        <w:spacing w:line="520" w:lineRule="exact"/>
        <w:jc w:val="center"/>
        <w:rPr>
          <w:rFonts w:ascii="標楷體" w:eastAsia="標楷體" w:hAnsi="標楷體"/>
          <w:b/>
          <w:bCs/>
          <w:sz w:val="48"/>
          <w:szCs w:val="48"/>
        </w:rPr>
      </w:pPr>
    </w:p>
    <w:p w:rsidR="00345840" w:rsidRPr="00AF5BF3" w:rsidRDefault="00345840" w:rsidP="00345840">
      <w:pPr>
        <w:spacing w:line="520" w:lineRule="exact"/>
        <w:jc w:val="center"/>
        <w:rPr>
          <w:rFonts w:ascii="標楷體" w:eastAsia="標楷體" w:hAnsi="標楷體"/>
          <w:b/>
          <w:bCs/>
          <w:sz w:val="48"/>
          <w:szCs w:val="48"/>
        </w:rPr>
      </w:pPr>
    </w:p>
    <w:p w:rsidR="00345840" w:rsidRPr="00AF5BF3" w:rsidRDefault="00345840" w:rsidP="00345840">
      <w:pPr>
        <w:spacing w:line="520" w:lineRule="exact"/>
        <w:jc w:val="center"/>
        <w:rPr>
          <w:rFonts w:ascii="標楷體" w:eastAsia="標楷體" w:hAnsi="標楷體"/>
          <w:b/>
          <w:bCs/>
          <w:sz w:val="48"/>
          <w:szCs w:val="48"/>
        </w:rPr>
      </w:pPr>
    </w:p>
    <w:p w:rsidR="00345840" w:rsidRPr="00AF5BF3" w:rsidRDefault="00345840" w:rsidP="00345840">
      <w:pPr>
        <w:spacing w:line="520" w:lineRule="exact"/>
        <w:jc w:val="center"/>
        <w:rPr>
          <w:rFonts w:ascii="標楷體" w:eastAsia="標楷體" w:hAnsi="標楷體"/>
          <w:b/>
          <w:bCs/>
          <w:sz w:val="48"/>
          <w:szCs w:val="48"/>
        </w:rPr>
      </w:pPr>
    </w:p>
    <w:p w:rsidR="00345840" w:rsidRPr="00AF5BF3" w:rsidRDefault="00345840" w:rsidP="00345840">
      <w:pPr>
        <w:spacing w:line="520" w:lineRule="exact"/>
        <w:jc w:val="center"/>
        <w:rPr>
          <w:rFonts w:ascii="標楷體" w:eastAsia="標楷體" w:hAnsi="標楷體"/>
          <w:b/>
          <w:bCs/>
          <w:sz w:val="48"/>
          <w:szCs w:val="48"/>
        </w:rPr>
      </w:pPr>
    </w:p>
    <w:p w:rsidR="00345840" w:rsidRPr="00AF5BF3" w:rsidRDefault="00345840" w:rsidP="00345840">
      <w:pPr>
        <w:spacing w:line="520" w:lineRule="exact"/>
        <w:jc w:val="center"/>
        <w:rPr>
          <w:rFonts w:ascii="標楷體" w:eastAsia="標楷體" w:hAnsi="標楷體"/>
          <w:b/>
          <w:bCs/>
          <w:sz w:val="48"/>
          <w:szCs w:val="48"/>
        </w:rPr>
      </w:pPr>
    </w:p>
    <w:p w:rsidR="00345840" w:rsidRPr="00AF5BF3" w:rsidRDefault="00345840" w:rsidP="00345840">
      <w:pPr>
        <w:spacing w:line="520" w:lineRule="exact"/>
        <w:jc w:val="center"/>
        <w:rPr>
          <w:rFonts w:ascii="標楷體" w:eastAsia="標楷體" w:hAnsi="標楷體"/>
          <w:b/>
          <w:bCs/>
          <w:sz w:val="48"/>
          <w:szCs w:val="48"/>
        </w:rPr>
      </w:pPr>
    </w:p>
    <w:p w:rsidR="00345840" w:rsidRPr="00AF5BF3" w:rsidRDefault="00345840" w:rsidP="00345840">
      <w:pPr>
        <w:spacing w:line="520" w:lineRule="exact"/>
        <w:jc w:val="center"/>
        <w:rPr>
          <w:rFonts w:ascii="標楷體" w:eastAsia="標楷體" w:hAnsi="標楷體"/>
          <w:b/>
          <w:bCs/>
          <w:sz w:val="48"/>
          <w:szCs w:val="48"/>
        </w:rPr>
      </w:pPr>
    </w:p>
    <w:p w:rsidR="00FD045B" w:rsidRPr="00AF5BF3" w:rsidRDefault="00345840" w:rsidP="00345840">
      <w:pPr>
        <w:spacing w:line="520" w:lineRule="exact"/>
        <w:jc w:val="center"/>
        <w:rPr>
          <w:rFonts w:eastAsia="標楷體" w:hAnsi="標楷體"/>
          <w:b/>
          <w:sz w:val="36"/>
          <w:szCs w:val="36"/>
        </w:rPr>
      </w:pPr>
      <w:r w:rsidRPr="00AF5BF3">
        <w:rPr>
          <w:rFonts w:ascii="標楷體" w:eastAsia="標楷體" w:hAnsi="標楷體" w:hint="eastAsia"/>
          <w:b/>
          <w:bCs/>
          <w:sz w:val="48"/>
          <w:szCs w:val="48"/>
        </w:rPr>
        <w:t xml:space="preserve">中華民國 </w:t>
      </w:r>
      <w:r w:rsidR="00F8451E" w:rsidRPr="00AF5BF3">
        <w:rPr>
          <w:rFonts w:ascii="標楷體" w:eastAsia="標楷體" w:hAnsi="標楷體" w:hint="eastAsia"/>
          <w:b/>
          <w:bCs/>
          <w:sz w:val="48"/>
          <w:szCs w:val="48"/>
        </w:rPr>
        <w:t>10</w:t>
      </w:r>
      <w:r w:rsidR="0001180C" w:rsidRPr="00AF5BF3">
        <w:rPr>
          <w:rFonts w:ascii="標楷體" w:eastAsia="標楷體" w:hAnsi="標楷體" w:hint="eastAsia"/>
          <w:b/>
          <w:bCs/>
          <w:sz w:val="48"/>
          <w:szCs w:val="48"/>
        </w:rPr>
        <w:t>5</w:t>
      </w:r>
      <w:r w:rsidR="00F8451E" w:rsidRPr="00AF5BF3">
        <w:rPr>
          <w:rFonts w:ascii="標楷體" w:eastAsia="標楷體" w:hAnsi="標楷體" w:hint="eastAsia"/>
          <w:b/>
          <w:bCs/>
          <w:sz w:val="48"/>
          <w:szCs w:val="48"/>
        </w:rPr>
        <w:t xml:space="preserve"> </w:t>
      </w:r>
      <w:r w:rsidRPr="00AF5BF3">
        <w:rPr>
          <w:rFonts w:ascii="標楷體" w:eastAsia="標楷體" w:hAnsi="標楷體" w:hint="eastAsia"/>
          <w:b/>
          <w:bCs/>
          <w:sz w:val="48"/>
          <w:szCs w:val="48"/>
        </w:rPr>
        <w:t>年</w:t>
      </w:r>
      <w:r w:rsidR="00F8451E" w:rsidRPr="00AF5BF3">
        <w:rPr>
          <w:rFonts w:ascii="標楷體" w:eastAsia="標楷體" w:hAnsi="標楷體" w:hint="eastAsia"/>
          <w:b/>
          <w:bCs/>
          <w:sz w:val="48"/>
          <w:szCs w:val="48"/>
        </w:rPr>
        <w:t xml:space="preserve"> </w:t>
      </w:r>
      <w:r w:rsidR="0001180C" w:rsidRPr="00AF5BF3">
        <w:rPr>
          <w:rFonts w:ascii="標楷體" w:eastAsia="標楷體" w:hAnsi="標楷體" w:hint="eastAsia"/>
          <w:b/>
          <w:bCs/>
          <w:sz w:val="48"/>
          <w:szCs w:val="48"/>
        </w:rPr>
        <w:t>8</w:t>
      </w:r>
      <w:r w:rsidR="00F8451E" w:rsidRPr="00AF5BF3">
        <w:rPr>
          <w:rFonts w:ascii="標楷體" w:eastAsia="標楷體" w:hAnsi="標楷體" w:hint="eastAsia"/>
          <w:b/>
          <w:bCs/>
          <w:sz w:val="48"/>
          <w:szCs w:val="48"/>
        </w:rPr>
        <w:t xml:space="preserve"> </w:t>
      </w:r>
      <w:r w:rsidRPr="00AF5BF3">
        <w:rPr>
          <w:rFonts w:ascii="標楷體" w:eastAsia="標楷體" w:hAnsi="標楷體" w:hint="eastAsia"/>
          <w:b/>
          <w:bCs/>
          <w:sz w:val="48"/>
          <w:szCs w:val="48"/>
        </w:rPr>
        <w:t xml:space="preserve">月 </w:t>
      </w:r>
      <w:r w:rsidR="0001180C" w:rsidRPr="00AF5BF3">
        <w:rPr>
          <w:rFonts w:ascii="標楷體" w:eastAsia="標楷體" w:hAnsi="標楷體" w:hint="eastAsia"/>
          <w:b/>
          <w:bCs/>
          <w:sz w:val="48"/>
          <w:szCs w:val="48"/>
        </w:rPr>
        <w:t xml:space="preserve"> </w:t>
      </w:r>
      <w:r w:rsidRPr="00AF5BF3">
        <w:rPr>
          <w:rFonts w:ascii="標楷體" w:eastAsia="標楷體" w:hAnsi="標楷體" w:hint="eastAsia"/>
          <w:b/>
          <w:bCs/>
          <w:sz w:val="48"/>
          <w:szCs w:val="48"/>
        </w:rPr>
        <w:t xml:space="preserve"> 日</w:t>
      </w:r>
      <w:r w:rsidRPr="00AF5BF3">
        <w:rPr>
          <w:rFonts w:eastAsia="標楷體" w:hAnsi="標楷體"/>
          <w:b/>
          <w:sz w:val="36"/>
          <w:szCs w:val="36"/>
        </w:rPr>
        <w:br w:type="page"/>
      </w:r>
      <w:r w:rsidR="00FD045B" w:rsidRPr="00AF5BF3">
        <w:rPr>
          <w:rFonts w:eastAsia="標楷體" w:hAnsi="標楷體"/>
          <w:b/>
          <w:sz w:val="36"/>
          <w:szCs w:val="36"/>
        </w:rPr>
        <w:lastRenderedPageBreak/>
        <w:t>駐</w:t>
      </w:r>
      <w:r w:rsidR="00BA44E2" w:rsidRPr="00AF5BF3">
        <w:rPr>
          <w:rFonts w:eastAsia="標楷體" w:hAnsi="標楷體" w:hint="eastAsia"/>
          <w:b/>
          <w:sz w:val="36"/>
          <w:szCs w:val="36"/>
        </w:rPr>
        <w:t>泰國</w:t>
      </w:r>
      <w:r w:rsidR="00FD045B" w:rsidRPr="00AF5BF3">
        <w:rPr>
          <w:rFonts w:eastAsia="標楷體" w:hAnsi="標楷體"/>
          <w:b/>
          <w:sz w:val="36"/>
          <w:szCs w:val="36"/>
        </w:rPr>
        <w:t>台北經濟文化辦事處</w:t>
      </w:r>
    </w:p>
    <w:p w:rsidR="00FD045B" w:rsidRPr="00AF5BF3" w:rsidRDefault="00BA44E2" w:rsidP="00FD045B">
      <w:pPr>
        <w:spacing w:line="520" w:lineRule="exact"/>
        <w:jc w:val="center"/>
        <w:rPr>
          <w:rFonts w:ascii="標楷體" w:eastAsia="標楷體" w:hAnsi="標楷體"/>
          <w:b/>
          <w:bCs/>
          <w:sz w:val="36"/>
          <w:szCs w:val="36"/>
        </w:rPr>
      </w:pPr>
      <w:proofErr w:type="gramStart"/>
      <w:r w:rsidRPr="00AF5BF3">
        <w:rPr>
          <w:rFonts w:eastAsia="標楷體" w:hAnsi="標楷體" w:hint="eastAsia"/>
          <w:b/>
          <w:sz w:val="36"/>
          <w:szCs w:val="36"/>
        </w:rPr>
        <w:t>新購</w:t>
      </w:r>
      <w:r w:rsidR="00FD045B" w:rsidRPr="00AF5BF3">
        <w:rPr>
          <w:rFonts w:eastAsia="標楷體" w:hAnsi="標楷體"/>
          <w:b/>
          <w:sz w:val="36"/>
          <w:szCs w:val="36"/>
        </w:rPr>
        <w:t>館舍</w:t>
      </w:r>
      <w:proofErr w:type="gramEnd"/>
      <w:r w:rsidRPr="00AF5BF3">
        <w:rPr>
          <w:rFonts w:eastAsia="標楷體" w:hAnsi="標楷體" w:hint="eastAsia"/>
          <w:b/>
          <w:sz w:val="36"/>
          <w:szCs w:val="36"/>
        </w:rPr>
        <w:t>整</w:t>
      </w:r>
      <w:r w:rsidR="00FD045B" w:rsidRPr="00AF5BF3">
        <w:rPr>
          <w:rFonts w:eastAsia="標楷體" w:hAnsi="標楷體"/>
          <w:b/>
          <w:sz w:val="36"/>
          <w:szCs w:val="36"/>
        </w:rPr>
        <w:t>建工程</w:t>
      </w:r>
      <w:r w:rsidRPr="00AF5BF3">
        <w:rPr>
          <w:rFonts w:eastAsia="標楷體" w:hAnsi="標楷體" w:hint="eastAsia"/>
          <w:b/>
          <w:sz w:val="36"/>
          <w:szCs w:val="36"/>
        </w:rPr>
        <w:t>委託</w:t>
      </w:r>
      <w:r w:rsidR="00FD045B" w:rsidRPr="00AF5BF3">
        <w:rPr>
          <w:rFonts w:eastAsia="標楷體" w:hAnsi="標楷體" w:hint="eastAsia"/>
          <w:b/>
          <w:sz w:val="36"/>
          <w:szCs w:val="36"/>
        </w:rPr>
        <w:t>專</w:t>
      </w:r>
      <w:r w:rsidRPr="00AF5BF3">
        <w:rPr>
          <w:rFonts w:eastAsia="標楷體" w:hAnsi="標楷體" w:hint="eastAsia"/>
          <w:b/>
          <w:sz w:val="36"/>
          <w:szCs w:val="36"/>
        </w:rPr>
        <w:t>案管理顧問服務</w:t>
      </w:r>
      <w:r w:rsidR="00FD045B" w:rsidRPr="00AF5BF3">
        <w:rPr>
          <w:rFonts w:ascii="標楷體" w:eastAsia="標楷體" w:hAnsi="標楷體" w:hint="eastAsia"/>
          <w:b/>
          <w:bCs/>
          <w:sz w:val="36"/>
          <w:szCs w:val="36"/>
        </w:rPr>
        <w:t>契約</w:t>
      </w:r>
    </w:p>
    <w:p w:rsidR="00D33F16" w:rsidRPr="00AF5BF3" w:rsidRDefault="00D33F16" w:rsidP="00557240">
      <w:pPr>
        <w:spacing w:line="400" w:lineRule="exact"/>
        <w:ind w:left="1439" w:hangingChars="514" w:hanging="1439"/>
        <w:rPr>
          <w:rFonts w:eastAsia="標楷體"/>
          <w:sz w:val="28"/>
        </w:rPr>
      </w:pPr>
      <w:r w:rsidRPr="00AF5BF3">
        <w:rPr>
          <w:rFonts w:eastAsia="標楷體" w:hAnsi="標楷體"/>
          <w:sz w:val="28"/>
        </w:rPr>
        <w:t>立契約人：委</w:t>
      </w:r>
      <w:r w:rsidRPr="00AF5BF3">
        <w:rPr>
          <w:rFonts w:eastAsia="標楷體" w:hAnsi="標楷體"/>
          <w:bCs/>
          <w:sz w:val="28"/>
        </w:rPr>
        <w:t>託</w:t>
      </w:r>
      <w:r w:rsidRPr="00AF5BF3">
        <w:rPr>
          <w:rFonts w:eastAsia="標楷體" w:hAnsi="標楷體"/>
          <w:sz w:val="28"/>
        </w:rPr>
        <w:t>人：</w:t>
      </w:r>
      <w:r w:rsidR="00557240" w:rsidRPr="00AF5BF3">
        <w:rPr>
          <w:rFonts w:eastAsia="標楷體" w:hAnsi="標楷體"/>
          <w:sz w:val="28"/>
          <w:u w:val="single"/>
        </w:rPr>
        <w:t>駐</w:t>
      </w:r>
      <w:r w:rsidR="00BA44E2" w:rsidRPr="00AF5BF3">
        <w:rPr>
          <w:rFonts w:eastAsia="標楷體" w:hAnsi="標楷體" w:hint="eastAsia"/>
          <w:sz w:val="28"/>
          <w:u w:val="single"/>
        </w:rPr>
        <w:t>泰國</w:t>
      </w:r>
      <w:r w:rsidR="00557240" w:rsidRPr="00AF5BF3">
        <w:rPr>
          <w:rFonts w:eastAsia="標楷體" w:hAnsi="標楷體"/>
          <w:sz w:val="28"/>
          <w:u w:val="single"/>
        </w:rPr>
        <w:t>台北經濟文化辦事處</w:t>
      </w:r>
      <w:r w:rsidRPr="00AF5BF3">
        <w:rPr>
          <w:rFonts w:eastAsia="標楷體" w:hAnsi="標楷體"/>
          <w:sz w:val="28"/>
        </w:rPr>
        <w:t>（以下簡稱甲方）</w:t>
      </w:r>
    </w:p>
    <w:p w:rsidR="00D33F16" w:rsidRPr="00AF5BF3" w:rsidRDefault="00D33F16">
      <w:pPr>
        <w:spacing w:line="400" w:lineRule="exact"/>
        <w:rPr>
          <w:rFonts w:eastAsia="標楷體"/>
          <w:sz w:val="28"/>
        </w:rPr>
      </w:pPr>
      <w:r w:rsidRPr="00AF5BF3">
        <w:rPr>
          <w:rFonts w:eastAsia="標楷體"/>
          <w:sz w:val="28"/>
        </w:rPr>
        <w:t xml:space="preserve">          </w:t>
      </w:r>
      <w:r w:rsidRPr="00AF5BF3">
        <w:rPr>
          <w:rFonts w:eastAsia="標楷體" w:hAnsi="標楷體"/>
          <w:sz w:val="28"/>
        </w:rPr>
        <w:t>受</w:t>
      </w:r>
      <w:r w:rsidRPr="00AF5BF3">
        <w:rPr>
          <w:rFonts w:eastAsia="標楷體" w:hAnsi="標楷體"/>
          <w:bCs/>
          <w:sz w:val="28"/>
        </w:rPr>
        <w:t>託</w:t>
      </w:r>
      <w:r w:rsidRPr="00AF5BF3">
        <w:rPr>
          <w:rFonts w:eastAsia="標楷體" w:hAnsi="標楷體"/>
          <w:sz w:val="28"/>
        </w:rPr>
        <w:t>人：</w:t>
      </w:r>
      <w:r w:rsidR="00BA44E2" w:rsidRPr="00AF5BF3">
        <w:rPr>
          <w:rFonts w:eastAsia="標楷體" w:hAnsi="標楷體" w:hint="eastAsia"/>
          <w:sz w:val="28"/>
          <w:u w:val="single"/>
        </w:rPr>
        <w:t xml:space="preserve">                        </w:t>
      </w:r>
      <w:r w:rsidRPr="00AF5BF3">
        <w:rPr>
          <w:rFonts w:eastAsia="標楷體" w:hAnsi="標楷體"/>
          <w:sz w:val="28"/>
        </w:rPr>
        <w:t>（以下簡稱乙方）</w:t>
      </w:r>
    </w:p>
    <w:p w:rsidR="00D33F16" w:rsidRPr="00AF5BF3" w:rsidRDefault="00D33F16">
      <w:pPr>
        <w:spacing w:line="400" w:lineRule="exact"/>
        <w:jc w:val="both"/>
        <w:rPr>
          <w:rFonts w:eastAsia="標楷體"/>
          <w:sz w:val="28"/>
        </w:rPr>
      </w:pPr>
      <w:r w:rsidRPr="00AF5BF3">
        <w:rPr>
          <w:rFonts w:eastAsia="標楷體" w:hAnsi="標楷體"/>
          <w:sz w:val="28"/>
        </w:rPr>
        <w:t>茲為辦理【</w:t>
      </w:r>
      <w:r w:rsidR="00557240" w:rsidRPr="00AF5BF3">
        <w:rPr>
          <w:rFonts w:eastAsia="標楷體" w:hAnsi="標楷體"/>
          <w:sz w:val="28"/>
        </w:rPr>
        <w:t>駐</w:t>
      </w:r>
      <w:r w:rsidR="00BA44E2" w:rsidRPr="00AF5BF3">
        <w:rPr>
          <w:rFonts w:eastAsia="標楷體" w:hAnsi="標楷體" w:hint="eastAsia"/>
          <w:sz w:val="28"/>
        </w:rPr>
        <w:t>泰國</w:t>
      </w:r>
      <w:r w:rsidR="00557240" w:rsidRPr="00AF5BF3">
        <w:rPr>
          <w:rFonts w:eastAsia="標楷體" w:hAnsi="標楷體"/>
          <w:sz w:val="28"/>
        </w:rPr>
        <w:t>台北經濟文化辦事處</w:t>
      </w:r>
      <w:r w:rsidR="00BA44E2" w:rsidRPr="00AF5BF3">
        <w:rPr>
          <w:rFonts w:eastAsia="標楷體" w:hAnsi="標楷體" w:hint="eastAsia"/>
          <w:sz w:val="28"/>
        </w:rPr>
        <w:t>新購</w:t>
      </w:r>
      <w:r w:rsidR="00BA44E2" w:rsidRPr="00AF5BF3">
        <w:rPr>
          <w:rFonts w:eastAsia="標楷體" w:hAnsi="標楷體"/>
          <w:sz w:val="28"/>
        </w:rPr>
        <w:t>館舍</w:t>
      </w:r>
      <w:r w:rsidR="00BA44E2" w:rsidRPr="00AF5BF3">
        <w:rPr>
          <w:rFonts w:eastAsia="標楷體" w:hAnsi="標楷體" w:hint="eastAsia"/>
          <w:sz w:val="28"/>
        </w:rPr>
        <w:t>整</w:t>
      </w:r>
      <w:r w:rsidR="00BA44E2" w:rsidRPr="00AF5BF3">
        <w:rPr>
          <w:rFonts w:eastAsia="標楷體" w:hAnsi="標楷體"/>
          <w:sz w:val="28"/>
        </w:rPr>
        <w:t>建工程</w:t>
      </w:r>
      <w:r w:rsidR="00BA44E2" w:rsidRPr="00AF5BF3">
        <w:rPr>
          <w:rFonts w:eastAsia="標楷體" w:hAnsi="標楷體" w:hint="eastAsia"/>
          <w:sz w:val="28"/>
        </w:rPr>
        <w:t>委託專案管理顧問服務</w:t>
      </w:r>
      <w:r w:rsidRPr="00AF5BF3">
        <w:rPr>
          <w:rFonts w:eastAsia="標楷體" w:hAnsi="標楷體"/>
          <w:sz w:val="28"/>
        </w:rPr>
        <w:t>】案（以下簡稱本案），</w:t>
      </w:r>
      <w:r w:rsidR="00231899" w:rsidRPr="00AF5BF3">
        <w:rPr>
          <w:rFonts w:eastAsia="標楷體" w:hAnsi="標楷體" w:hint="eastAsia"/>
          <w:sz w:val="28"/>
        </w:rPr>
        <w:t>並明確規範甲乙雙方及「裝修統包工程施作」採購案得標廠商（以下簡稱第三方）之權利義務，</w:t>
      </w:r>
      <w:r w:rsidRPr="00AF5BF3">
        <w:rPr>
          <w:rFonts w:eastAsia="標楷體" w:hAnsi="標楷體"/>
          <w:sz w:val="28"/>
        </w:rPr>
        <w:t>甲乙雙方同意共同遵守訂立本委託契約。</w:t>
      </w:r>
    </w:p>
    <w:p w:rsidR="00D33F16" w:rsidRPr="00AF5BF3" w:rsidRDefault="00081DB1" w:rsidP="00081DB1">
      <w:pPr>
        <w:adjustRightInd w:val="0"/>
        <w:snapToGrid w:val="0"/>
        <w:spacing w:line="400" w:lineRule="exact"/>
        <w:rPr>
          <w:rFonts w:eastAsia="標楷體"/>
          <w:b/>
          <w:bCs/>
          <w:sz w:val="28"/>
        </w:rPr>
      </w:pPr>
      <w:r w:rsidRPr="00AF5BF3">
        <w:rPr>
          <w:rFonts w:eastAsia="標楷體" w:hint="eastAsia"/>
          <w:b/>
          <w:bCs/>
          <w:sz w:val="28"/>
        </w:rPr>
        <w:t xml:space="preserve">第一條　</w:t>
      </w:r>
      <w:r w:rsidR="00D33F16" w:rsidRPr="00AF5BF3">
        <w:rPr>
          <w:rFonts w:eastAsia="標楷體" w:hAnsi="標楷體"/>
          <w:b/>
          <w:bCs/>
          <w:sz w:val="28"/>
        </w:rPr>
        <w:t>契約</w:t>
      </w:r>
      <w:r w:rsidR="00D33F16" w:rsidRPr="00AF5BF3">
        <w:rPr>
          <w:rFonts w:eastAsia="標楷體" w:hAnsi="標楷體"/>
          <w:b/>
          <w:sz w:val="28"/>
        </w:rPr>
        <w:t>文件及效力</w:t>
      </w:r>
    </w:p>
    <w:p w:rsidR="00D33F16" w:rsidRPr="00AF5BF3" w:rsidRDefault="00081DB1" w:rsidP="00081DB1">
      <w:pPr>
        <w:spacing w:line="400" w:lineRule="exact"/>
        <w:ind w:leftChars="400" w:left="1520" w:hangingChars="200" w:hanging="560"/>
        <w:jc w:val="both"/>
        <w:textDirection w:val="lrTbV"/>
        <w:rPr>
          <w:rFonts w:eastAsia="標楷體"/>
          <w:sz w:val="28"/>
        </w:rPr>
      </w:pPr>
      <w:r w:rsidRPr="00AF5BF3">
        <w:rPr>
          <w:rFonts w:eastAsia="標楷體" w:hint="eastAsia"/>
          <w:sz w:val="28"/>
        </w:rPr>
        <w:t>一、</w:t>
      </w:r>
      <w:r w:rsidR="00D33F16" w:rsidRPr="00AF5BF3">
        <w:rPr>
          <w:rFonts w:eastAsia="標楷體"/>
          <w:sz w:val="28"/>
        </w:rPr>
        <w:t>契約包括下列文件：</w:t>
      </w:r>
    </w:p>
    <w:p w:rsidR="00D33F16" w:rsidRPr="00AF5BF3" w:rsidRDefault="00081DB1" w:rsidP="00081DB1">
      <w:pPr>
        <w:pStyle w:val="a"/>
        <w:numPr>
          <w:ilvl w:val="0"/>
          <w:numId w:val="0"/>
        </w:numPr>
        <w:tabs>
          <w:tab w:val="num" w:pos="1980"/>
        </w:tabs>
        <w:spacing w:line="400" w:lineRule="exact"/>
        <w:ind w:leftChars="600" w:left="2280" w:hangingChars="300" w:hanging="840"/>
        <w:rPr>
          <w:rFonts w:ascii="Times New Roman" w:eastAsia="標楷體"/>
          <w:szCs w:val="24"/>
        </w:rPr>
      </w:pPr>
      <w:r w:rsidRPr="00AF5BF3">
        <w:rPr>
          <w:rFonts w:ascii="Times New Roman" w:eastAsia="標楷體" w:hint="eastAsia"/>
          <w:szCs w:val="24"/>
        </w:rPr>
        <w:t>（一）</w:t>
      </w:r>
      <w:r w:rsidR="00D33F16" w:rsidRPr="00AF5BF3">
        <w:rPr>
          <w:rFonts w:ascii="Times New Roman" w:eastAsia="標楷體"/>
          <w:szCs w:val="24"/>
        </w:rPr>
        <w:t>招標文件及其變更或補充。</w:t>
      </w:r>
    </w:p>
    <w:p w:rsidR="00D33F16" w:rsidRPr="00AF5BF3" w:rsidRDefault="00081DB1" w:rsidP="00081DB1">
      <w:pPr>
        <w:pStyle w:val="a"/>
        <w:numPr>
          <w:ilvl w:val="0"/>
          <w:numId w:val="0"/>
        </w:numPr>
        <w:tabs>
          <w:tab w:val="num" w:pos="1980"/>
        </w:tabs>
        <w:spacing w:line="400" w:lineRule="exact"/>
        <w:ind w:leftChars="600" w:left="2280" w:right="0" w:hangingChars="300" w:hanging="840"/>
        <w:rPr>
          <w:rFonts w:ascii="Times New Roman" w:eastAsia="標楷體"/>
          <w:szCs w:val="24"/>
        </w:rPr>
      </w:pPr>
      <w:r w:rsidRPr="00AF5BF3">
        <w:rPr>
          <w:rFonts w:ascii="Times New Roman" w:eastAsia="標楷體" w:hint="eastAsia"/>
          <w:szCs w:val="24"/>
        </w:rPr>
        <w:t>（二）</w:t>
      </w:r>
      <w:r w:rsidR="00D33F16" w:rsidRPr="00AF5BF3">
        <w:rPr>
          <w:rFonts w:ascii="Times New Roman" w:eastAsia="標楷體"/>
          <w:szCs w:val="24"/>
        </w:rPr>
        <w:t>投標文件及其變更或補充。</w:t>
      </w:r>
    </w:p>
    <w:p w:rsidR="00D33F16" w:rsidRPr="00AF5BF3" w:rsidRDefault="00081DB1" w:rsidP="00081DB1">
      <w:pPr>
        <w:pStyle w:val="a"/>
        <w:numPr>
          <w:ilvl w:val="0"/>
          <w:numId w:val="0"/>
        </w:numPr>
        <w:tabs>
          <w:tab w:val="num" w:pos="1980"/>
        </w:tabs>
        <w:spacing w:line="400" w:lineRule="exact"/>
        <w:ind w:leftChars="600" w:left="2280" w:right="0" w:hangingChars="300" w:hanging="840"/>
        <w:rPr>
          <w:rFonts w:ascii="Times New Roman" w:eastAsia="標楷體"/>
          <w:szCs w:val="24"/>
        </w:rPr>
      </w:pPr>
      <w:r w:rsidRPr="00AF5BF3">
        <w:rPr>
          <w:rFonts w:ascii="Times New Roman" w:eastAsia="標楷體" w:hint="eastAsia"/>
          <w:szCs w:val="24"/>
        </w:rPr>
        <w:t>（三）</w:t>
      </w:r>
      <w:r w:rsidR="00D33F16" w:rsidRPr="00AF5BF3">
        <w:rPr>
          <w:rFonts w:ascii="Times New Roman" w:eastAsia="標楷體"/>
          <w:szCs w:val="24"/>
        </w:rPr>
        <w:t>決標文件及其變更或補充。</w:t>
      </w:r>
    </w:p>
    <w:p w:rsidR="00D33F16" w:rsidRPr="00AF5BF3" w:rsidRDefault="00081DB1" w:rsidP="00081DB1">
      <w:pPr>
        <w:pStyle w:val="a"/>
        <w:numPr>
          <w:ilvl w:val="0"/>
          <w:numId w:val="0"/>
        </w:numPr>
        <w:tabs>
          <w:tab w:val="num" w:pos="1980"/>
        </w:tabs>
        <w:spacing w:line="400" w:lineRule="exact"/>
        <w:ind w:leftChars="600" w:left="2280" w:right="0" w:hangingChars="300" w:hanging="840"/>
        <w:rPr>
          <w:rFonts w:ascii="Times New Roman" w:eastAsia="標楷體"/>
          <w:szCs w:val="24"/>
        </w:rPr>
      </w:pPr>
      <w:r w:rsidRPr="00AF5BF3">
        <w:rPr>
          <w:rFonts w:ascii="Times New Roman" w:eastAsia="標楷體" w:hint="eastAsia"/>
          <w:szCs w:val="24"/>
        </w:rPr>
        <w:t>（四）</w:t>
      </w:r>
      <w:r w:rsidR="00D33F16" w:rsidRPr="00AF5BF3">
        <w:rPr>
          <w:rFonts w:ascii="Times New Roman" w:eastAsia="標楷體"/>
          <w:szCs w:val="24"/>
        </w:rPr>
        <w:t>契約本文、附件及其變更或補充。</w:t>
      </w:r>
    </w:p>
    <w:p w:rsidR="00D33F16" w:rsidRPr="00AF5BF3" w:rsidRDefault="00081DB1" w:rsidP="00081DB1">
      <w:pPr>
        <w:pStyle w:val="a"/>
        <w:numPr>
          <w:ilvl w:val="0"/>
          <w:numId w:val="0"/>
        </w:numPr>
        <w:tabs>
          <w:tab w:val="num" w:pos="1980"/>
        </w:tabs>
        <w:spacing w:line="400" w:lineRule="exact"/>
        <w:ind w:leftChars="600" w:left="2280" w:right="0" w:hangingChars="300" w:hanging="840"/>
        <w:rPr>
          <w:rFonts w:ascii="Times New Roman" w:eastAsia="標楷體"/>
          <w:szCs w:val="24"/>
        </w:rPr>
      </w:pPr>
      <w:r w:rsidRPr="00AF5BF3">
        <w:rPr>
          <w:rFonts w:ascii="Times New Roman" w:eastAsia="標楷體" w:hint="eastAsia"/>
        </w:rPr>
        <w:t>（五）</w:t>
      </w:r>
      <w:r w:rsidR="00D33F16" w:rsidRPr="00AF5BF3">
        <w:rPr>
          <w:rFonts w:ascii="Times New Roman" w:eastAsia="標楷體"/>
        </w:rPr>
        <w:t>依契約所提出之履約文件或資料。</w:t>
      </w:r>
    </w:p>
    <w:p w:rsidR="00D33F16" w:rsidRPr="00AF5BF3" w:rsidRDefault="00081DB1" w:rsidP="00081DB1">
      <w:pPr>
        <w:spacing w:line="400" w:lineRule="exact"/>
        <w:ind w:leftChars="400" w:left="1520" w:hangingChars="200" w:hanging="560"/>
        <w:jc w:val="both"/>
        <w:textDirection w:val="lrTbV"/>
        <w:rPr>
          <w:rFonts w:eastAsia="標楷體"/>
          <w:sz w:val="28"/>
        </w:rPr>
      </w:pPr>
      <w:r w:rsidRPr="00AF5BF3">
        <w:rPr>
          <w:rFonts w:eastAsia="標楷體" w:hint="eastAsia"/>
          <w:sz w:val="28"/>
        </w:rPr>
        <w:t>二、</w:t>
      </w:r>
      <w:r w:rsidR="00D33F16" w:rsidRPr="00AF5BF3">
        <w:rPr>
          <w:rFonts w:eastAsia="標楷體"/>
          <w:sz w:val="28"/>
        </w:rPr>
        <w:t>契約文件，包括以書面、錄音、錄影、照相、微縮、電子數位資料或樣品等方式呈現之原件或複製品。</w:t>
      </w:r>
    </w:p>
    <w:p w:rsidR="00D33F16" w:rsidRPr="00AF5BF3" w:rsidRDefault="00081DB1" w:rsidP="00081DB1">
      <w:pPr>
        <w:spacing w:line="400" w:lineRule="exact"/>
        <w:ind w:leftChars="400" w:left="1520" w:hangingChars="200" w:hanging="560"/>
        <w:jc w:val="both"/>
        <w:textDirection w:val="lrTbV"/>
        <w:rPr>
          <w:rFonts w:eastAsia="標楷體"/>
          <w:sz w:val="28"/>
        </w:rPr>
      </w:pPr>
      <w:r w:rsidRPr="00AF5BF3">
        <w:rPr>
          <w:rFonts w:eastAsia="標楷體" w:hint="eastAsia"/>
          <w:sz w:val="28"/>
        </w:rPr>
        <w:t>三、</w:t>
      </w:r>
      <w:r w:rsidR="00D33F16" w:rsidRPr="00AF5BF3">
        <w:rPr>
          <w:rFonts w:eastAsia="標楷體"/>
          <w:sz w:val="28"/>
        </w:rPr>
        <w:t>契約所含各種文件之內容如有不一致之處，除另有規定外，依下列原則處理：</w:t>
      </w:r>
    </w:p>
    <w:p w:rsidR="00D33F16" w:rsidRPr="00AF5BF3" w:rsidRDefault="00081DB1" w:rsidP="00081DB1">
      <w:pPr>
        <w:pStyle w:val="a"/>
        <w:numPr>
          <w:ilvl w:val="0"/>
          <w:numId w:val="0"/>
        </w:numPr>
        <w:spacing w:line="400" w:lineRule="exact"/>
        <w:ind w:leftChars="600" w:left="2280" w:right="0" w:hangingChars="300" w:hanging="840"/>
        <w:rPr>
          <w:rFonts w:ascii="Times New Roman" w:eastAsia="標楷體"/>
          <w:szCs w:val="24"/>
        </w:rPr>
      </w:pPr>
      <w:r w:rsidRPr="00AF5BF3">
        <w:rPr>
          <w:rFonts w:ascii="Times New Roman" w:eastAsia="標楷體" w:hint="eastAsia"/>
        </w:rPr>
        <w:t>（一）</w:t>
      </w:r>
      <w:r w:rsidR="00D33F16" w:rsidRPr="00AF5BF3">
        <w:rPr>
          <w:rFonts w:ascii="Times New Roman" w:eastAsia="標楷體"/>
        </w:rPr>
        <w:t>契約條款優於招標文件內之其他文件所附記之條款。</w:t>
      </w:r>
      <w:proofErr w:type="gramStart"/>
      <w:r w:rsidR="00D33F16" w:rsidRPr="00AF5BF3">
        <w:rPr>
          <w:rFonts w:ascii="Times New Roman" w:eastAsia="標楷體"/>
        </w:rPr>
        <w:t>但附記</w:t>
      </w:r>
      <w:proofErr w:type="gramEnd"/>
      <w:r w:rsidR="00D33F16" w:rsidRPr="00AF5BF3">
        <w:rPr>
          <w:rFonts w:ascii="Times New Roman" w:eastAsia="標楷體"/>
        </w:rPr>
        <w:t>之條款有特別聲明者，不在此限。</w:t>
      </w:r>
    </w:p>
    <w:p w:rsidR="00D33F16" w:rsidRPr="00AF5BF3" w:rsidRDefault="00081DB1" w:rsidP="00081DB1">
      <w:pPr>
        <w:pStyle w:val="a"/>
        <w:numPr>
          <w:ilvl w:val="0"/>
          <w:numId w:val="0"/>
        </w:numPr>
        <w:tabs>
          <w:tab w:val="num" w:pos="1980"/>
        </w:tabs>
        <w:spacing w:line="400" w:lineRule="exact"/>
        <w:ind w:leftChars="600" w:left="2280" w:right="0" w:hangingChars="300" w:hanging="840"/>
        <w:rPr>
          <w:rFonts w:ascii="Times New Roman" w:eastAsia="標楷體"/>
          <w:szCs w:val="24"/>
        </w:rPr>
      </w:pPr>
      <w:r w:rsidRPr="00AF5BF3">
        <w:rPr>
          <w:rFonts w:ascii="Times New Roman" w:eastAsia="標楷體" w:hint="eastAsia"/>
        </w:rPr>
        <w:t>（二）</w:t>
      </w:r>
      <w:r w:rsidR="00D33F16" w:rsidRPr="00AF5BF3">
        <w:rPr>
          <w:rFonts w:ascii="Times New Roman" w:eastAsia="標楷體"/>
        </w:rPr>
        <w:t>招標文件之內容優於投標文件之內容。但投標文件之內容經甲方審定優於招標文件之內容者，不在此限。招標文件如允許乙方於投標文件內特別聲明，並經甲</w:t>
      </w:r>
      <w:proofErr w:type="gramStart"/>
      <w:r w:rsidR="00D33F16" w:rsidRPr="00AF5BF3">
        <w:rPr>
          <w:rFonts w:ascii="Times New Roman" w:eastAsia="標楷體"/>
        </w:rPr>
        <w:t>方於審標</w:t>
      </w:r>
      <w:proofErr w:type="gramEnd"/>
      <w:r w:rsidR="00D33F16" w:rsidRPr="00AF5BF3">
        <w:rPr>
          <w:rFonts w:ascii="Times New Roman" w:eastAsia="標楷體"/>
        </w:rPr>
        <w:t>時接受者，以投標文件之內容為</w:t>
      </w:r>
      <w:proofErr w:type="gramStart"/>
      <w:r w:rsidR="00D33F16" w:rsidRPr="00AF5BF3">
        <w:rPr>
          <w:rFonts w:ascii="Times New Roman" w:eastAsia="標楷體"/>
        </w:rPr>
        <w:t>準</w:t>
      </w:r>
      <w:proofErr w:type="gramEnd"/>
      <w:r w:rsidR="00D33F16" w:rsidRPr="00AF5BF3">
        <w:rPr>
          <w:rFonts w:ascii="Times New Roman" w:eastAsia="標楷體"/>
        </w:rPr>
        <w:t>。</w:t>
      </w:r>
    </w:p>
    <w:p w:rsidR="00D33F16" w:rsidRPr="00AF5BF3" w:rsidRDefault="00081DB1" w:rsidP="00081DB1">
      <w:pPr>
        <w:pStyle w:val="a"/>
        <w:numPr>
          <w:ilvl w:val="0"/>
          <w:numId w:val="0"/>
        </w:numPr>
        <w:tabs>
          <w:tab w:val="num" w:pos="1980"/>
        </w:tabs>
        <w:spacing w:line="400" w:lineRule="exact"/>
        <w:ind w:leftChars="600" w:left="2280" w:right="0" w:hangingChars="300" w:hanging="840"/>
        <w:rPr>
          <w:rFonts w:ascii="Times New Roman" w:eastAsia="標楷體"/>
          <w:szCs w:val="24"/>
        </w:rPr>
      </w:pPr>
      <w:r w:rsidRPr="00AF5BF3">
        <w:rPr>
          <w:rFonts w:ascii="Times New Roman" w:eastAsia="標楷體" w:hint="eastAsia"/>
        </w:rPr>
        <w:t>（三）</w:t>
      </w:r>
      <w:r w:rsidR="00D33F16" w:rsidRPr="00AF5BF3">
        <w:rPr>
          <w:rFonts w:ascii="Times New Roman" w:eastAsia="標楷體"/>
        </w:rPr>
        <w:t>文件經甲方審定之日期較新者優於審定日期較舊者。</w:t>
      </w:r>
    </w:p>
    <w:p w:rsidR="00D33F16" w:rsidRPr="00AF5BF3" w:rsidRDefault="00081DB1" w:rsidP="00081DB1">
      <w:pPr>
        <w:pStyle w:val="a"/>
        <w:numPr>
          <w:ilvl w:val="0"/>
          <w:numId w:val="0"/>
        </w:numPr>
        <w:tabs>
          <w:tab w:val="num" w:pos="1980"/>
        </w:tabs>
        <w:spacing w:line="400" w:lineRule="exact"/>
        <w:ind w:leftChars="600" w:left="2280" w:right="0" w:hangingChars="300" w:hanging="840"/>
        <w:rPr>
          <w:rFonts w:ascii="Times New Roman" w:eastAsia="標楷體"/>
          <w:szCs w:val="24"/>
        </w:rPr>
      </w:pPr>
      <w:r w:rsidRPr="00AF5BF3">
        <w:rPr>
          <w:rFonts w:ascii="Times New Roman" w:eastAsia="標楷體" w:hint="eastAsia"/>
        </w:rPr>
        <w:t>（四）</w:t>
      </w:r>
      <w:r w:rsidR="00D33F16" w:rsidRPr="00AF5BF3">
        <w:rPr>
          <w:rFonts w:ascii="Times New Roman" w:eastAsia="標楷體"/>
        </w:rPr>
        <w:t>大比例尺圖者優於小比例尺圖者。</w:t>
      </w:r>
    </w:p>
    <w:p w:rsidR="00D33F16" w:rsidRPr="00AF5BF3" w:rsidRDefault="00081DB1" w:rsidP="00081DB1">
      <w:pPr>
        <w:pStyle w:val="a"/>
        <w:numPr>
          <w:ilvl w:val="0"/>
          <w:numId w:val="0"/>
        </w:numPr>
        <w:tabs>
          <w:tab w:val="num" w:pos="1980"/>
        </w:tabs>
        <w:spacing w:line="400" w:lineRule="exact"/>
        <w:ind w:leftChars="600" w:left="2280" w:right="0" w:hangingChars="300" w:hanging="840"/>
        <w:rPr>
          <w:rFonts w:ascii="Times New Roman" w:eastAsia="標楷體"/>
          <w:szCs w:val="24"/>
        </w:rPr>
      </w:pPr>
      <w:r w:rsidRPr="00AF5BF3">
        <w:rPr>
          <w:rFonts w:ascii="Times New Roman" w:eastAsia="標楷體" w:hint="eastAsia"/>
        </w:rPr>
        <w:t>（五）</w:t>
      </w:r>
      <w:r w:rsidR="00D33F16" w:rsidRPr="00AF5BF3">
        <w:rPr>
          <w:rFonts w:ascii="Times New Roman" w:eastAsia="標楷體"/>
        </w:rPr>
        <w:t>決標紀錄之內容優於開標或議價紀錄之內容。</w:t>
      </w:r>
    </w:p>
    <w:p w:rsidR="00D33F16" w:rsidRPr="00AF5BF3" w:rsidRDefault="00081DB1" w:rsidP="00081DB1">
      <w:pPr>
        <w:spacing w:line="400" w:lineRule="exact"/>
        <w:ind w:leftChars="400" w:left="1520" w:hangingChars="200" w:hanging="560"/>
        <w:jc w:val="both"/>
        <w:textDirection w:val="lrTbV"/>
        <w:rPr>
          <w:rFonts w:eastAsia="標楷體"/>
          <w:sz w:val="28"/>
        </w:rPr>
      </w:pPr>
      <w:r w:rsidRPr="00AF5BF3">
        <w:rPr>
          <w:rFonts w:eastAsia="標楷體" w:hint="eastAsia"/>
          <w:sz w:val="28"/>
        </w:rPr>
        <w:t>四、</w:t>
      </w:r>
      <w:r w:rsidR="00D33F16" w:rsidRPr="00AF5BF3">
        <w:rPr>
          <w:rFonts w:eastAsia="標楷體"/>
          <w:sz w:val="28"/>
        </w:rPr>
        <w:t>契約文件之一切</w:t>
      </w:r>
      <w:proofErr w:type="gramStart"/>
      <w:r w:rsidR="00D33F16" w:rsidRPr="00AF5BF3">
        <w:rPr>
          <w:rFonts w:eastAsia="標楷體"/>
          <w:sz w:val="28"/>
        </w:rPr>
        <w:t>規定得互為</w:t>
      </w:r>
      <w:proofErr w:type="gramEnd"/>
      <w:r w:rsidR="00D33F16" w:rsidRPr="00AF5BF3">
        <w:rPr>
          <w:rFonts w:eastAsia="標楷體"/>
          <w:sz w:val="28"/>
        </w:rPr>
        <w:t>補充，如仍有不明確之處，由甲乙雙方依公平合理原則協議解決。如有爭議，依採購法之規定處理。</w:t>
      </w:r>
    </w:p>
    <w:p w:rsidR="00D33F16" w:rsidRPr="00AF5BF3" w:rsidRDefault="00081DB1" w:rsidP="00081DB1">
      <w:pPr>
        <w:spacing w:line="400" w:lineRule="exact"/>
        <w:ind w:leftChars="400" w:left="1520" w:hangingChars="200" w:hanging="560"/>
        <w:jc w:val="both"/>
        <w:textDirection w:val="lrTbV"/>
        <w:rPr>
          <w:rFonts w:eastAsia="標楷體"/>
          <w:sz w:val="28"/>
        </w:rPr>
      </w:pPr>
      <w:r w:rsidRPr="00AF5BF3">
        <w:rPr>
          <w:rFonts w:eastAsia="標楷體" w:hint="eastAsia"/>
          <w:sz w:val="28"/>
        </w:rPr>
        <w:t>五、</w:t>
      </w:r>
      <w:r w:rsidR="00D33F16" w:rsidRPr="00AF5BF3">
        <w:rPr>
          <w:rFonts w:eastAsia="標楷體"/>
          <w:sz w:val="28"/>
        </w:rPr>
        <w:t>契約文字：</w:t>
      </w:r>
    </w:p>
    <w:p w:rsidR="00D33F16" w:rsidRPr="00AF5BF3" w:rsidRDefault="00081DB1" w:rsidP="00081DB1">
      <w:pPr>
        <w:pStyle w:val="a6"/>
        <w:tabs>
          <w:tab w:val="num" w:pos="1980"/>
        </w:tabs>
        <w:spacing w:line="400" w:lineRule="exact"/>
        <w:ind w:leftChars="600" w:left="2280" w:hangingChars="300" w:hanging="840"/>
        <w:rPr>
          <w:rFonts w:ascii="Times New Roman"/>
          <w:sz w:val="28"/>
        </w:rPr>
      </w:pPr>
      <w:r w:rsidRPr="00AF5BF3">
        <w:rPr>
          <w:rFonts w:ascii="Times New Roman" w:hint="eastAsia"/>
          <w:sz w:val="28"/>
        </w:rPr>
        <w:lastRenderedPageBreak/>
        <w:t>（一）</w:t>
      </w:r>
      <w:r w:rsidR="00D33F16" w:rsidRPr="00AF5BF3">
        <w:rPr>
          <w:rFonts w:ascii="Times New Roman"/>
          <w:sz w:val="28"/>
        </w:rPr>
        <w:t>契約文字以中文為</w:t>
      </w:r>
      <w:proofErr w:type="gramStart"/>
      <w:r w:rsidR="00D33F16" w:rsidRPr="00AF5BF3">
        <w:rPr>
          <w:rFonts w:ascii="Times New Roman"/>
          <w:sz w:val="28"/>
        </w:rPr>
        <w:t>準</w:t>
      </w:r>
      <w:proofErr w:type="gramEnd"/>
      <w:r w:rsidR="00D33F16" w:rsidRPr="00AF5BF3">
        <w:rPr>
          <w:rFonts w:ascii="Times New Roman"/>
          <w:sz w:val="28"/>
        </w:rPr>
        <w:t>。但下列情形得以外文為</w:t>
      </w:r>
      <w:proofErr w:type="gramStart"/>
      <w:r w:rsidR="00D33F16" w:rsidRPr="00AF5BF3">
        <w:rPr>
          <w:rFonts w:ascii="Times New Roman"/>
          <w:sz w:val="28"/>
        </w:rPr>
        <w:t>準</w:t>
      </w:r>
      <w:proofErr w:type="gramEnd"/>
      <w:r w:rsidR="00D33F16" w:rsidRPr="00AF5BF3">
        <w:rPr>
          <w:rFonts w:ascii="Times New Roman"/>
          <w:sz w:val="28"/>
        </w:rPr>
        <w:t>：</w:t>
      </w:r>
    </w:p>
    <w:p w:rsidR="00D33F16" w:rsidRPr="00AF5BF3" w:rsidRDefault="00081DB1" w:rsidP="00081DB1">
      <w:pPr>
        <w:spacing w:line="400" w:lineRule="exact"/>
        <w:ind w:leftChars="1000" w:left="2960" w:hangingChars="200" w:hanging="560"/>
        <w:jc w:val="both"/>
        <w:rPr>
          <w:rFonts w:eastAsia="標楷體"/>
          <w:sz w:val="28"/>
        </w:rPr>
      </w:pPr>
      <w:r w:rsidRPr="00AF5BF3">
        <w:rPr>
          <w:rFonts w:eastAsia="標楷體" w:hint="eastAsia"/>
          <w:sz w:val="28"/>
        </w:rPr>
        <w:t>１、</w:t>
      </w:r>
      <w:r w:rsidR="00D33F16" w:rsidRPr="00AF5BF3">
        <w:rPr>
          <w:rFonts w:eastAsia="標楷體"/>
          <w:sz w:val="28"/>
        </w:rPr>
        <w:t>特殊技術或材料之圖文資料。</w:t>
      </w:r>
    </w:p>
    <w:p w:rsidR="00D33F16" w:rsidRPr="00AF5BF3" w:rsidRDefault="00081DB1" w:rsidP="00081DB1">
      <w:pPr>
        <w:spacing w:line="400" w:lineRule="exact"/>
        <w:ind w:leftChars="1000" w:left="2960" w:hangingChars="200" w:hanging="560"/>
        <w:jc w:val="both"/>
        <w:rPr>
          <w:rFonts w:eastAsia="標楷體"/>
          <w:sz w:val="28"/>
        </w:rPr>
      </w:pPr>
      <w:r w:rsidRPr="00AF5BF3">
        <w:rPr>
          <w:rFonts w:eastAsia="標楷體" w:hint="eastAsia"/>
          <w:sz w:val="28"/>
        </w:rPr>
        <w:t>２、</w:t>
      </w:r>
      <w:r w:rsidR="00D33F16" w:rsidRPr="00AF5BF3">
        <w:rPr>
          <w:rFonts w:eastAsia="標楷體"/>
          <w:sz w:val="28"/>
        </w:rPr>
        <w:t>國際組織、外國政府或其授權機構、公會或商會所出具之文件。</w:t>
      </w:r>
    </w:p>
    <w:p w:rsidR="00D33F16" w:rsidRPr="00AF5BF3" w:rsidRDefault="00081DB1" w:rsidP="00081DB1">
      <w:pPr>
        <w:spacing w:line="400" w:lineRule="exact"/>
        <w:ind w:leftChars="1000" w:left="2960" w:hangingChars="200" w:hanging="560"/>
        <w:jc w:val="both"/>
        <w:rPr>
          <w:rFonts w:eastAsia="標楷體"/>
          <w:sz w:val="28"/>
        </w:rPr>
      </w:pPr>
      <w:r w:rsidRPr="00AF5BF3">
        <w:rPr>
          <w:rFonts w:eastAsia="標楷體" w:hint="eastAsia"/>
          <w:sz w:val="28"/>
        </w:rPr>
        <w:t>３、</w:t>
      </w:r>
      <w:r w:rsidR="00D33F16" w:rsidRPr="00AF5BF3">
        <w:rPr>
          <w:rFonts w:eastAsia="標楷體"/>
          <w:sz w:val="28"/>
        </w:rPr>
        <w:t>其他經甲方認定確有必要者。</w:t>
      </w:r>
    </w:p>
    <w:p w:rsidR="00D33F16" w:rsidRPr="00AF5BF3" w:rsidRDefault="00081DB1" w:rsidP="00081DB1">
      <w:pPr>
        <w:pStyle w:val="a6"/>
        <w:spacing w:line="400" w:lineRule="exact"/>
        <w:ind w:leftChars="600" w:left="2000" w:right="0" w:hangingChars="200" w:hanging="560"/>
        <w:rPr>
          <w:rFonts w:ascii="Times New Roman"/>
          <w:sz w:val="28"/>
        </w:rPr>
      </w:pPr>
      <w:r w:rsidRPr="00AF5BF3">
        <w:rPr>
          <w:rFonts w:ascii="Times New Roman" w:hint="eastAsia"/>
          <w:sz w:val="28"/>
        </w:rPr>
        <w:t>（二）</w:t>
      </w:r>
      <w:r w:rsidR="00D33F16" w:rsidRPr="00AF5BF3">
        <w:rPr>
          <w:rFonts w:ascii="Times New Roman"/>
          <w:sz w:val="28"/>
        </w:rPr>
        <w:t>契約文字有中文譯文，其與外文</w:t>
      </w:r>
      <w:proofErr w:type="gramStart"/>
      <w:r w:rsidR="00D33F16" w:rsidRPr="00AF5BF3">
        <w:rPr>
          <w:rFonts w:ascii="Times New Roman"/>
          <w:sz w:val="28"/>
        </w:rPr>
        <w:t>文</w:t>
      </w:r>
      <w:proofErr w:type="gramEnd"/>
      <w:r w:rsidR="00D33F16" w:rsidRPr="00AF5BF3">
        <w:rPr>
          <w:rFonts w:ascii="Times New Roman"/>
          <w:sz w:val="28"/>
        </w:rPr>
        <w:t>意不符者，除資格文件外，以中文為</w:t>
      </w:r>
      <w:proofErr w:type="gramStart"/>
      <w:r w:rsidR="00D33F16" w:rsidRPr="00AF5BF3">
        <w:rPr>
          <w:rFonts w:ascii="Times New Roman"/>
          <w:sz w:val="28"/>
        </w:rPr>
        <w:t>準</w:t>
      </w:r>
      <w:proofErr w:type="gramEnd"/>
      <w:r w:rsidR="00D33F16" w:rsidRPr="00AF5BF3">
        <w:rPr>
          <w:rFonts w:ascii="Times New Roman"/>
          <w:sz w:val="28"/>
        </w:rPr>
        <w:t>。其因譯文</w:t>
      </w:r>
      <w:proofErr w:type="gramStart"/>
      <w:r w:rsidR="00D33F16" w:rsidRPr="00AF5BF3">
        <w:rPr>
          <w:rFonts w:ascii="Times New Roman"/>
          <w:sz w:val="28"/>
        </w:rPr>
        <w:t>有誤致生</w:t>
      </w:r>
      <w:proofErr w:type="gramEnd"/>
      <w:r w:rsidR="00D33F16" w:rsidRPr="00AF5BF3">
        <w:rPr>
          <w:rFonts w:ascii="Times New Roman"/>
          <w:sz w:val="28"/>
        </w:rPr>
        <w:t>損害者，由提供譯文之一方負責賠償。</w:t>
      </w:r>
    </w:p>
    <w:p w:rsidR="00D33F16" w:rsidRPr="00AF5BF3" w:rsidRDefault="00081DB1" w:rsidP="00081DB1">
      <w:pPr>
        <w:pStyle w:val="a6"/>
        <w:spacing w:line="400" w:lineRule="exact"/>
        <w:ind w:leftChars="600" w:left="2000" w:right="0" w:hangingChars="200" w:hanging="560"/>
        <w:rPr>
          <w:rFonts w:ascii="Times New Roman"/>
          <w:sz w:val="28"/>
        </w:rPr>
      </w:pPr>
      <w:r w:rsidRPr="00AF5BF3">
        <w:rPr>
          <w:rFonts w:ascii="Times New Roman" w:hint="eastAsia"/>
          <w:sz w:val="28"/>
        </w:rPr>
        <w:t>（三）</w:t>
      </w:r>
      <w:r w:rsidR="00D33F16" w:rsidRPr="00AF5BF3">
        <w:rPr>
          <w:rFonts w:ascii="Times New Roman"/>
          <w:sz w:val="28"/>
        </w:rPr>
        <w:t>契約所稱申請、報告、同意、指示、核准、</w:t>
      </w:r>
      <w:r w:rsidR="00D33F16" w:rsidRPr="00AF5BF3">
        <w:rPr>
          <w:rFonts w:ascii="Times New Roman"/>
          <w:sz w:val="28"/>
        </w:rPr>
        <w:t xml:space="preserve"> </w:t>
      </w:r>
      <w:r w:rsidR="00D33F16" w:rsidRPr="00AF5BF3">
        <w:rPr>
          <w:rFonts w:ascii="Times New Roman"/>
          <w:sz w:val="28"/>
        </w:rPr>
        <w:t>通知、解釋及其他類似行為所為之意思表示，以中文書面為之為原則。書面之遞交，得以面交簽收、郵寄、傳真或電子郵件至雙方預為約定之人員或處所。</w:t>
      </w:r>
    </w:p>
    <w:p w:rsidR="00D33F16" w:rsidRPr="00AF5BF3" w:rsidRDefault="00081DB1" w:rsidP="00081DB1">
      <w:pPr>
        <w:spacing w:line="400" w:lineRule="exact"/>
        <w:ind w:leftChars="400" w:left="1520" w:hangingChars="200" w:hanging="560"/>
        <w:jc w:val="both"/>
        <w:textDirection w:val="lrTbV"/>
        <w:rPr>
          <w:rFonts w:eastAsia="標楷體"/>
          <w:sz w:val="28"/>
        </w:rPr>
      </w:pPr>
      <w:r w:rsidRPr="00AF5BF3">
        <w:rPr>
          <w:rFonts w:eastAsia="標楷體" w:hint="eastAsia"/>
          <w:sz w:val="28"/>
        </w:rPr>
        <w:t>六、</w:t>
      </w:r>
      <w:r w:rsidR="00D33F16" w:rsidRPr="00AF5BF3">
        <w:rPr>
          <w:rFonts w:eastAsia="標楷體"/>
          <w:sz w:val="28"/>
        </w:rPr>
        <w:t>契約所使用之度量衡單位，除另有規定者外，以公制為之。</w:t>
      </w:r>
    </w:p>
    <w:p w:rsidR="00D33F16" w:rsidRPr="00AF5BF3" w:rsidRDefault="00081DB1" w:rsidP="00081DB1">
      <w:pPr>
        <w:spacing w:line="400" w:lineRule="exact"/>
        <w:ind w:leftChars="400" w:left="1520" w:hangingChars="200" w:hanging="560"/>
        <w:jc w:val="both"/>
        <w:textDirection w:val="lrTbV"/>
        <w:rPr>
          <w:rFonts w:eastAsia="標楷體"/>
          <w:sz w:val="28"/>
        </w:rPr>
      </w:pPr>
      <w:r w:rsidRPr="00AF5BF3">
        <w:rPr>
          <w:rFonts w:eastAsia="標楷體" w:hint="eastAsia"/>
          <w:sz w:val="28"/>
        </w:rPr>
        <w:t>七、</w:t>
      </w:r>
      <w:r w:rsidR="00D33F16" w:rsidRPr="00AF5BF3">
        <w:rPr>
          <w:rFonts w:eastAsia="標楷體"/>
          <w:sz w:val="28"/>
        </w:rPr>
        <w:t>除另有規定外，契約以甲方簽約之日為簽約日，並溯及自</w:t>
      </w:r>
      <w:proofErr w:type="gramStart"/>
      <w:r w:rsidR="00D33F16" w:rsidRPr="00AF5BF3">
        <w:rPr>
          <w:rFonts w:eastAsia="標楷體"/>
          <w:sz w:val="28"/>
        </w:rPr>
        <w:t>甲方決標</w:t>
      </w:r>
      <w:proofErr w:type="gramEnd"/>
      <w:r w:rsidR="00D33F16" w:rsidRPr="00AF5BF3">
        <w:rPr>
          <w:rFonts w:eastAsia="標楷體"/>
          <w:sz w:val="28"/>
        </w:rPr>
        <w:t>之日起生效。</w:t>
      </w:r>
    </w:p>
    <w:p w:rsidR="00D33F16" w:rsidRPr="00AF5BF3" w:rsidRDefault="00081DB1" w:rsidP="00081DB1">
      <w:pPr>
        <w:spacing w:line="400" w:lineRule="exact"/>
        <w:ind w:leftChars="400" w:left="1520" w:hangingChars="200" w:hanging="560"/>
        <w:jc w:val="both"/>
        <w:textDirection w:val="lrTbV"/>
        <w:rPr>
          <w:rFonts w:eastAsia="標楷體"/>
          <w:sz w:val="28"/>
        </w:rPr>
      </w:pPr>
      <w:r w:rsidRPr="00AF5BF3">
        <w:rPr>
          <w:rFonts w:eastAsia="標楷體" w:hint="eastAsia"/>
          <w:sz w:val="28"/>
        </w:rPr>
        <w:t>八、</w:t>
      </w:r>
      <w:r w:rsidR="00D33F16" w:rsidRPr="00AF5BF3">
        <w:rPr>
          <w:rFonts w:eastAsia="標楷體"/>
          <w:sz w:val="28"/>
        </w:rPr>
        <w:t>契約所定事項如有違反法令或無法執行之部分，該部分無效。但除去該部分，契約亦可成立者，不影響其他部分之有效性。該無效之部分，甲方及乙方必要時得依契約原定目的變更之。</w:t>
      </w:r>
    </w:p>
    <w:p w:rsidR="00D33F16" w:rsidRPr="00AF5BF3" w:rsidRDefault="00081DB1" w:rsidP="00081DB1">
      <w:pPr>
        <w:spacing w:line="400" w:lineRule="exact"/>
        <w:ind w:leftChars="400" w:left="1520" w:hangingChars="200" w:hanging="560"/>
        <w:jc w:val="both"/>
        <w:textDirection w:val="lrTbV"/>
        <w:rPr>
          <w:rFonts w:eastAsia="標楷體"/>
          <w:sz w:val="28"/>
        </w:rPr>
      </w:pPr>
      <w:r w:rsidRPr="00AF5BF3">
        <w:rPr>
          <w:rFonts w:eastAsia="標楷體" w:hint="eastAsia"/>
          <w:sz w:val="28"/>
        </w:rPr>
        <w:t>九、</w:t>
      </w:r>
      <w:r w:rsidR="00D33F16" w:rsidRPr="00AF5BF3">
        <w:rPr>
          <w:rFonts w:eastAsia="標楷體"/>
          <w:sz w:val="28"/>
        </w:rPr>
        <w:t>契約正本</w:t>
      </w:r>
      <w:r w:rsidR="00D33F16" w:rsidRPr="00AF5BF3">
        <w:rPr>
          <w:rFonts w:eastAsia="標楷體"/>
          <w:sz w:val="28"/>
        </w:rPr>
        <w:t>2</w:t>
      </w:r>
      <w:r w:rsidR="00D33F16" w:rsidRPr="00AF5BF3">
        <w:rPr>
          <w:rFonts w:eastAsia="標楷體"/>
          <w:sz w:val="28"/>
        </w:rPr>
        <w:t>份，甲方及乙方各執</w:t>
      </w:r>
      <w:r w:rsidR="00D33F16" w:rsidRPr="00AF5BF3">
        <w:rPr>
          <w:rFonts w:eastAsia="標楷體"/>
          <w:sz w:val="28"/>
        </w:rPr>
        <w:t>1</w:t>
      </w:r>
      <w:r w:rsidR="00D33F16" w:rsidRPr="00AF5BF3">
        <w:rPr>
          <w:rFonts w:eastAsia="標楷體"/>
          <w:sz w:val="28"/>
        </w:rPr>
        <w:t>份，並由雙方各依規定貼用印花稅票。副本</w:t>
      </w:r>
      <w:r w:rsidR="004C4C9C" w:rsidRPr="00AF5BF3">
        <w:rPr>
          <w:rFonts w:eastAsia="標楷體"/>
          <w:sz w:val="28"/>
          <w:u w:val="single"/>
        </w:rPr>
        <w:t>5</w:t>
      </w:r>
      <w:r w:rsidR="00D33F16" w:rsidRPr="00AF5BF3">
        <w:rPr>
          <w:rFonts w:eastAsia="標楷體"/>
          <w:sz w:val="28"/>
        </w:rPr>
        <w:t>份，由甲方、乙方及相關機關、單位</w:t>
      </w:r>
      <w:proofErr w:type="gramStart"/>
      <w:r w:rsidR="00D33F16" w:rsidRPr="00AF5BF3">
        <w:rPr>
          <w:rFonts w:eastAsia="標楷體"/>
          <w:sz w:val="28"/>
        </w:rPr>
        <w:t>分別執用</w:t>
      </w:r>
      <w:proofErr w:type="gramEnd"/>
      <w:r w:rsidR="00D33F16" w:rsidRPr="00AF5BF3">
        <w:rPr>
          <w:rFonts w:eastAsia="標楷體"/>
          <w:sz w:val="28"/>
        </w:rPr>
        <w:t>。副本如有誤</w:t>
      </w:r>
      <w:proofErr w:type="gramStart"/>
      <w:r w:rsidR="00D33F16" w:rsidRPr="00AF5BF3">
        <w:rPr>
          <w:rFonts w:eastAsia="標楷體"/>
          <w:sz w:val="28"/>
        </w:rPr>
        <w:t>繕</w:t>
      </w:r>
      <w:proofErr w:type="gramEnd"/>
      <w:r w:rsidR="00D33F16" w:rsidRPr="00AF5BF3">
        <w:rPr>
          <w:rFonts w:eastAsia="標楷體"/>
          <w:sz w:val="28"/>
        </w:rPr>
        <w:t>，以正本為</w:t>
      </w:r>
      <w:proofErr w:type="gramStart"/>
      <w:r w:rsidR="00D33F16" w:rsidRPr="00AF5BF3">
        <w:rPr>
          <w:rFonts w:eastAsia="標楷體"/>
          <w:sz w:val="28"/>
        </w:rPr>
        <w:t>準</w:t>
      </w:r>
      <w:proofErr w:type="gramEnd"/>
      <w:r w:rsidR="00D33F16" w:rsidRPr="00AF5BF3">
        <w:rPr>
          <w:rFonts w:eastAsia="標楷體"/>
          <w:sz w:val="28"/>
        </w:rPr>
        <w:t>。</w:t>
      </w:r>
    </w:p>
    <w:p w:rsidR="00D33F16" w:rsidRPr="00AF5BF3" w:rsidRDefault="00D33F16">
      <w:pPr>
        <w:spacing w:line="400" w:lineRule="exact"/>
        <w:jc w:val="both"/>
        <w:rPr>
          <w:rFonts w:eastAsia="標楷體"/>
          <w:b/>
          <w:sz w:val="28"/>
        </w:rPr>
      </w:pPr>
      <w:r w:rsidRPr="00AF5BF3">
        <w:rPr>
          <w:rFonts w:eastAsia="標楷體" w:hAnsi="標楷體"/>
          <w:b/>
          <w:sz w:val="28"/>
        </w:rPr>
        <w:t>第二條</w:t>
      </w:r>
      <w:r w:rsidRPr="00AF5BF3">
        <w:rPr>
          <w:rFonts w:eastAsia="標楷體"/>
          <w:b/>
          <w:sz w:val="28"/>
        </w:rPr>
        <w:t xml:space="preserve">  </w:t>
      </w:r>
      <w:r w:rsidRPr="00AF5BF3">
        <w:rPr>
          <w:rFonts w:eastAsia="標楷體" w:hAnsi="標楷體"/>
          <w:b/>
          <w:sz w:val="28"/>
        </w:rPr>
        <w:t>履約標的</w:t>
      </w:r>
    </w:p>
    <w:p w:rsidR="00D33F16" w:rsidRPr="00AF5BF3" w:rsidRDefault="00373957" w:rsidP="00373957">
      <w:pPr>
        <w:tabs>
          <w:tab w:val="left" w:pos="1440"/>
        </w:tabs>
        <w:spacing w:line="400" w:lineRule="exact"/>
        <w:ind w:leftChars="400" w:left="1520" w:hangingChars="200" w:hanging="560"/>
        <w:jc w:val="both"/>
        <w:rPr>
          <w:rFonts w:eastAsia="標楷體"/>
          <w:sz w:val="28"/>
        </w:rPr>
      </w:pPr>
      <w:r w:rsidRPr="00AF5BF3">
        <w:rPr>
          <w:rFonts w:eastAsia="標楷體" w:hAnsi="標楷體" w:hint="eastAsia"/>
          <w:sz w:val="28"/>
        </w:rPr>
        <w:t>一、</w:t>
      </w:r>
      <w:r w:rsidR="00D33F16" w:rsidRPr="00AF5BF3">
        <w:rPr>
          <w:rFonts w:eastAsia="標楷體" w:hAnsi="標楷體"/>
          <w:sz w:val="28"/>
        </w:rPr>
        <w:t>甲方</w:t>
      </w:r>
      <w:r w:rsidR="00D33F16" w:rsidRPr="00AF5BF3">
        <w:rPr>
          <w:rFonts w:eastAsia="標楷體"/>
          <w:sz w:val="28"/>
        </w:rPr>
        <w:t>辦理事項</w:t>
      </w:r>
      <w:r w:rsidR="00D33F16" w:rsidRPr="00AF5BF3">
        <w:rPr>
          <w:rFonts w:eastAsia="標楷體"/>
          <w:sz w:val="28"/>
        </w:rPr>
        <w:t>(</w:t>
      </w:r>
      <w:r w:rsidR="00D33F16" w:rsidRPr="00AF5BF3">
        <w:rPr>
          <w:rFonts w:eastAsia="標楷體"/>
          <w:sz w:val="28"/>
        </w:rPr>
        <w:t>由</w:t>
      </w:r>
      <w:r w:rsidR="00D33F16" w:rsidRPr="00AF5BF3">
        <w:rPr>
          <w:rFonts w:eastAsia="標楷體" w:hAnsi="標楷體"/>
          <w:kern w:val="0"/>
          <w:sz w:val="28"/>
          <w:szCs w:val="28"/>
        </w:rPr>
        <w:t>甲方</w:t>
      </w:r>
      <w:r w:rsidR="00D33F16" w:rsidRPr="00AF5BF3">
        <w:rPr>
          <w:rFonts w:eastAsia="標楷體"/>
          <w:sz w:val="28"/>
        </w:rPr>
        <w:t>於招標時載明，</w:t>
      </w:r>
      <w:proofErr w:type="gramStart"/>
      <w:r w:rsidR="00D33F16" w:rsidRPr="00AF5BF3">
        <w:rPr>
          <w:rFonts w:eastAsia="標楷體"/>
          <w:sz w:val="28"/>
        </w:rPr>
        <w:t>無者免填</w:t>
      </w:r>
      <w:proofErr w:type="gramEnd"/>
      <w:r w:rsidR="00D33F16" w:rsidRPr="00AF5BF3">
        <w:rPr>
          <w:rFonts w:eastAsia="標楷體"/>
          <w:sz w:val="28"/>
        </w:rPr>
        <w:t>)</w:t>
      </w:r>
      <w:r w:rsidR="00D33F16" w:rsidRPr="00AF5BF3">
        <w:rPr>
          <w:rFonts w:eastAsia="標楷體"/>
          <w:sz w:val="28"/>
        </w:rPr>
        <w:t>：</w:t>
      </w:r>
      <w:r w:rsidR="00D33F16" w:rsidRPr="00AF5BF3">
        <w:rPr>
          <w:rFonts w:eastAsia="標楷體"/>
          <w:sz w:val="28"/>
          <w:u w:val="single"/>
        </w:rPr>
        <w:t xml:space="preserve">      </w:t>
      </w:r>
    </w:p>
    <w:p w:rsidR="00D33F16" w:rsidRPr="00AF5BF3" w:rsidRDefault="00373957" w:rsidP="00373957">
      <w:pPr>
        <w:tabs>
          <w:tab w:val="left" w:pos="1440"/>
        </w:tabs>
        <w:spacing w:line="400" w:lineRule="exact"/>
        <w:ind w:leftChars="400" w:left="1520" w:hangingChars="200" w:hanging="560"/>
        <w:jc w:val="both"/>
        <w:rPr>
          <w:rFonts w:eastAsia="標楷體"/>
          <w:sz w:val="28"/>
          <w:u w:val="single"/>
        </w:rPr>
      </w:pPr>
      <w:r w:rsidRPr="00AF5BF3">
        <w:rPr>
          <w:rFonts w:eastAsia="標楷體" w:hint="eastAsia"/>
          <w:sz w:val="28"/>
        </w:rPr>
        <w:t>二、</w:t>
      </w:r>
      <w:r w:rsidR="00D33F16" w:rsidRPr="00AF5BF3">
        <w:rPr>
          <w:rFonts w:eastAsia="標楷體"/>
          <w:sz w:val="28"/>
        </w:rPr>
        <w:t>乙方應</w:t>
      </w:r>
      <w:r w:rsidR="00D33F16" w:rsidRPr="00AF5BF3">
        <w:rPr>
          <w:rFonts w:eastAsia="標楷體" w:hAnsi="標楷體"/>
          <w:kern w:val="0"/>
          <w:sz w:val="28"/>
          <w:szCs w:val="28"/>
        </w:rPr>
        <w:t>盡善良管理人之注意義務，發揮管理專業協助甲方執行專案管理工作，其最終目標乃在協助甲方完成『</w:t>
      </w:r>
      <w:r w:rsidR="00BA44E2" w:rsidRPr="00AF5BF3">
        <w:rPr>
          <w:rFonts w:eastAsia="標楷體" w:hAnsi="標楷體"/>
          <w:kern w:val="0"/>
          <w:sz w:val="28"/>
          <w:szCs w:val="28"/>
        </w:rPr>
        <w:t>駐</w:t>
      </w:r>
      <w:r w:rsidR="00BA44E2" w:rsidRPr="00AF5BF3">
        <w:rPr>
          <w:rFonts w:eastAsia="標楷體" w:hAnsi="標楷體" w:hint="eastAsia"/>
          <w:kern w:val="0"/>
          <w:sz w:val="28"/>
          <w:szCs w:val="28"/>
        </w:rPr>
        <w:t>泰國</w:t>
      </w:r>
      <w:r w:rsidR="00BA44E2" w:rsidRPr="00AF5BF3">
        <w:rPr>
          <w:rFonts w:eastAsia="標楷體" w:hAnsi="標楷體"/>
          <w:kern w:val="0"/>
          <w:sz w:val="28"/>
          <w:szCs w:val="28"/>
        </w:rPr>
        <w:t>台北經濟文化辦事處</w:t>
      </w:r>
      <w:r w:rsidR="00BA44E2" w:rsidRPr="00AF5BF3">
        <w:rPr>
          <w:rFonts w:eastAsia="標楷體" w:hAnsi="標楷體" w:hint="eastAsia"/>
          <w:kern w:val="0"/>
          <w:sz w:val="28"/>
          <w:szCs w:val="28"/>
        </w:rPr>
        <w:t>新購</w:t>
      </w:r>
      <w:r w:rsidR="00BA44E2" w:rsidRPr="00AF5BF3">
        <w:rPr>
          <w:rFonts w:eastAsia="標楷體" w:hAnsi="標楷體"/>
          <w:kern w:val="0"/>
          <w:sz w:val="28"/>
          <w:szCs w:val="28"/>
        </w:rPr>
        <w:t>館舍</w:t>
      </w:r>
      <w:r w:rsidR="00BA44E2" w:rsidRPr="00AF5BF3">
        <w:rPr>
          <w:rFonts w:eastAsia="標楷體" w:hAnsi="標楷體" w:hint="eastAsia"/>
          <w:kern w:val="0"/>
          <w:sz w:val="28"/>
          <w:szCs w:val="28"/>
        </w:rPr>
        <w:t>整</w:t>
      </w:r>
      <w:r w:rsidR="00BA44E2" w:rsidRPr="00AF5BF3">
        <w:rPr>
          <w:rFonts w:eastAsia="標楷體" w:hAnsi="標楷體"/>
          <w:kern w:val="0"/>
          <w:sz w:val="28"/>
          <w:szCs w:val="28"/>
        </w:rPr>
        <w:t>建工程</w:t>
      </w:r>
      <w:r w:rsidR="00D33F16" w:rsidRPr="00AF5BF3">
        <w:rPr>
          <w:rFonts w:eastAsia="標楷體" w:hAnsi="標楷體"/>
          <w:bCs/>
          <w:sz w:val="28"/>
          <w:szCs w:val="28"/>
        </w:rPr>
        <w:t>』</w:t>
      </w:r>
      <w:r w:rsidR="00D33F16" w:rsidRPr="00AF5BF3">
        <w:rPr>
          <w:rFonts w:eastAsia="標楷體" w:hAnsi="標楷體"/>
          <w:kern w:val="0"/>
          <w:sz w:val="28"/>
          <w:szCs w:val="28"/>
        </w:rPr>
        <w:t>，並以甲方之權益為依歸。乙方代表甲方協調</w:t>
      </w:r>
      <w:r w:rsidR="00114DA5" w:rsidRPr="00AF5BF3">
        <w:rPr>
          <w:rFonts w:eastAsia="標楷體" w:hAnsi="標楷體" w:hint="eastAsia"/>
          <w:kern w:val="0"/>
          <w:sz w:val="28"/>
          <w:szCs w:val="28"/>
        </w:rPr>
        <w:t>、</w:t>
      </w:r>
      <w:r w:rsidR="00114DA5" w:rsidRPr="00AF5BF3">
        <w:rPr>
          <w:rFonts w:eastAsia="標楷體"/>
          <w:sz w:val="28"/>
        </w:rPr>
        <w:t>監造</w:t>
      </w:r>
      <w:r w:rsidR="00D33F16" w:rsidRPr="00AF5BF3">
        <w:rPr>
          <w:rFonts w:eastAsia="標楷體" w:hAnsi="標楷體"/>
          <w:kern w:val="0"/>
          <w:sz w:val="28"/>
          <w:szCs w:val="28"/>
        </w:rPr>
        <w:t>、整合、管理包括工程、設備、軟體、財物、勞務等與本計畫相關事項之推動，</w:t>
      </w:r>
      <w:r w:rsidR="00D33F16" w:rsidRPr="00AF5BF3">
        <w:rPr>
          <w:rFonts w:eastAsia="標楷體"/>
          <w:sz w:val="28"/>
        </w:rPr>
        <w:t>其專案管理之履約標的及工作事項如下：</w:t>
      </w:r>
    </w:p>
    <w:p w:rsidR="00D33F16" w:rsidRPr="00AF5BF3" w:rsidRDefault="00373957" w:rsidP="00373957">
      <w:pPr>
        <w:shd w:val="clear" w:color="auto" w:fill="FFFFFF"/>
        <w:spacing w:line="400" w:lineRule="exact"/>
        <w:ind w:leftChars="600" w:left="2280" w:hangingChars="300" w:hanging="840"/>
        <w:jc w:val="both"/>
        <w:rPr>
          <w:rFonts w:ascii="標楷體" w:eastAsia="標楷體" w:hAnsi="標楷體"/>
          <w:sz w:val="28"/>
        </w:rPr>
      </w:pPr>
      <w:r w:rsidRPr="00AF5BF3">
        <w:rPr>
          <w:rFonts w:ascii="標楷體" w:eastAsia="標楷體" w:hAnsi="標楷體" w:hint="eastAsia"/>
          <w:sz w:val="28"/>
        </w:rPr>
        <w:t>（一）</w:t>
      </w:r>
      <w:r w:rsidR="00D33F16" w:rsidRPr="00AF5BF3">
        <w:rPr>
          <w:rFonts w:ascii="標楷體" w:eastAsia="標楷體" w:hAnsi="標楷體"/>
          <w:sz w:val="28"/>
          <w:shd w:val="solid" w:color="auto" w:fill="000000"/>
        </w:rPr>
        <w:t>□</w:t>
      </w:r>
      <w:r w:rsidR="00D33F16" w:rsidRPr="00AF5BF3">
        <w:rPr>
          <w:rFonts w:ascii="標楷體" w:eastAsia="標楷體" w:hAnsi="標楷體"/>
          <w:sz w:val="28"/>
          <w:szCs w:val="28"/>
        </w:rPr>
        <w:t>可行性</w:t>
      </w:r>
      <w:r w:rsidR="00040A46" w:rsidRPr="00AF5BF3">
        <w:rPr>
          <w:rFonts w:ascii="標楷體" w:eastAsia="標楷體" w:hAnsi="標楷體"/>
          <w:sz w:val="28"/>
          <w:szCs w:val="28"/>
        </w:rPr>
        <w:t>研究</w:t>
      </w:r>
      <w:r w:rsidR="00D33F16" w:rsidRPr="00AF5BF3">
        <w:rPr>
          <w:rFonts w:ascii="標楷體" w:eastAsia="標楷體" w:hAnsi="標楷體"/>
          <w:sz w:val="28"/>
          <w:szCs w:val="28"/>
        </w:rPr>
        <w:t>之諮詢</w:t>
      </w:r>
      <w:r w:rsidR="00932B50" w:rsidRPr="00AF5BF3">
        <w:rPr>
          <w:rFonts w:ascii="標楷體" w:eastAsia="標楷體" w:hAnsi="標楷體"/>
          <w:sz w:val="28"/>
          <w:szCs w:val="28"/>
        </w:rPr>
        <w:t>及</w:t>
      </w:r>
      <w:r w:rsidR="00D33F16" w:rsidRPr="00AF5BF3">
        <w:rPr>
          <w:rFonts w:ascii="標楷體" w:eastAsia="標楷體" w:hAnsi="標楷體"/>
          <w:sz w:val="28"/>
          <w:szCs w:val="28"/>
        </w:rPr>
        <w:t>審查</w:t>
      </w:r>
    </w:p>
    <w:p w:rsidR="00040A46" w:rsidRPr="00AF5BF3" w:rsidRDefault="00373957" w:rsidP="00373957">
      <w:pPr>
        <w:shd w:val="clear" w:color="auto" w:fill="FFFFFF"/>
        <w:spacing w:line="400" w:lineRule="exact"/>
        <w:ind w:leftChars="600" w:left="2280" w:hangingChars="300" w:hanging="840"/>
        <w:jc w:val="both"/>
        <w:rPr>
          <w:rFonts w:ascii="標楷體" w:eastAsia="標楷體" w:hAnsi="標楷體"/>
          <w:sz w:val="28"/>
          <w:szCs w:val="28"/>
        </w:rPr>
      </w:pPr>
      <w:r w:rsidRPr="00AF5BF3">
        <w:rPr>
          <w:rFonts w:ascii="標楷體" w:eastAsia="標楷體" w:hAnsi="標楷體" w:hint="eastAsia"/>
          <w:sz w:val="28"/>
        </w:rPr>
        <w:t>（二）</w:t>
      </w:r>
      <w:r w:rsidR="00040A46" w:rsidRPr="00AF5BF3">
        <w:rPr>
          <w:rFonts w:ascii="標楷體" w:eastAsia="標楷體" w:hAnsi="標楷體"/>
          <w:sz w:val="28"/>
          <w:shd w:val="clear" w:color="auto" w:fill="000000"/>
        </w:rPr>
        <w:t>□</w:t>
      </w:r>
      <w:r w:rsidR="00040A46" w:rsidRPr="00AF5BF3">
        <w:rPr>
          <w:rFonts w:ascii="標楷體" w:eastAsia="標楷體" w:hAnsi="標楷體"/>
          <w:sz w:val="28"/>
          <w:szCs w:val="28"/>
        </w:rPr>
        <w:t>規劃之諮詢</w:t>
      </w:r>
      <w:r w:rsidR="00932B50" w:rsidRPr="00AF5BF3">
        <w:rPr>
          <w:rFonts w:ascii="標楷體" w:eastAsia="標楷體" w:hAnsi="標楷體"/>
          <w:sz w:val="28"/>
          <w:szCs w:val="28"/>
        </w:rPr>
        <w:t>及</w:t>
      </w:r>
      <w:r w:rsidR="00040A46" w:rsidRPr="00AF5BF3">
        <w:rPr>
          <w:rFonts w:ascii="標楷體" w:eastAsia="標楷體" w:hAnsi="標楷體"/>
          <w:sz w:val="28"/>
          <w:szCs w:val="28"/>
        </w:rPr>
        <w:t>審查</w:t>
      </w:r>
    </w:p>
    <w:p w:rsidR="00D33F16" w:rsidRPr="00AF5BF3" w:rsidRDefault="00373957" w:rsidP="00373957">
      <w:pPr>
        <w:shd w:val="clear" w:color="auto" w:fill="FFFFFF"/>
        <w:spacing w:line="400" w:lineRule="exact"/>
        <w:ind w:leftChars="600" w:left="2280" w:hangingChars="300" w:hanging="840"/>
        <w:jc w:val="both"/>
        <w:rPr>
          <w:rFonts w:ascii="標楷體" w:eastAsia="標楷體" w:hAnsi="標楷體"/>
          <w:sz w:val="28"/>
          <w:szCs w:val="28"/>
        </w:rPr>
      </w:pPr>
      <w:r w:rsidRPr="00AF5BF3">
        <w:rPr>
          <w:rFonts w:ascii="標楷體" w:eastAsia="標楷體" w:hAnsi="標楷體" w:hint="eastAsia"/>
          <w:sz w:val="28"/>
        </w:rPr>
        <w:t>（三）</w:t>
      </w:r>
      <w:r w:rsidR="00D33F16" w:rsidRPr="00AF5BF3">
        <w:rPr>
          <w:rFonts w:ascii="標楷體" w:eastAsia="標楷體" w:hAnsi="標楷體"/>
          <w:sz w:val="28"/>
          <w:shd w:val="clear" w:color="auto" w:fill="000000"/>
        </w:rPr>
        <w:t>□</w:t>
      </w:r>
      <w:r w:rsidR="00D33F16" w:rsidRPr="00AF5BF3">
        <w:rPr>
          <w:rFonts w:ascii="標楷體" w:eastAsia="標楷體" w:hAnsi="標楷體"/>
          <w:sz w:val="28"/>
          <w:szCs w:val="28"/>
        </w:rPr>
        <w:t>設計之諮詢及審查</w:t>
      </w:r>
    </w:p>
    <w:p w:rsidR="007C5073" w:rsidRPr="00AF5BF3" w:rsidRDefault="007C5073" w:rsidP="00373957">
      <w:pPr>
        <w:shd w:val="clear" w:color="auto" w:fill="FFFFFF"/>
        <w:spacing w:line="400" w:lineRule="exact"/>
        <w:ind w:leftChars="600" w:left="2280" w:hangingChars="300" w:hanging="840"/>
        <w:jc w:val="both"/>
        <w:rPr>
          <w:rFonts w:ascii="標楷體" w:eastAsia="標楷體" w:hAnsi="標楷體"/>
          <w:sz w:val="28"/>
          <w:szCs w:val="28"/>
        </w:rPr>
      </w:pPr>
      <w:r w:rsidRPr="00AF5BF3">
        <w:rPr>
          <w:rFonts w:ascii="標楷體" w:eastAsia="標楷體" w:hAnsi="標楷體" w:hint="eastAsia"/>
          <w:sz w:val="28"/>
          <w:szCs w:val="28"/>
        </w:rPr>
        <w:lastRenderedPageBreak/>
        <w:t>（四）</w:t>
      </w:r>
      <w:r w:rsidRPr="00AF5BF3">
        <w:rPr>
          <w:rFonts w:ascii="標楷體" w:eastAsia="標楷體" w:hAnsi="標楷體"/>
          <w:sz w:val="28"/>
          <w:shd w:val="clear" w:color="auto" w:fill="000000"/>
        </w:rPr>
        <w:t>□</w:t>
      </w:r>
      <w:r w:rsidRPr="00AF5BF3">
        <w:rPr>
          <w:rFonts w:ascii="標楷體" w:eastAsia="標楷體" w:hAnsi="標楷體" w:hint="eastAsia"/>
          <w:sz w:val="28"/>
          <w:szCs w:val="28"/>
        </w:rPr>
        <w:t>辦理監造</w:t>
      </w:r>
    </w:p>
    <w:p w:rsidR="00D33F16" w:rsidRPr="00AF5BF3" w:rsidRDefault="00373957" w:rsidP="00373957">
      <w:pPr>
        <w:shd w:val="clear" w:color="auto" w:fill="FFFFFF"/>
        <w:spacing w:line="400" w:lineRule="exact"/>
        <w:ind w:leftChars="600" w:left="2280" w:hangingChars="300" w:hanging="840"/>
        <w:jc w:val="both"/>
        <w:rPr>
          <w:rFonts w:ascii="標楷體" w:eastAsia="標楷體" w:hAnsi="標楷體"/>
          <w:sz w:val="28"/>
          <w:szCs w:val="28"/>
        </w:rPr>
      </w:pPr>
      <w:r w:rsidRPr="00AF5BF3">
        <w:rPr>
          <w:rFonts w:ascii="標楷體" w:eastAsia="標楷體" w:hAnsi="標楷體" w:hint="eastAsia"/>
          <w:sz w:val="28"/>
          <w:szCs w:val="28"/>
        </w:rPr>
        <w:t>（四）</w:t>
      </w:r>
      <w:r w:rsidR="00D33F16" w:rsidRPr="00AF5BF3">
        <w:rPr>
          <w:rFonts w:ascii="標楷體" w:eastAsia="標楷體" w:hAnsi="標楷體"/>
          <w:sz w:val="28"/>
          <w:szCs w:val="28"/>
          <w:shd w:val="clear" w:color="auto" w:fill="000000"/>
        </w:rPr>
        <w:t>□</w:t>
      </w:r>
      <w:r w:rsidR="00D33F16" w:rsidRPr="00AF5BF3">
        <w:rPr>
          <w:rFonts w:ascii="標楷體" w:eastAsia="標楷體" w:hAnsi="標楷體"/>
          <w:sz w:val="28"/>
          <w:szCs w:val="28"/>
        </w:rPr>
        <w:t>招標</w:t>
      </w:r>
      <w:r w:rsidR="00040A46" w:rsidRPr="00AF5BF3">
        <w:rPr>
          <w:rFonts w:ascii="標楷體" w:eastAsia="標楷體" w:hAnsi="標楷體"/>
          <w:sz w:val="28"/>
          <w:szCs w:val="28"/>
        </w:rPr>
        <w:t>、決標</w:t>
      </w:r>
      <w:r w:rsidR="00D33F16" w:rsidRPr="00AF5BF3">
        <w:rPr>
          <w:rFonts w:ascii="標楷體" w:eastAsia="標楷體" w:hAnsi="標楷體"/>
          <w:sz w:val="28"/>
          <w:szCs w:val="28"/>
        </w:rPr>
        <w:t>之諮詢及審查</w:t>
      </w:r>
    </w:p>
    <w:p w:rsidR="00D33F16" w:rsidRPr="00AF5BF3" w:rsidRDefault="00373957" w:rsidP="00373957">
      <w:pPr>
        <w:spacing w:line="400" w:lineRule="exact"/>
        <w:ind w:leftChars="600" w:left="2280" w:hangingChars="300" w:hanging="840"/>
        <w:jc w:val="both"/>
        <w:rPr>
          <w:rFonts w:eastAsia="標楷體"/>
          <w:sz w:val="28"/>
        </w:rPr>
      </w:pPr>
      <w:r w:rsidRPr="00AF5BF3">
        <w:rPr>
          <w:rFonts w:ascii="標楷體" w:eastAsia="標楷體" w:hAnsi="標楷體" w:hint="eastAsia"/>
          <w:sz w:val="28"/>
        </w:rPr>
        <w:t>（五）</w:t>
      </w:r>
      <w:r w:rsidR="00D33F16" w:rsidRPr="00AF5BF3">
        <w:rPr>
          <w:rFonts w:ascii="標楷體" w:eastAsia="標楷體" w:hAnsi="標楷體"/>
          <w:sz w:val="28"/>
          <w:shd w:val="clear" w:color="auto" w:fill="000000"/>
        </w:rPr>
        <w:t>□</w:t>
      </w:r>
      <w:r w:rsidR="00D33F16" w:rsidRPr="00AF5BF3">
        <w:rPr>
          <w:rFonts w:ascii="標楷體" w:eastAsia="標楷體" w:hAnsi="標楷體"/>
          <w:sz w:val="28"/>
        </w:rPr>
        <w:t>施</w:t>
      </w:r>
      <w:r w:rsidR="00D33F16" w:rsidRPr="00AF5BF3">
        <w:rPr>
          <w:rFonts w:eastAsia="標楷體" w:hAnsi="標楷體"/>
          <w:sz w:val="28"/>
        </w:rPr>
        <w:t>工督導與履約管理</w:t>
      </w:r>
      <w:r w:rsidR="00D33F16" w:rsidRPr="00AF5BF3">
        <w:rPr>
          <w:rFonts w:eastAsia="標楷體" w:hAnsi="標楷體"/>
          <w:sz w:val="28"/>
          <w:szCs w:val="28"/>
        </w:rPr>
        <w:t>之諮詢及審查</w:t>
      </w:r>
    </w:p>
    <w:p w:rsidR="00D46439" w:rsidRPr="00AF5BF3" w:rsidRDefault="00D46439" w:rsidP="00373957">
      <w:pPr>
        <w:pStyle w:val="1d"/>
        <w:spacing w:before="0"/>
        <w:ind w:leftChars="400" w:left="1520" w:hangingChars="200" w:hanging="560"/>
        <w:rPr>
          <w:rFonts w:eastAsia="標楷體"/>
          <w:b w:val="0"/>
          <w:kern w:val="2"/>
          <w:sz w:val="28"/>
          <w:szCs w:val="24"/>
        </w:rPr>
      </w:pPr>
      <w:r w:rsidRPr="00AF5BF3">
        <w:rPr>
          <w:rFonts w:eastAsia="標楷體"/>
          <w:b w:val="0"/>
          <w:kern w:val="2"/>
          <w:sz w:val="28"/>
          <w:szCs w:val="24"/>
        </w:rPr>
        <w:t>三、協助辦理與本案相關之各項採購案發包及管理。</w:t>
      </w:r>
    </w:p>
    <w:p w:rsidR="00D46439" w:rsidRPr="00AF5BF3" w:rsidRDefault="00D46439" w:rsidP="00373957">
      <w:pPr>
        <w:pStyle w:val="1d"/>
        <w:spacing w:before="0"/>
        <w:ind w:leftChars="400" w:left="1520" w:hangingChars="200" w:hanging="560"/>
        <w:rPr>
          <w:rFonts w:eastAsia="標楷體"/>
          <w:b w:val="0"/>
          <w:kern w:val="2"/>
          <w:sz w:val="28"/>
          <w:szCs w:val="24"/>
        </w:rPr>
      </w:pPr>
      <w:r w:rsidRPr="00AF5BF3">
        <w:rPr>
          <w:rFonts w:eastAsia="標楷體"/>
          <w:b w:val="0"/>
          <w:kern w:val="2"/>
          <w:sz w:val="28"/>
          <w:szCs w:val="24"/>
        </w:rPr>
        <w:t>四、撰寫完工啟用試運轉（含會同規劃設計工程</w:t>
      </w:r>
      <w:r w:rsidR="00114DA5" w:rsidRPr="00AF5BF3">
        <w:rPr>
          <w:rFonts w:eastAsia="標楷體" w:hint="eastAsia"/>
          <w:b w:val="0"/>
          <w:kern w:val="2"/>
          <w:sz w:val="28"/>
          <w:szCs w:val="24"/>
        </w:rPr>
        <w:t>之</w:t>
      </w:r>
      <w:r w:rsidRPr="00AF5BF3">
        <w:rPr>
          <w:rFonts w:eastAsia="標楷體"/>
          <w:b w:val="0"/>
          <w:kern w:val="2"/>
          <w:sz w:val="28"/>
          <w:szCs w:val="24"/>
        </w:rPr>
        <w:t>承包廠商對本案相關器材測試）結案報告。</w:t>
      </w:r>
    </w:p>
    <w:p w:rsidR="00D46439" w:rsidRPr="00AF5BF3" w:rsidRDefault="00D46439" w:rsidP="00373957">
      <w:pPr>
        <w:pStyle w:val="1d"/>
        <w:spacing w:before="0"/>
        <w:ind w:leftChars="400" w:left="1520" w:hangingChars="200" w:hanging="560"/>
        <w:rPr>
          <w:rFonts w:eastAsia="標楷體"/>
          <w:b w:val="0"/>
          <w:kern w:val="2"/>
          <w:sz w:val="28"/>
          <w:szCs w:val="24"/>
        </w:rPr>
      </w:pPr>
      <w:r w:rsidRPr="00AF5BF3">
        <w:rPr>
          <w:rFonts w:eastAsia="標楷體"/>
          <w:b w:val="0"/>
          <w:kern w:val="2"/>
          <w:sz w:val="28"/>
          <w:szCs w:val="24"/>
        </w:rPr>
        <w:t>五、配合出席各項審查會議及其他相關會議，並派員負責製作會議紀錄。</w:t>
      </w:r>
    </w:p>
    <w:p w:rsidR="004C4C9C" w:rsidRPr="00AF5BF3" w:rsidRDefault="00D46439" w:rsidP="00373957">
      <w:pPr>
        <w:spacing w:line="400" w:lineRule="exact"/>
        <w:ind w:leftChars="400" w:left="1520" w:hangingChars="200" w:hanging="560"/>
        <w:jc w:val="both"/>
        <w:rPr>
          <w:rFonts w:eastAsia="標楷體"/>
          <w:sz w:val="28"/>
        </w:rPr>
      </w:pPr>
      <w:r w:rsidRPr="00AF5BF3">
        <w:rPr>
          <w:rFonts w:eastAsia="標楷體"/>
          <w:sz w:val="28"/>
        </w:rPr>
        <w:t>六、協助相關法令諮詢及問題解答。</w:t>
      </w:r>
    </w:p>
    <w:p w:rsidR="00D33F16" w:rsidRPr="00AF5BF3" w:rsidRDefault="00D33F16" w:rsidP="00040A46">
      <w:pPr>
        <w:spacing w:line="400" w:lineRule="exact"/>
        <w:ind w:left="1134" w:hanging="1134"/>
        <w:rPr>
          <w:rFonts w:eastAsia="標楷體"/>
          <w:b/>
          <w:bCs/>
          <w:sz w:val="28"/>
        </w:rPr>
      </w:pPr>
      <w:r w:rsidRPr="00AF5BF3">
        <w:rPr>
          <w:rFonts w:eastAsia="標楷體" w:hAnsi="標楷體"/>
          <w:b/>
          <w:bCs/>
          <w:sz w:val="28"/>
        </w:rPr>
        <w:t>第三條</w:t>
      </w:r>
      <w:r w:rsidRPr="00AF5BF3">
        <w:rPr>
          <w:rFonts w:eastAsia="標楷體"/>
          <w:b/>
          <w:bCs/>
          <w:sz w:val="28"/>
        </w:rPr>
        <w:t xml:space="preserve">  </w:t>
      </w:r>
      <w:r w:rsidRPr="00AF5BF3">
        <w:rPr>
          <w:rFonts w:eastAsia="標楷體" w:hAnsi="標楷體"/>
          <w:b/>
          <w:bCs/>
          <w:sz w:val="28"/>
        </w:rPr>
        <w:t>契約價金之給付</w:t>
      </w:r>
    </w:p>
    <w:p w:rsidR="00D33F16" w:rsidRPr="00AF5BF3" w:rsidRDefault="00373957" w:rsidP="00373957">
      <w:pPr>
        <w:spacing w:line="400" w:lineRule="exact"/>
        <w:ind w:leftChars="400" w:left="1520" w:hangingChars="200" w:hanging="560"/>
        <w:jc w:val="both"/>
        <w:textDirection w:val="lrTbV"/>
        <w:rPr>
          <w:rFonts w:eastAsia="標楷體"/>
          <w:sz w:val="28"/>
        </w:rPr>
      </w:pPr>
      <w:r w:rsidRPr="00AF5BF3">
        <w:rPr>
          <w:rFonts w:eastAsia="標楷體" w:hAnsi="標楷體" w:hint="eastAsia"/>
          <w:sz w:val="28"/>
        </w:rPr>
        <w:t>一、</w:t>
      </w:r>
      <w:r w:rsidR="00D33F16" w:rsidRPr="00AF5BF3">
        <w:rPr>
          <w:rFonts w:eastAsia="標楷體" w:hAnsi="標楷體"/>
          <w:sz w:val="28"/>
        </w:rPr>
        <w:t>契約價金結算方式：</w:t>
      </w:r>
      <w:r w:rsidR="00AB2E19" w:rsidRPr="00AF5BF3">
        <w:rPr>
          <w:rFonts w:eastAsia="標楷體" w:hAnsi="標楷體"/>
          <w:sz w:val="28"/>
        </w:rPr>
        <w:t>建造費用百分比法</w:t>
      </w:r>
    </w:p>
    <w:p w:rsidR="00AB2E19" w:rsidRPr="00AF5BF3" w:rsidRDefault="00373957" w:rsidP="00373957">
      <w:pPr>
        <w:spacing w:line="400" w:lineRule="exact"/>
        <w:ind w:leftChars="400" w:left="1520" w:hangingChars="200" w:hanging="560"/>
        <w:jc w:val="both"/>
        <w:textDirection w:val="lrTbV"/>
        <w:rPr>
          <w:rFonts w:eastAsia="標楷體"/>
          <w:sz w:val="28"/>
        </w:rPr>
      </w:pPr>
      <w:r w:rsidRPr="00AF5BF3">
        <w:rPr>
          <w:rFonts w:eastAsia="標楷體" w:hAnsi="標楷體" w:hint="eastAsia"/>
          <w:sz w:val="28"/>
        </w:rPr>
        <w:t>二、</w:t>
      </w:r>
      <w:r w:rsidR="00D33F16" w:rsidRPr="00AF5BF3">
        <w:rPr>
          <w:rFonts w:eastAsia="標楷體" w:hAnsi="標楷體"/>
          <w:sz w:val="28"/>
        </w:rPr>
        <w:t>計價方式：</w:t>
      </w:r>
    </w:p>
    <w:p w:rsidR="00D33F16" w:rsidRPr="00AF5BF3" w:rsidRDefault="00AB2E19" w:rsidP="00373957">
      <w:pPr>
        <w:spacing w:line="400" w:lineRule="exact"/>
        <w:ind w:leftChars="600" w:left="2280" w:hangingChars="300" w:hanging="840"/>
        <w:jc w:val="both"/>
        <w:textDirection w:val="lrTbV"/>
        <w:rPr>
          <w:rFonts w:eastAsia="標楷體"/>
          <w:sz w:val="28"/>
        </w:rPr>
      </w:pPr>
      <w:r w:rsidRPr="00AF5BF3">
        <w:rPr>
          <w:rFonts w:eastAsia="標楷體" w:hAnsi="標楷體" w:hint="eastAsia"/>
          <w:sz w:val="28"/>
        </w:rPr>
        <w:t>（一）</w:t>
      </w:r>
      <w:r w:rsidRPr="00AF5BF3">
        <w:rPr>
          <w:rFonts w:eastAsia="標楷體" w:hAnsi="標楷體"/>
          <w:sz w:val="28"/>
        </w:rPr>
        <w:t>依「機關</w:t>
      </w:r>
      <w:r w:rsidRPr="00AF5BF3">
        <w:rPr>
          <w:rFonts w:eastAsia="標楷體"/>
          <w:sz w:val="28"/>
        </w:rPr>
        <w:t>委託</w:t>
      </w:r>
      <w:r w:rsidRPr="00AF5BF3">
        <w:rPr>
          <w:rFonts w:eastAsia="標楷體" w:hAnsi="標楷體"/>
          <w:sz w:val="28"/>
        </w:rPr>
        <w:t>技術服務廠商評選及計費辦法」之附表</w:t>
      </w:r>
      <w:r w:rsidR="002F733F" w:rsidRPr="00AF5BF3">
        <w:rPr>
          <w:rFonts w:eastAsia="標楷體" w:hAnsi="標楷體" w:hint="eastAsia"/>
          <w:sz w:val="28"/>
        </w:rPr>
        <w:t>4</w:t>
      </w:r>
      <w:r w:rsidRPr="00AF5BF3">
        <w:rPr>
          <w:rFonts w:eastAsia="標楷體"/>
          <w:sz w:val="28"/>
        </w:rPr>
        <w:t>工程專案管理（含監造）技術服務費用百分比上限參考表</w:t>
      </w:r>
      <w:r w:rsidRPr="00AF5BF3">
        <w:rPr>
          <w:rFonts w:eastAsia="標楷體" w:hAnsi="標楷體"/>
          <w:sz w:val="28"/>
        </w:rPr>
        <w:t>所載</w:t>
      </w:r>
      <w:r w:rsidR="002F733F" w:rsidRPr="00AF5BF3">
        <w:rPr>
          <w:rFonts w:eastAsia="標楷體" w:hAnsi="標楷體" w:hint="eastAsia"/>
          <w:sz w:val="28"/>
        </w:rPr>
        <w:t>可行性研究、規劃、設計、招標、決標之諮詢及審查</w:t>
      </w:r>
      <w:r w:rsidR="00924393" w:rsidRPr="00AF5BF3">
        <w:rPr>
          <w:rFonts w:eastAsia="標楷體" w:hAnsi="標楷體" w:hint="eastAsia"/>
          <w:sz w:val="28"/>
        </w:rPr>
        <w:t>部分之</w:t>
      </w:r>
      <w:r w:rsidR="004C6A68" w:rsidRPr="00AF5BF3">
        <w:rPr>
          <w:rFonts w:eastAsia="標楷體" w:hAnsi="標楷體" w:hint="eastAsia"/>
          <w:sz w:val="28"/>
        </w:rPr>
        <w:t>服務費用</w:t>
      </w:r>
      <w:r w:rsidRPr="00AF5BF3">
        <w:rPr>
          <w:rFonts w:eastAsia="標楷體" w:hAnsi="標楷體"/>
          <w:sz w:val="28"/>
        </w:rPr>
        <w:t>百分比上限之</w:t>
      </w:r>
      <w:r w:rsidRPr="00AF5BF3">
        <w:rPr>
          <w:rFonts w:eastAsia="標楷體"/>
          <w:sz w:val="28"/>
          <w:u w:val="single"/>
        </w:rPr>
        <w:t xml:space="preserve"> </w:t>
      </w:r>
      <w:r w:rsidR="002F733F" w:rsidRPr="00AF5BF3">
        <w:rPr>
          <w:rFonts w:eastAsia="標楷體" w:hint="eastAsia"/>
          <w:sz w:val="28"/>
          <w:u w:val="single"/>
        </w:rPr>
        <w:t>1</w:t>
      </w:r>
      <w:r w:rsidRPr="00AF5BF3">
        <w:rPr>
          <w:rFonts w:eastAsia="標楷體"/>
          <w:sz w:val="28"/>
          <w:u w:val="single"/>
        </w:rPr>
        <w:t>.</w:t>
      </w:r>
      <w:r w:rsidR="002F733F" w:rsidRPr="00AF5BF3">
        <w:rPr>
          <w:rFonts w:eastAsia="標楷體" w:hint="eastAsia"/>
          <w:sz w:val="28"/>
          <w:u w:val="single"/>
        </w:rPr>
        <w:t>9</w:t>
      </w:r>
      <w:r w:rsidRPr="00AF5BF3">
        <w:rPr>
          <w:rFonts w:eastAsia="標楷體"/>
          <w:sz w:val="28"/>
          <w:u w:val="single"/>
        </w:rPr>
        <w:t xml:space="preserve"> </w:t>
      </w:r>
      <w:r w:rsidRPr="00AF5BF3">
        <w:rPr>
          <w:rFonts w:eastAsia="標楷體"/>
          <w:sz w:val="28"/>
        </w:rPr>
        <w:t>%</w:t>
      </w:r>
      <w:r w:rsidRPr="00AF5BF3">
        <w:rPr>
          <w:rFonts w:eastAsia="標楷體" w:hAnsi="標楷體"/>
          <w:sz w:val="28"/>
        </w:rPr>
        <w:t>計</w:t>
      </w:r>
      <w:r w:rsidR="004C6A68" w:rsidRPr="00AF5BF3">
        <w:rPr>
          <w:rFonts w:eastAsia="標楷體" w:hAnsi="標楷體" w:hint="eastAsia"/>
          <w:sz w:val="28"/>
        </w:rPr>
        <w:t>，</w:t>
      </w:r>
      <w:r w:rsidR="002F733F" w:rsidRPr="00AF5BF3">
        <w:rPr>
          <w:rFonts w:eastAsia="標楷體" w:hAnsi="標楷體" w:hint="eastAsia"/>
          <w:sz w:val="28"/>
        </w:rPr>
        <w:t>及有關建築物工程監造部分之服務費用</w:t>
      </w:r>
      <w:proofErr w:type="gramStart"/>
      <w:r w:rsidR="00335611" w:rsidRPr="00AF5BF3">
        <w:rPr>
          <w:rFonts w:eastAsia="標楷體" w:hAnsi="標楷體" w:hint="eastAsia"/>
          <w:sz w:val="28"/>
        </w:rPr>
        <w:t>採</w:t>
      </w:r>
      <w:proofErr w:type="gramEnd"/>
      <w:r w:rsidR="00335611" w:rsidRPr="00AF5BF3">
        <w:rPr>
          <w:rFonts w:eastAsia="標楷體" w:hAnsi="標楷體" w:hint="eastAsia"/>
          <w:sz w:val="28"/>
        </w:rPr>
        <w:t>建造費用分段百分比</w:t>
      </w:r>
      <w:r w:rsidR="002F733F" w:rsidRPr="00AF5BF3">
        <w:rPr>
          <w:rFonts w:eastAsia="標楷體" w:hAnsi="標楷體" w:hint="eastAsia"/>
          <w:sz w:val="28"/>
        </w:rPr>
        <w:t>上限</w:t>
      </w:r>
      <w:r w:rsidR="00335611" w:rsidRPr="00AF5BF3">
        <w:rPr>
          <w:rFonts w:eastAsia="標楷體" w:hAnsi="標楷體" w:hint="eastAsia"/>
          <w:sz w:val="28"/>
        </w:rPr>
        <w:t>參考加總計算</w:t>
      </w:r>
      <w:r w:rsidR="002F733F" w:rsidRPr="00AF5BF3">
        <w:rPr>
          <w:rFonts w:eastAsia="標楷體" w:hAnsi="標楷體" w:hint="eastAsia"/>
          <w:sz w:val="28"/>
        </w:rPr>
        <w:t>。</w:t>
      </w:r>
    </w:p>
    <w:p w:rsidR="00D33F16" w:rsidRPr="00AF5BF3" w:rsidRDefault="00AB2E19" w:rsidP="00373957">
      <w:pPr>
        <w:spacing w:line="400" w:lineRule="exact"/>
        <w:ind w:leftChars="600" w:left="2280" w:hangingChars="300" w:hanging="840"/>
        <w:jc w:val="both"/>
        <w:rPr>
          <w:rFonts w:eastAsia="標楷體"/>
          <w:sz w:val="28"/>
        </w:rPr>
      </w:pPr>
      <w:r w:rsidRPr="00AF5BF3">
        <w:rPr>
          <w:rFonts w:eastAsia="標楷體" w:hint="eastAsia"/>
          <w:sz w:val="28"/>
        </w:rPr>
        <w:t>（二）</w:t>
      </w:r>
      <w:r w:rsidR="00D33F16" w:rsidRPr="00AF5BF3">
        <w:rPr>
          <w:rFonts w:eastAsia="標楷體"/>
          <w:sz w:val="28"/>
        </w:rPr>
        <w:t>建造費用，指工程完成時之實際施工</w:t>
      </w:r>
      <w:r w:rsidR="00B20AC5" w:rsidRPr="00AF5BF3">
        <w:rPr>
          <w:rFonts w:eastAsia="標楷體"/>
          <w:sz w:val="28"/>
        </w:rPr>
        <w:t>費用</w:t>
      </w:r>
      <w:r w:rsidR="00D33F16" w:rsidRPr="00AF5BF3">
        <w:rPr>
          <w:rFonts w:eastAsia="標楷體"/>
          <w:sz w:val="28"/>
        </w:rPr>
        <w:t>。但不包括規費、規劃費、設計費、監造費、專案管理費、營業稅、土地及權利費用、法律費用、甲方所需工程管理費、承包商辦理工程之各項利息、保險費、工程施工廠商物價調整款。</w:t>
      </w:r>
    </w:p>
    <w:p w:rsidR="00B914E2" w:rsidRPr="00AF5BF3" w:rsidRDefault="00AB2E19" w:rsidP="00373957">
      <w:pPr>
        <w:spacing w:line="400" w:lineRule="exact"/>
        <w:ind w:leftChars="600" w:left="2280" w:hangingChars="300" w:hanging="840"/>
        <w:jc w:val="both"/>
        <w:rPr>
          <w:rFonts w:eastAsia="標楷體"/>
          <w:sz w:val="28"/>
        </w:rPr>
      </w:pPr>
      <w:r w:rsidRPr="00AF5BF3">
        <w:rPr>
          <w:rFonts w:eastAsia="標楷體" w:hint="eastAsia"/>
          <w:sz w:val="28"/>
        </w:rPr>
        <w:t>（三）</w:t>
      </w:r>
      <w:r w:rsidR="00A3274C" w:rsidRPr="00AF5BF3">
        <w:rPr>
          <w:rFonts w:eastAsia="標楷體"/>
          <w:sz w:val="28"/>
        </w:rPr>
        <w:t>建造費用如包括甲方收入性質之抵減項目、金額仍為建造費用之抵減金額。</w:t>
      </w:r>
    </w:p>
    <w:p w:rsidR="00D33F16" w:rsidRPr="00AF5BF3" w:rsidRDefault="00373957" w:rsidP="00373957">
      <w:pPr>
        <w:spacing w:line="400" w:lineRule="exact"/>
        <w:ind w:leftChars="400" w:left="1520" w:hangingChars="200" w:hanging="560"/>
        <w:jc w:val="both"/>
        <w:rPr>
          <w:rFonts w:eastAsia="標楷體"/>
          <w:sz w:val="28"/>
        </w:rPr>
      </w:pPr>
      <w:r w:rsidRPr="00AF5BF3">
        <w:rPr>
          <w:rFonts w:eastAsia="標楷體" w:hint="eastAsia"/>
          <w:sz w:val="28"/>
        </w:rPr>
        <w:t>三、</w:t>
      </w:r>
      <w:r w:rsidR="00D33F16" w:rsidRPr="00AF5BF3">
        <w:rPr>
          <w:rFonts w:eastAsia="標楷體"/>
          <w:sz w:val="28"/>
        </w:rPr>
        <w:t>工程決標價低於工程底價之</w:t>
      </w:r>
      <w:r w:rsidR="00F07F11" w:rsidRPr="00AF5BF3">
        <w:rPr>
          <w:rFonts w:eastAsia="標楷體"/>
          <w:sz w:val="28"/>
        </w:rPr>
        <w:t>80%</w:t>
      </w:r>
      <w:r w:rsidR="00D33F16" w:rsidRPr="00AF5BF3">
        <w:rPr>
          <w:rFonts w:eastAsia="標楷體"/>
          <w:sz w:val="28"/>
        </w:rPr>
        <w:t>者，</w:t>
      </w:r>
      <w:r w:rsidR="00953419" w:rsidRPr="00AF5BF3">
        <w:rPr>
          <w:rFonts w:eastAsia="標楷體"/>
          <w:sz w:val="28"/>
        </w:rPr>
        <w:t>前子目</w:t>
      </w:r>
      <w:r w:rsidR="00D33F16" w:rsidRPr="00AF5BF3">
        <w:rPr>
          <w:rFonts w:eastAsia="標楷體"/>
          <w:sz w:val="28"/>
        </w:rPr>
        <w:t>建造費用以工程底價之</w:t>
      </w:r>
      <w:r w:rsidR="00F07F11" w:rsidRPr="00AF5BF3">
        <w:rPr>
          <w:rFonts w:eastAsia="標楷體"/>
          <w:sz w:val="28"/>
        </w:rPr>
        <w:t>80%</w:t>
      </w:r>
      <w:r w:rsidR="00D33F16" w:rsidRPr="00AF5BF3">
        <w:rPr>
          <w:rFonts w:eastAsia="標楷體"/>
          <w:sz w:val="28"/>
        </w:rPr>
        <w:t>代之。但仍須扣除</w:t>
      </w:r>
      <w:r w:rsidR="00E167A3" w:rsidRPr="00AF5BF3">
        <w:rPr>
          <w:rFonts w:eastAsia="標楷體"/>
          <w:sz w:val="28"/>
        </w:rPr>
        <w:t>前子</w:t>
      </w:r>
      <w:r w:rsidR="00D33F16" w:rsidRPr="00AF5BF3">
        <w:rPr>
          <w:rFonts w:eastAsia="標楷體"/>
          <w:sz w:val="28"/>
        </w:rPr>
        <w:t>目不包括之費用及稅捐等。</w:t>
      </w:r>
    </w:p>
    <w:p w:rsidR="00D33F16" w:rsidRPr="00AF5BF3" w:rsidRDefault="00373957" w:rsidP="00373957">
      <w:pPr>
        <w:spacing w:line="400" w:lineRule="exact"/>
        <w:ind w:leftChars="400" w:left="1520" w:hangingChars="200" w:hanging="560"/>
        <w:jc w:val="both"/>
        <w:rPr>
          <w:rFonts w:eastAsia="標楷體"/>
          <w:sz w:val="28"/>
        </w:rPr>
      </w:pPr>
      <w:r w:rsidRPr="00AF5BF3">
        <w:rPr>
          <w:rFonts w:eastAsia="標楷體" w:hint="eastAsia"/>
          <w:sz w:val="28"/>
        </w:rPr>
        <w:t>四、</w:t>
      </w:r>
      <w:r w:rsidR="00D33F16" w:rsidRPr="00AF5BF3">
        <w:rPr>
          <w:rFonts w:eastAsia="標楷體"/>
          <w:sz w:val="28"/>
        </w:rPr>
        <w:t>工程</w:t>
      </w:r>
      <w:r w:rsidR="00D33F16" w:rsidRPr="00AF5BF3">
        <w:rPr>
          <w:rFonts w:eastAsia="標楷體" w:hAnsi="標楷體"/>
          <w:sz w:val="28"/>
        </w:rPr>
        <w:t>無底價且</w:t>
      </w:r>
      <w:r w:rsidR="00D33F16" w:rsidRPr="00AF5BF3">
        <w:rPr>
          <w:rFonts w:eastAsia="標楷體"/>
          <w:sz w:val="28"/>
        </w:rPr>
        <w:t>工程</w:t>
      </w:r>
      <w:r w:rsidR="00D33F16" w:rsidRPr="00AF5BF3">
        <w:rPr>
          <w:rFonts w:eastAsia="標楷體" w:hAnsi="標楷體"/>
          <w:sz w:val="28"/>
        </w:rPr>
        <w:t>決標價低於評審委員會建議之金額之</w:t>
      </w:r>
      <w:r w:rsidR="00D92F8A" w:rsidRPr="00AF5BF3">
        <w:rPr>
          <w:rFonts w:eastAsia="標楷體"/>
          <w:sz w:val="28"/>
        </w:rPr>
        <w:t>80%</w:t>
      </w:r>
      <w:r w:rsidR="00D33F16" w:rsidRPr="00AF5BF3">
        <w:rPr>
          <w:rFonts w:eastAsia="標楷體" w:hAnsi="標楷體"/>
          <w:sz w:val="28"/>
        </w:rPr>
        <w:t>，或無評審委員會建議之金額時低於預算之</w:t>
      </w:r>
      <w:r w:rsidR="00D92F8A" w:rsidRPr="00AF5BF3">
        <w:rPr>
          <w:rFonts w:eastAsia="標楷體"/>
          <w:sz w:val="28"/>
        </w:rPr>
        <w:t>80%</w:t>
      </w:r>
      <w:r w:rsidR="00D33F16" w:rsidRPr="00AF5BF3">
        <w:rPr>
          <w:rFonts w:eastAsia="標楷體" w:hAnsi="標楷體"/>
          <w:sz w:val="28"/>
        </w:rPr>
        <w:t>者，建造費用以預算之</w:t>
      </w:r>
      <w:r w:rsidR="00D92F8A" w:rsidRPr="00AF5BF3">
        <w:rPr>
          <w:rFonts w:eastAsia="標楷體"/>
          <w:sz w:val="28"/>
        </w:rPr>
        <w:t>80%</w:t>
      </w:r>
      <w:r w:rsidR="00D33F16" w:rsidRPr="00AF5BF3">
        <w:rPr>
          <w:rFonts w:eastAsia="標楷體" w:hAnsi="標楷體"/>
          <w:sz w:val="28"/>
        </w:rPr>
        <w:t>代之。</w:t>
      </w:r>
      <w:r w:rsidR="00D33F16" w:rsidRPr="00AF5BF3">
        <w:rPr>
          <w:rFonts w:eastAsia="標楷體"/>
          <w:sz w:val="28"/>
        </w:rPr>
        <w:t>但仍須扣除第</w:t>
      </w:r>
      <w:r w:rsidR="00D33F16" w:rsidRPr="00AF5BF3">
        <w:rPr>
          <w:rFonts w:eastAsia="標楷體"/>
          <w:sz w:val="28"/>
        </w:rPr>
        <w:t>2</w:t>
      </w:r>
      <w:r w:rsidR="00D33F16" w:rsidRPr="00AF5BF3">
        <w:rPr>
          <w:rFonts w:eastAsia="標楷體"/>
          <w:sz w:val="28"/>
        </w:rPr>
        <w:t>目之</w:t>
      </w:r>
      <w:r w:rsidR="00D33F16" w:rsidRPr="00AF5BF3">
        <w:rPr>
          <w:rFonts w:eastAsia="標楷體"/>
          <w:sz w:val="28"/>
        </w:rPr>
        <w:t>2</w:t>
      </w:r>
      <w:r w:rsidR="00D33F16" w:rsidRPr="00AF5BF3">
        <w:rPr>
          <w:rFonts w:eastAsia="標楷體"/>
          <w:sz w:val="28"/>
        </w:rPr>
        <w:t>不包括之費用及稅捐等。</w:t>
      </w:r>
    </w:p>
    <w:p w:rsidR="00D33F16" w:rsidRPr="00AF5BF3" w:rsidRDefault="00D33F16">
      <w:pPr>
        <w:spacing w:line="400" w:lineRule="exact"/>
        <w:rPr>
          <w:rFonts w:eastAsia="標楷體"/>
          <w:b/>
          <w:bCs/>
          <w:sz w:val="28"/>
        </w:rPr>
      </w:pPr>
      <w:r w:rsidRPr="00AF5BF3">
        <w:rPr>
          <w:rFonts w:eastAsia="標楷體" w:hAnsi="標楷體"/>
          <w:b/>
          <w:bCs/>
          <w:sz w:val="28"/>
        </w:rPr>
        <w:t>第四條</w:t>
      </w:r>
      <w:r w:rsidRPr="00AF5BF3">
        <w:rPr>
          <w:rFonts w:eastAsia="標楷體"/>
          <w:b/>
          <w:bCs/>
          <w:sz w:val="28"/>
        </w:rPr>
        <w:t xml:space="preserve">  </w:t>
      </w:r>
      <w:r w:rsidRPr="00AF5BF3">
        <w:rPr>
          <w:rFonts w:eastAsia="標楷體" w:hAnsi="標楷體"/>
          <w:b/>
          <w:bCs/>
          <w:sz w:val="28"/>
        </w:rPr>
        <w:t>契約價金之調整</w:t>
      </w:r>
    </w:p>
    <w:p w:rsidR="00D33F16" w:rsidRPr="00AF5BF3" w:rsidRDefault="004341B3" w:rsidP="004341B3">
      <w:pPr>
        <w:spacing w:line="400" w:lineRule="exact"/>
        <w:ind w:leftChars="400" w:left="1520" w:hangingChars="200" w:hanging="560"/>
        <w:jc w:val="both"/>
        <w:textDirection w:val="lrTbV"/>
        <w:rPr>
          <w:rFonts w:eastAsia="標楷體"/>
          <w:sz w:val="28"/>
        </w:rPr>
      </w:pPr>
      <w:r w:rsidRPr="00AF5BF3">
        <w:rPr>
          <w:rFonts w:eastAsia="標楷體" w:hint="eastAsia"/>
          <w:sz w:val="28"/>
        </w:rPr>
        <w:t>一、</w:t>
      </w:r>
      <w:r w:rsidR="00D33F16" w:rsidRPr="00AF5BF3">
        <w:rPr>
          <w:rFonts w:eastAsia="標楷體"/>
          <w:sz w:val="28"/>
        </w:rPr>
        <w:t>驗收結果與規定不符，而不妨礙安全及使用需求，亦無</w:t>
      </w:r>
      <w:r w:rsidR="00D33F16" w:rsidRPr="00AF5BF3">
        <w:rPr>
          <w:rFonts w:eastAsia="標楷體"/>
          <w:sz w:val="28"/>
        </w:rPr>
        <w:lastRenderedPageBreak/>
        <w:t>減少通常效用或契約預定效用，經甲方檢討不必更換或更換確有困難，或不必補交者，得於必要時減價收受。</w:t>
      </w:r>
    </w:p>
    <w:p w:rsidR="00D33F16" w:rsidRPr="00AF5BF3" w:rsidRDefault="004341B3" w:rsidP="004341B3">
      <w:pPr>
        <w:spacing w:line="400" w:lineRule="exact"/>
        <w:ind w:leftChars="400" w:left="1528" w:hangingChars="200" w:hanging="568"/>
        <w:jc w:val="both"/>
        <w:textDirection w:val="lrTbV"/>
        <w:rPr>
          <w:rFonts w:eastAsia="標楷體"/>
          <w:spacing w:val="2"/>
          <w:sz w:val="28"/>
        </w:rPr>
      </w:pPr>
      <w:r w:rsidRPr="00AF5BF3">
        <w:rPr>
          <w:rFonts w:eastAsia="標楷體" w:hint="eastAsia"/>
          <w:spacing w:val="2"/>
          <w:sz w:val="28"/>
        </w:rPr>
        <w:t>二、</w:t>
      </w:r>
      <w:proofErr w:type="gramStart"/>
      <w:r w:rsidR="00D33F16" w:rsidRPr="00AF5BF3">
        <w:rPr>
          <w:rFonts w:eastAsia="標楷體"/>
          <w:spacing w:val="2"/>
          <w:sz w:val="28"/>
        </w:rPr>
        <w:t>採</w:t>
      </w:r>
      <w:proofErr w:type="gramEnd"/>
      <w:r w:rsidR="00D33F16" w:rsidRPr="00AF5BF3">
        <w:rPr>
          <w:rFonts w:eastAsia="標楷體"/>
          <w:spacing w:val="2"/>
          <w:sz w:val="28"/>
        </w:rPr>
        <w:t>減價收受者，按不符項目標的之契約價金</w:t>
      </w:r>
      <w:r w:rsidR="00D46439" w:rsidRPr="00AF5BF3">
        <w:rPr>
          <w:rFonts w:eastAsia="標楷體"/>
          <w:spacing w:val="2"/>
          <w:sz w:val="28"/>
          <w:u w:val="single"/>
        </w:rPr>
        <w:t xml:space="preserve"> 100 </w:t>
      </w:r>
      <w:r w:rsidR="00A610BA" w:rsidRPr="00AF5BF3">
        <w:rPr>
          <w:rFonts w:eastAsia="標楷體"/>
          <w:sz w:val="28"/>
          <w:szCs w:val="28"/>
        </w:rPr>
        <w:t>%</w:t>
      </w:r>
      <w:r w:rsidR="00D33F16" w:rsidRPr="00AF5BF3">
        <w:rPr>
          <w:rFonts w:eastAsia="標楷體"/>
          <w:spacing w:val="2"/>
          <w:sz w:val="28"/>
        </w:rPr>
        <w:t>減價，並處以減價金額</w:t>
      </w:r>
      <w:r w:rsidR="002F57D3" w:rsidRPr="00AF5BF3">
        <w:rPr>
          <w:rFonts w:eastAsia="標楷體"/>
          <w:spacing w:val="2"/>
          <w:sz w:val="28"/>
          <w:u w:val="single"/>
        </w:rPr>
        <w:t xml:space="preserve"> 6 </w:t>
      </w:r>
      <w:proofErr w:type="gramStart"/>
      <w:r w:rsidR="00D33F16" w:rsidRPr="00AF5BF3">
        <w:rPr>
          <w:rFonts w:eastAsia="標楷體"/>
          <w:spacing w:val="2"/>
          <w:sz w:val="28"/>
        </w:rPr>
        <w:t>倍</w:t>
      </w:r>
      <w:proofErr w:type="gramEnd"/>
      <w:r w:rsidR="00D33F16" w:rsidRPr="00AF5BF3">
        <w:rPr>
          <w:rFonts w:eastAsia="標楷體"/>
          <w:spacing w:val="2"/>
          <w:sz w:val="28"/>
        </w:rPr>
        <w:t>之違約金。</w:t>
      </w:r>
      <w:r w:rsidR="00236CC3" w:rsidRPr="00AF5BF3">
        <w:rPr>
          <w:rFonts w:eastAsia="標楷體"/>
          <w:sz w:val="28"/>
        </w:rPr>
        <w:t>減價及違約金之總額，以該項目之契約價金為限。</w:t>
      </w:r>
    </w:p>
    <w:p w:rsidR="00D33F16" w:rsidRPr="00AF5BF3" w:rsidRDefault="004341B3" w:rsidP="004341B3">
      <w:pPr>
        <w:spacing w:line="400" w:lineRule="exact"/>
        <w:ind w:leftChars="400" w:left="1520" w:hangingChars="200" w:hanging="560"/>
        <w:jc w:val="both"/>
        <w:textDirection w:val="lrTbV"/>
        <w:rPr>
          <w:rFonts w:eastAsia="標楷體"/>
          <w:sz w:val="28"/>
        </w:rPr>
      </w:pPr>
      <w:r w:rsidRPr="00AF5BF3">
        <w:rPr>
          <w:rFonts w:eastAsia="標楷體" w:hint="eastAsia"/>
          <w:sz w:val="28"/>
        </w:rPr>
        <w:t>三、</w:t>
      </w:r>
      <w:r w:rsidR="00D33F16" w:rsidRPr="00AF5BF3">
        <w:rPr>
          <w:rFonts w:eastAsia="標楷體"/>
          <w:sz w:val="28"/>
        </w:rPr>
        <w:t>契約價金，除另有規定外，</w:t>
      </w:r>
      <w:proofErr w:type="gramStart"/>
      <w:r w:rsidR="00D33F16" w:rsidRPr="00AF5BF3">
        <w:rPr>
          <w:rFonts w:eastAsia="標楷體"/>
          <w:sz w:val="28"/>
        </w:rPr>
        <w:t>含乙方</w:t>
      </w:r>
      <w:proofErr w:type="gramEnd"/>
      <w:r w:rsidR="00D33F16" w:rsidRPr="00AF5BF3">
        <w:rPr>
          <w:rFonts w:eastAsia="標楷體"/>
          <w:sz w:val="28"/>
        </w:rPr>
        <w:t>及其人員</w:t>
      </w:r>
      <w:r w:rsidR="00D33F16" w:rsidRPr="00AF5BF3">
        <w:rPr>
          <w:rFonts w:eastAsia="標楷體"/>
          <w:sz w:val="28"/>
          <w:szCs w:val="28"/>
        </w:rPr>
        <w:t>依甲方之本國法</w:t>
      </w:r>
      <w:r w:rsidR="00D33F16" w:rsidRPr="00AF5BF3">
        <w:rPr>
          <w:rFonts w:eastAsia="標楷體"/>
          <w:sz w:val="28"/>
        </w:rPr>
        <w:t>令應繳納之稅捐及強制性保險之保險費</w:t>
      </w:r>
      <w:r w:rsidR="00D33F16" w:rsidRPr="00AF5BF3">
        <w:rPr>
          <w:rFonts w:eastAsia="標楷體" w:hAnsi="標楷體"/>
          <w:sz w:val="28"/>
        </w:rPr>
        <w:t>。</w:t>
      </w:r>
    </w:p>
    <w:p w:rsidR="00D33F16" w:rsidRPr="00AF5BF3" w:rsidRDefault="004341B3" w:rsidP="004341B3">
      <w:pPr>
        <w:spacing w:line="400" w:lineRule="exact"/>
        <w:ind w:leftChars="400" w:left="1520" w:hangingChars="200" w:hanging="560"/>
        <w:jc w:val="both"/>
        <w:textDirection w:val="lrTbV"/>
        <w:rPr>
          <w:rFonts w:eastAsia="標楷體"/>
          <w:sz w:val="28"/>
        </w:rPr>
      </w:pPr>
      <w:r w:rsidRPr="00AF5BF3">
        <w:rPr>
          <w:rFonts w:eastAsia="標楷體" w:hint="eastAsia"/>
          <w:sz w:val="28"/>
          <w:szCs w:val="28"/>
        </w:rPr>
        <w:t>四、</w:t>
      </w:r>
      <w:r w:rsidR="00D33F16" w:rsidRPr="00AF5BF3">
        <w:rPr>
          <w:rFonts w:eastAsia="標楷體"/>
          <w:sz w:val="28"/>
          <w:szCs w:val="28"/>
        </w:rPr>
        <w:t>甲方之本國</w:t>
      </w:r>
      <w:r w:rsidRPr="00AF5BF3">
        <w:rPr>
          <w:rFonts w:eastAsia="標楷體" w:hint="eastAsia"/>
          <w:sz w:val="28"/>
          <w:szCs w:val="28"/>
        </w:rPr>
        <w:t>及其所在地國</w:t>
      </w:r>
      <w:r w:rsidR="00D33F16" w:rsidRPr="00AF5BF3">
        <w:rPr>
          <w:rFonts w:eastAsia="標楷體"/>
          <w:sz w:val="28"/>
        </w:rPr>
        <w:t>以外其他國家或地區之稅捐，由乙方負擔。</w:t>
      </w:r>
    </w:p>
    <w:p w:rsidR="00D33F16" w:rsidRPr="00AF5BF3" w:rsidRDefault="004341B3" w:rsidP="004341B3">
      <w:pPr>
        <w:spacing w:line="400" w:lineRule="exact"/>
        <w:ind w:leftChars="400" w:left="1520" w:hangingChars="200" w:hanging="560"/>
        <w:jc w:val="both"/>
        <w:textDirection w:val="lrTbV"/>
        <w:rPr>
          <w:rFonts w:eastAsia="標楷體"/>
          <w:sz w:val="28"/>
        </w:rPr>
      </w:pPr>
      <w:r w:rsidRPr="00AF5BF3">
        <w:rPr>
          <w:rFonts w:eastAsia="標楷體" w:hint="eastAsia"/>
          <w:sz w:val="28"/>
        </w:rPr>
        <w:t>五、</w:t>
      </w:r>
      <w:r w:rsidR="00D33F16" w:rsidRPr="00AF5BF3">
        <w:rPr>
          <w:rFonts w:eastAsia="標楷體"/>
          <w:sz w:val="28"/>
        </w:rPr>
        <w:t>乙方履約遇有下列政府行為之一，致履約費用增加或減少者，契約價金得予調整：</w:t>
      </w:r>
    </w:p>
    <w:p w:rsidR="00D33F16" w:rsidRPr="00AF5BF3" w:rsidRDefault="004341B3" w:rsidP="004341B3">
      <w:pPr>
        <w:spacing w:line="400" w:lineRule="exact"/>
        <w:ind w:leftChars="600" w:left="2280" w:hangingChars="300" w:hanging="840"/>
        <w:jc w:val="both"/>
        <w:textDirection w:val="lrTbV"/>
        <w:rPr>
          <w:rFonts w:eastAsia="標楷體"/>
          <w:sz w:val="28"/>
        </w:rPr>
      </w:pPr>
      <w:r w:rsidRPr="00AF5BF3">
        <w:rPr>
          <w:rFonts w:eastAsia="標楷體" w:hint="eastAsia"/>
          <w:sz w:val="28"/>
        </w:rPr>
        <w:t>（一）</w:t>
      </w:r>
      <w:r w:rsidR="00D33F16" w:rsidRPr="00AF5BF3">
        <w:rPr>
          <w:rFonts w:eastAsia="標楷體"/>
          <w:sz w:val="28"/>
        </w:rPr>
        <w:t>政府法令之新增或變更。</w:t>
      </w:r>
    </w:p>
    <w:p w:rsidR="00D33F16" w:rsidRPr="00AF5BF3" w:rsidRDefault="004341B3" w:rsidP="004341B3">
      <w:pPr>
        <w:spacing w:line="400" w:lineRule="exact"/>
        <w:ind w:leftChars="600" w:left="2280" w:hangingChars="300" w:hanging="840"/>
        <w:jc w:val="both"/>
        <w:textDirection w:val="lrTbV"/>
        <w:rPr>
          <w:rFonts w:eastAsia="標楷體"/>
          <w:sz w:val="28"/>
        </w:rPr>
      </w:pPr>
      <w:r w:rsidRPr="00AF5BF3">
        <w:rPr>
          <w:rFonts w:eastAsia="標楷體" w:hint="eastAsia"/>
          <w:sz w:val="28"/>
        </w:rPr>
        <w:t>（二）</w:t>
      </w:r>
      <w:r w:rsidR="00D33F16" w:rsidRPr="00AF5BF3">
        <w:rPr>
          <w:rFonts w:eastAsia="標楷體"/>
          <w:sz w:val="28"/>
        </w:rPr>
        <w:t>稅捐或規費之新增或變更。</w:t>
      </w:r>
    </w:p>
    <w:p w:rsidR="00D33F16" w:rsidRPr="00AF5BF3" w:rsidRDefault="004341B3" w:rsidP="004341B3">
      <w:pPr>
        <w:spacing w:line="400" w:lineRule="exact"/>
        <w:ind w:leftChars="600" w:left="2280" w:hangingChars="300" w:hanging="840"/>
        <w:jc w:val="both"/>
        <w:textDirection w:val="lrTbV"/>
        <w:rPr>
          <w:rFonts w:eastAsia="標楷體"/>
          <w:sz w:val="28"/>
        </w:rPr>
      </w:pPr>
      <w:r w:rsidRPr="00AF5BF3">
        <w:rPr>
          <w:rFonts w:eastAsia="標楷體" w:hAnsi="標楷體" w:hint="eastAsia"/>
          <w:sz w:val="28"/>
        </w:rPr>
        <w:t>（三）</w:t>
      </w:r>
      <w:r w:rsidR="00D33F16" w:rsidRPr="00AF5BF3">
        <w:rPr>
          <w:rFonts w:eastAsia="標楷體" w:hAnsi="標楷體"/>
          <w:sz w:val="28"/>
        </w:rPr>
        <w:t>政府公告、公定或管制費率之變更。</w:t>
      </w:r>
    </w:p>
    <w:p w:rsidR="00D33F16" w:rsidRPr="00AF5BF3" w:rsidRDefault="004341B3" w:rsidP="004341B3">
      <w:pPr>
        <w:spacing w:line="400" w:lineRule="exact"/>
        <w:ind w:leftChars="400" w:left="1520" w:hangingChars="200" w:hanging="560"/>
        <w:jc w:val="both"/>
        <w:textDirection w:val="lrTbV"/>
        <w:rPr>
          <w:rFonts w:eastAsia="標楷體"/>
          <w:sz w:val="28"/>
        </w:rPr>
      </w:pPr>
      <w:r w:rsidRPr="00AF5BF3">
        <w:rPr>
          <w:rFonts w:eastAsia="標楷體" w:hint="eastAsia"/>
          <w:sz w:val="28"/>
        </w:rPr>
        <w:t>六、</w:t>
      </w:r>
      <w:r w:rsidR="00D33F16" w:rsidRPr="00AF5BF3">
        <w:rPr>
          <w:rFonts w:eastAsia="標楷體"/>
          <w:sz w:val="28"/>
        </w:rPr>
        <w:t>前款情形，</w:t>
      </w:r>
      <w:proofErr w:type="gramStart"/>
      <w:r w:rsidR="00D33F16" w:rsidRPr="00AF5BF3">
        <w:rPr>
          <w:rFonts w:eastAsia="標楷體"/>
          <w:sz w:val="28"/>
          <w:szCs w:val="28"/>
        </w:rPr>
        <w:t>屬甲方</w:t>
      </w:r>
      <w:proofErr w:type="gramEnd"/>
      <w:r w:rsidR="00D33F16" w:rsidRPr="00AF5BF3">
        <w:rPr>
          <w:rFonts w:eastAsia="標楷體"/>
          <w:sz w:val="28"/>
          <w:szCs w:val="28"/>
        </w:rPr>
        <w:t>之本國政府</w:t>
      </w:r>
      <w:r w:rsidR="00D33F16" w:rsidRPr="00AF5BF3">
        <w:rPr>
          <w:rFonts w:eastAsia="標楷體"/>
          <w:sz w:val="28"/>
        </w:rPr>
        <w:t>所為，致履約成本增加者，其所增加之必要費用，由甲方負擔；致履約成本減少者，其所減少之部分，得自契約價金中扣除。屬其他國家政府所為，致履約成本增加或減少者，契約價金不予調整。</w:t>
      </w:r>
    </w:p>
    <w:p w:rsidR="00D33F16" w:rsidRPr="00AF5BF3" w:rsidRDefault="004341B3" w:rsidP="004341B3">
      <w:pPr>
        <w:spacing w:line="400" w:lineRule="exact"/>
        <w:ind w:leftChars="400" w:left="1520" w:hangingChars="200" w:hanging="560"/>
        <w:jc w:val="both"/>
        <w:textDirection w:val="lrTbV"/>
        <w:rPr>
          <w:rFonts w:eastAsia="標楷體"/>
          <w:sz w:val="28"/>
        </w:rPr>
      </w:pPr>
      <w:r w:rsidRPr="00AF5BF3">
        <w:rPr>
          <w:rFonts w:eastAsia="標楷體" w:hint="eastAsia"/>
          <w:sz w:val="28"/>
        </w:rPr>
        <w:t>七、</w:t>
      </w:r>
      <w:r w:rsidR="00D33F16" w:rsidRPr="00AF5BF3">
        <w:rPr>
          <w:rFonts w:eastAsia="標楷體"/>
          <w:sz w:val="28"/>
        </w:rPr>
        <w:t>甲方要求乙方辦理本契約外工作時，契約價金應予調整。</w:t>
      </w:r>
    </w:p>
    <w:p w:rsidR="00D33F16" w:rsidRPr="00AF5BF3" w:rsidRDefault="004341B3" w:rsidP="004341B3">
      <w:pPr>
        <w:spacing w:line="400" w:lineRule="exact"/>
        <w:ind w:leftChars="400" w:left="1520" w:hangingChars="200" w:hanging="560"/>
        <w:jc w:val="both"/>
        <w:textDirection w:val="lrTbV"/>
        <w:rPr>
          <w:rFonts w:eastAsia="標楷體"/>
          <w:sz w:val="28"/>
        </w:rPr>
      </w:pPr>
      <w:r w:rsidRPr="00AF5BF3">
        <w:rPr>
          <w:rFonts w:eastAsia="標楷體" w:hAnsi="標楷體" w:hint="eastAsia"/>
          <w:sz w:val="28"/>
        </w:rPr>
        <w:t>八、</w:t>
      </w:r>
      <w:r w:rsidR="00D33F16" w:rsidRPr="00AF5BF3">
        <w:rPr>
          <w:rFonts w:eastAsia="標楷體" w:hAnsi="標楷體"/>
          <w:sz w:val="28"/>
        </w:rPr>
        <w:t>如有超出契約約</w:t>
      </w:r>
      <w:r w:rsidR="000F661B" w:rsidRPr="00AF5BF3">
        <w:rPr>
          <w:rFonts w:eastAsia="標楷體" w:hAnsi="標楷體"/>
          <w:sz w:val="28"/>
        </w:rPr>
        <w:t>定之專案管理服務期程，且屬不可歸責於乙方之事由者，乙方得依第</w:t>
      </w:r>
      <w:r w:rsidR="000F661B" w:rsidRPr="00AF5BF3">
        <w:rPr>
          <w:rFonts w:eastAsia="標楷體"/>
          <w:sz w:val="28"/>
        </w:rPr>
        <w:t>16</w:t>
      </w:r>
      <w:r w:rsidR="00D33F16" w:rsidRPr="00AF5BF3">
        <w:rPr>
          <w:rFonts w:eastAsia="標楷體" w:hAnsi="標楷體"/>
          <w:sz w:val="28"/>
        </w:rPr>
        <w:t>條第</w:t>
      </w:r>
      <w:r w:rsidR="000F661B" w:rsidRPr="00AF5BF3">
        <w:rPr>
          <w:rFonts w:eastAsia="標楷體"/>
          <w:sz w:val="28"/>
        </w:rPr>
        <w:t>4</w:t>
      </w:r>
      <w:r w:rsidR="00D33F16" w:rsidRPr="00AF5BF3">
        <w:rPr>
          <w:rFonts w:eastAsia="標楷體" w:hAnsi="標楷體"/>
          <w:sz w:val="28"/>
        </w:rPr>
        <w:t>款規定提出契約變更調整契約價金之要求。</w:t>
      </w:r>
    </w:p>
    <w:p w:rsidR="004765DD" w:rsidRPr="00AF5BF3" w:rsidRDefault="004341B3" w:rsidP="004341B3">
      <w:pPr>
        <w:spacing w:line="400" w:lineRule="exact"/>
        <w:ind w:leftChars="400" w:left="1520" w:hangingChars="200" w:hanging="560"/>
        <w:jc w:val="both"/>
        <w:textDirection w:val="lrTbV"/>
        <w:rPr>
          <w:rFonts w:eastAsia="標楷體"/>
          <w:sz w:val="28"/>
        </w:rPr>
      </w:pPr>
      <w:r w:rsidRPr="00AF5BF3">
        <w:rPr>
          <w:rFonts w:eastAsia="標楷體" w:hAnsi="標楷體" w:hint="eastAsia"/>
          <w:sz w:val="28"/>
        </w:rPr>
        <w:t>九、</w:t>
      </w:r>
      <w:r w:rsidR="00355538" w:rsidRPr="00AF5BF3">
        <w:rPr>
          <w:rFonts w:eastAsia="標楷體" w:hAnsi="標楷體"/>
          <w:sz w:val="28"/>
        </w:rPr>
        <w:t>於各</w:t>
      </w:r>
      <w:r w:rsidR="00303FD4" w:rsidRPr="00AF5BF3">
        <w:rPr>
          <w:rFonts w:eastAsia="標楷體" w:hAnsi="標楷體"/>
          <w:sz w:val="28"/>
        </w:rPr>
        <w:t>階段</w:t>
      </w:r>
      <w:r w:rsidR="00355538" w:rsidRPr="00AF5BF3">
        <w:rPr>
          <w:rFonts w:eastAsia="標楷體" w:hAnsi="標楷體"/>
          <w:sz w:val="28"/>
        </w:rPr>
        <w:t>履約</w:t>
      </w:r>
      <w:proofErr w:type="gramStart"/>
      <w:r w:rsidR="00355538" w:rsidRPr="00AF5BF3">
        <w:rPr>
          <w:rFonts w:eastAsia="標楷體" w:hAnsi="標楷體"/>
          <w:sz w:val="28"/>
        </w:rPr>
        <w:t>期間</w:t>
      </w:r>
      <w:r w:rsidR="00303FD4" w:rsidRPr="00AF5BF3">
        <w:rPr>
          <w:rFonts w:eastAsia="標楷體" w:hAnsi="標楷體"/>
          <w:sz w:val="28"/>
        </w:rPr>
        <w:t>，</w:t>
      </w:r>
      <w:proofErr w:type="gramEnd"/>
      <w:r w:rsidR="004765DD" w:rsidRPr="00AF5BF3">
        <w:rPr>
          <w:rFonts w:eastAsia="標楷體" w:hAnsi="標楷體"/>
          <w:sz w:val="28"/>
        </w:rPr>
        <w:t>甲方得依實際需要</w:t>
      </w:r>
      <w:r w:rsidR="00303FD4" w:rsidRPr="00AF5BF3">
        <w:rPr>
          <w:rFonts w:eastAsia="標楷體" w:hAnsi="標楷體"/>
          <w:sz w:val="28"/>
        </w:rPr>
        <w:t>通知乙方</w:t>
      </w:r>
      <w:r w:rsidR="004765DD" w:rsidRPr="00AF5BF3">
        <w:rPr>
          <w:rFonts w:eastAsia="標楷體" w:hAnsi="標楷體"/>
          <w:sz w:val="28"/>
        </w:rPr>
        <w:t>調整人力需求</w:t>
      </w:r>
      <w:r w:rsidR="00E15E23" w:rsidRPr="00AF5BF3">
        <w:rPr>
          <w:rFonts w:eastAsia="標楷體" w:hAnsi="標楷體"/>
          <w:sz w:val="28"/>
        </w:rPr>
        <w:t>，修正「工作人力計畫」</w:t>
      </w:r>
      <w:r w:rsidR="007E2EE3" w:rsidRPr="00AF5BF3">
        <w:rPr>
          <w:rFonts w:eastAsia="標楷體" w:hAnsi="標楷體"/>
          <w:sz w:val="28"/>
        </w:rPr>
        <w:t>（</w:t>
      </w:r>
      <w:r w:rsidR="00DE2230" w:rsidRPr="00AF5BF3">
        <w:rPr>
          <w:rFonts w:eastAsia="標楷體" w:hAnsi="標楷體"/>
          <w:sz w:val="28"/>
        </w:rPr>
        <w:t>含人員配當表</w:t>
      </w:r>
      <w:r w:rsidR="007E2EE3" w:rsidRPr="00AF5BF3">
        <w:rPr>
          <w:rFonts w:eastAsia="標楷體" w:hAnsi="標楷體"/>
          <w:sz w:val="28"/>
        </w:rPr>
        <w:t>）</w:t>
      </w:r>
      <w:r w:rsidR="00303FD4" w:rsidRPr="00AF5BF3">
        <w:rPr>
          <w:rFonts w:eastAsia="標楷體" w:hAnsi="標楷體"/>
          <w:sz w:val="28"/>
        </w:rPr>
        <w:t>，</w:t>
      </w:r>
      <w:r w:rsidR="004201B7" w:rsidRPr="00AF5BF3">
        <w:rPr>
          <w:rFonts w:eastAsia="標楷體" w:hAnsi="標楷體"/>
          <w:sz w:val="28"/>
        </w:rPr>
        <w:t>並依調整後之</w:t>
      </w:r>
      <w:r w:rsidR="00303FD4" w:rsidRPr="00AF5BF3">
        <w:rPr>
          <w:rFonts w:eastAsia="標楷體" w:hAnsi="標楷體"/>
          <w:sz w:val="28"/>
        </w:rPr>
        <w:t>實際</w:t>
      </w:r>
      <w:r w:rsidR="004201B7" w:rsidRPr="00AF5BF3">
        <w:rPr>
          <w:rFonts w:eastAsia="標楷體" w:hAnsi="標楷體"/>
          <w:sz w:val="28"/>
        </w:rPr>
        <w:t>人力需求</w:t>
      </w:r>
      <w:r w:rsidR="00303FD4" w:rsidRPr="00AF5BF3">
        <w:rPr>
          <w:rFonts w:eastAsia="標楷體" w:hAnsi="標楷體"/>
          <w:sz w:val="28"/>
        </w:rPr>
        <w:t>及</w:t>
      </w:r>
      <w:r w:rsidR="00D50C43" w:rsidRPr="00AF5BF3">
        <w:rPr>
          <w:rFonts w:eastAsia="標楷體" w:hAnsi="標楷體"/>
          <w:sz w:val="28"/>
        </w:rPr>
        <w:t>服務費用明細</w:t>
      </w:r>
      <w:r w:rsidR="00303FD4" w:rsidRPr="00AF5BF3">
        <w:rPr>
          <w:rFonts w:eastAsia="標楷體" w:hAnsi="標楷體"/>
          <w:sz w:val="28"/>
        </w:rPr>
        <w:t>表</w:t>
      </w:r>
      <w:r w:rsidR="004201B7" w:rsidRPr="00AF5BF3">
        <w:rPr>
          <w:rFonts w:eastAsia="標楷體" w:hAnsi="標楷體"/>
          <w:sz w:val="28"/>
        </w:rPr>
        <w:t>調整</w:t>
      </w:r>
      <w:r w:rsidR="004765DD" w:rsidRPr="00AF5BF3">
        <w:rPr>
          <w:rFonts w:eastAsia="標楷體" w:hAnsi="標楷體"/>
          <w:sz w:val="28"/>
        </w:rPr>
        <w:t>服務價金</w:t>
      </w:r>
      <w:r w:rsidR="00E91315" w:rsidRPr="00AF5BF3">
        <w:rPr>
          <w:rFonts w:eastAsia="標楷體" w:hAnsi="標楷體"/>
          <w:sz w:val="28"/>
        </w:rPr>
        <w:t>，乙方須</w:t>
      </w:r>
      <w:r w:rsidR="00263212" w:rsidRPr="00AF5BF3">
        <w:rPr>
          <w:rFonts w:eastAsia="標楷體" w:hAnsi="標楷體"/>
          <w:sz w:val="28"/>
        </w:rPr>
        <w:t>於</w:t>
      </w:r>
      <w:r w:rsidR="002F57D3" w:rsidRPr="00AF5BF3">
        <w:rPr>
          <w:rFonts w:eastAsia="標楷體"/>
          <w:sz w:val="28"/>
          <w:u w:val="single"/>
        </w:rPr>
        <w:t xml:space="preserve"> 3 </w:t>
      </w:r>
      <w:proofErr w:type="gramStart"/>
      <w:r w:rsidR="00263212" w:rsidRPr="00AF5BF3">
        <w:rPr>
          <w:rFonts w:eastAsia="標楷體" w:hAnsi="標楷體"/>
          <w:sz w:val="28"/>
        </w:rPr>
        <w:t>個</w:t>
      </w:r>
      <w:proofErr w:type="gramEnd"/>
      <w:r w:rsidR="00D50C43" w:rsidRPr="00AF5BF3">
        <w:rPr>
          <w:rFonts w:eastAsia="標楷體" w:hAnsi="標楷體"/>
          <w:sz w:val="28"/>
        </w:rPr>
        <w:t>工作日</w:t>
      </w:r>
      <w:r w:rsidR="00263212" w:rsidRPr="00AF5BF3">
        <w:rPr>
          <w:rFonts w:eastAsia="標楷體" w:hAnsi="標楷體"/>
          <w:sz w:val="28"/>
        </w:rPr>
        <w:t>內</w:t>
      </w:r>
      <w:r w:rsidR="00E91315" w:rsidRPr="00AF5BF3">
        <w:rPr>
          <w:rFonts w:eastAsia="標楷體" w:hAnsi="標楷體"/>
          <w:sz w:val="28"/>
        </w:rPr>
        <w:t>配合辦理</w:t>
      </w:r>
      <w:r w:rsidR="004765DD" w:rsidRPr="00AF5BF3">
        <w:rPr>
          <w:rFonts w:eastAsia="標楷體" w:hAnsi="標楷體"/>
          <w:sz w:val="28"/>
        </w:rPr>
        <w:t>。</w:t>
      </w:r>
    </w:p>
    <w:p w:rsidR="00D33F16" w:rsidRPr="00AF5BF3" w:rsidRDefault="00D33F16" w:rsidP="00C8752A">
      <w:pPr>
        <w:spacing w:line="400" w:lineRule="exact"/>
        <w:ind w:left="1134" w:hanging="1134"/>
        <w:rPr>
          <w:rFonts w:eastAsia="標楷體"/>
          <w:b/>
          <w:bCs/>
          <w:kern w:val="16"/>
          <w:sz w:val="28"/>
        </w:rPr>
      </w:pPr>
      <w:r w:rsidRPr="00AF5BF3">
        <w:rPr>
          <w:rFonts w:eastAsia="標楷體" w:hAnsi="標楷體"/>
          <w:b/>
          <w:bCs/>
          <w:sz w:val="28"/>
        </w:rPr>
        <w:t>第五條</w:t>
      </w:r>
      <w:r w:rsidRPr="00AF5BF3">
        <w:rPr>
          <w:rFonts w:eastAsia="標楷體"/>
          <w:b/>
          <w:bCs/>
          <w:sz w:val="28"/>
        </w:rPr>
        <w:t xml:space="preserve">  </w:t>
      </w:r>
      <w:r w:rsidRPr="00AF5BF3">
        <w:rPr>
          <w:rFonts w:eastAsia="標楷體" w:hAnsi="標楷體"/>
          <w:b/>
          <w:bCs/>
          <w:sz w:val="28"/>
        </w:rPr>
        <w:t>契約價金</w:t>
      </w:r>
      <w:r w:rsidRPr="00AF5BF3">
        <w:rPr>
          <w:rFonts w:eastAsia="標楷體" w:hAnsi="標楷體"/>
          <w:b/>
          <w:bCs/>
          <w:kern w:val="16"/>
          <w:sz w:val="28"/>
        </w:rPr>
        <w:t>之給付條件</w:t>
      </w:r>
    </w:p>
    <w:p w:rsidR="00D33F16" w:rsidRPr="00AF5BF3" w:rsidRDefault="00D33F16" w:rsidP="004341B3">
      <w:pPr>
        <w:adjustRightInd w:val="0"/>
        <w:snapToGrid w:val="0"/>
        <w:spacing w:line="400" w:lineRule="exact"/>
        <w:ind w:leftChars="400" w:left="1520" w:hangingChars="200" w:hanging="560"/>
        <w:jc w:val="both"/>
        <w:rPr>
          <w:rFonts w:eastAsia="標楷體"/>
          <w:sz w:val="28"/>
        </w:rPr>
      </w:pPr>
      <w:r w:rsidRPr="00AF5BF3">
        <w:rPr>
          <w:rFonts w:eastAsia="標楷體" w:hAnsi="標楷體"/>
          <w:sz w:val="28"/>
        </w:rPr>
        <w:t>一、建造費用百分比法之給付</w:t>
      </w:r>
    </w:p>
    <w:p w:rsidR="00D33F16" w:rsidRPr="00AF5BF3" w:rsidRDefault="00D33F16" w:rsidP="004341B3">
      <w:pPr>
        <w:adjustRightInd w:val="0"/>
        <w:snapToGrid w:val="0"/>
        <w:spacing w:line="400" w:lineRule="exact"/>
        <w:ind w:leftChars="600" w:left="2280" w:hangingChars="300" w:hanging="840"/>
        <w:jc w:val="both"/>
        <w:rPr>
          <w:rFonts w:eastAsia="標楷體"/>
          <w:sz w:val="28"/>
        </w:rPr>
      </w:pPr>
      <w:r w:rsidRPr="00AF5BF3">
        <w:rPr>
          <w:rFonts w:eastAsia="標楷體" w:hAnsi="標楷體"/>
          <w:sz w:val="28"/>
          <w:szCs w:val="28"/>
        </w:rPr>
        <w:t>（一）「工作執行計畫書」之服務費用，占服務費用</w:t>
      </w:r>
      <w:r w:rsidR="002F57D3" w:rsidRPr="00AF5BF3">
        <w:rPr>
          <w:rFonts w:eastAsia="標楷體"/>
          <w:sz w:val="28"/>
          <w:szCs w:val="28"/>
          <w:u w:val="single"/>
        </w:rPr>
        <w:t xml:space="preserve"> 7 </w:t>
      </w:r>
      <w:r w:rsidR="00B76F29" w:rsidRPr="00AF5BF3">
        <w:rPr>
          <w:rFonts w:eastAsia="標楷體"/>
          <w:sz w:val="28"/>
          <w:szCs w:val="28"/>
        </w:rPr>
        <w:t>%</w:t>
      </w:r>
      <w:r w:rsidRPr="00AF5BF3">
        <w:rPr>
          <w:rFonts w:eastAsia="標楷體" w:hAnsi="標楷體"/>
          <w:sz w:val="28"/>
          <w:szCs w:val="28"/>
        </w:rPr>
        <w:t>。乙方依第</w:t>
      </w:r>
      <w:r w:rsidR="000B168E" w:rsidRPr="00AF5BF3">
        <w:rPr>
          <w:rFonts w:eastAsia="標楷體"/>
          <w:sz w:val="28"/>
          <w:szCs w:val="28"/>
        </w:rPr>
        <w:t>8</w:t>
      </w:r>
      <w:r w:rsidRPr="00AF5BF3">
        <w:rPr>
          <w:rFonts w:eastAsia="標楷體" w:hAnsi="標楷體"/>
          <w:sz w:val="28"/>
          <w:szCs w:val="28"/>
        </w:rPr>
        <w:t>條第</w:t>
      </w:r>
      <w:r w:rsidR="000B168E" w:rsidRPr="00AF5BF3">
        <w:rPr>
          <w:rFonts w:eastAsia="標楷體"/>
          <w:sz w:val="28"/>
          <w:szCs w:val="28"/>
        </w:rPr>
        <w:t>1</w:t>
      </w:r>
      <w:r w:rsidRPr="00AF5BF3">
        <w:rPr>
          <w:rFonts w:eastAsia="標楷體" w:hAnsi="標楷體"/>
          <w:sz w:val="28"/>
          <w:szCs w:val="28"/>
        </w:rPr>
        <w:t>款規定，</w:t>
      </w:r>
      <w:proofErr w:type="gramStart"/>
      <w:r w:rsidRPr="00AF5BF3">
        <w:rPr>
          <w:rFonts w:eastAsia="標楷體" w:hAnsi="標楷體"/>
          <w:sz w:val="28"/>
          <w:szCs w:val="28"/>
        </w:rPr>
        <w:t>研</w:t>
      </w:r>
      <w:proofErr w:type="gramEnd"/>
      <w:r w:rsidRPr="00AF5BF3">
        <w:rPr>
          <w:rFonts w:eastAsia="標楷體" w:hAnsi="標楷體"/>
          <w:sz w:val="28"/>
          <w:szCs w:val="28"/>
        </w:rPr>
        <w:t>擬完成「工作執行計畫書」，並送交甲方審核同意後，得申請甲方</w:t>
      </w:r>
      <w:r w:rsidRPr="00AF5BF3">
        <w:rPr>
          <w:rFonts w:eastAsia="標楷體" w:hAnsi="標楷體"/>
          <w:sz w:val="28"/>
        </w:rPr>
        <w:t>支付之。</w:t>
      </w:r>
    </w:p>
    <w:p w:rsidR="00D33F16" w:rsidRPr="00AF5BF3" w:rsidRDefault="00D33F16" w:rsidP="004341B3">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（二）規劃與可行性評估之諮詢及審查服務費用，占服務費用</w:t>
      </w:r>
      <w:r w:rsidR="002F57D3" w:rsidRPr="00AF5BF3">
        <w:rPr>
          <w:rFonts w:eastAsia="標楷體"/>
          <w:sz w:val="28"/>
          <w:szCs w:val="28"/>
          <w:u w:val="single"/>
        </w:rPr>
        <w:t xml:space="preserve">10 </w:t>
      </w:r>
      <w:r w:rsidR="00B76F29" w:rsidRPr="00AF5BF3">
        <w:rPr>
          <w:rFonts w:eastAsia="標楷體"/>
          <w:sz w:val="28"/>
          <w:szCs w:val="28"/>
        </w:rPr>
        <w:t>%</w:t>
      </w:r>
      <w:r w:rsidRPr="00AF5BF3">
        <w:rPr>
          <w:rFonts w:eastAsia="標楷體" w:hAnsi="標楷體"/>
          <w:sz w:val="28"/>
          <w:szCs w:val="28"/>
        </w:rPr>
        <w:t>。乙方完成第</w:t>
      </w:r>
      <w:r w:rsidR="000B168E" w:rsidRPr="00AF5BF3">
        <w:rPr>
          <w:rFonts w:eastAsia="標楷體"/>
          <w:sz w:val="28"/>
          <w:szCs w:val="28"/>
        </w:rPr>
        <w:t>2</w:t>
      </w:r>
      <w:r w:rsidRPr="00AF5BF3">
        <w:rPr>
          <w:rFonts w:eastAsia="標楷體" w:hAnsi="標楷體"/>
          <w:sz w:val="28"/>
          <w:szCs w:val="28"/>
        </w:rPr>
        <w:t>條及其相關應辦規劃與</w:t>
      </w:r>
      <w:r w:rsidRPr="00AF5BF3">
        <w:rPr>
          <w:rFonts w:eastAsia="標楷體" w:hAnsi="標楷體"/>
          <w:sz w:val="28"/>
          <w:szCs w:val="28"/>
        </w:rPr>
        <w:lastRenderedPageBreak/>
        <w:t>可行性評估之諮詢及審查服務事宜，並送交甲方備查後，</w:t>
      </w:r>
      <w:r w:rsidR="002F57D3" w:rsidRPr="00AF5BF3">
        <w:rPr>
          <w:rFonts w:eastAsia="標楷體" w:hAnsi="標楷體"/>
          <w:sz w:val="28"/>
          <w:szCs w:val="28"/>
        </w:rPr>
        <w:t>得申請甲方支付規劃與可行性評估之諮詢及審查服務費用之</w:t>
      </w:r>
      <w:r w:rsidR="002F57D3" w:rsidRPr="00AF5BF3">
        <w:rPr>
          <w:rFonts w:eastAsia="標楷體"/>
          <w:sz w:val="28"/>
          <w:szCs w:val="28"/>
        </w:rPr>
        <w:t>80</w:t>
      </w:r>
      <w:r w:rsidR="002F57D3" w:rsidRPr="00AF5BF3">
        <w:rPr>
          <w:rFonts w:eastAsia="標楷體" w:hAnsi="標楷體"/>
          <w:sz w:val="28"/>
          <w:szCs w:val="28"/>
        </w:rPr>
        <w:t>％，</w:t>
      </w:r>
      <w:proofErr w:type="gramStart"/>
      <w:r w:rsidR="002F57D3" w:rsidRPr="00AF5BF3">
        <w:rPr>
          <w:rFonts w:eastAsia="標楷體" w:hAnsi="標楷體"/>
          <w:sz w:val="28"/>
          <w:szCs w:val="28"/>
        </w:rPr>
        <w:t>嗣</w:t>
      </w:r>
      <w:proofErr w:type="gramEnd"/>
      <w:r w:rsidR="002F57D3" w:rsidRPr="00AF5BF3">
        <w:rPr>
          <w:rFonts w:eastAsia="標楷體" w:hAnsi="標楷體"/>
          <w:sz w:val="28"/>
          <w:szCs w:val="28"/>
        </w:rPr>
        <w:t>於發包作業完成後請領後續餘款。</w:t>
      </w:r>
    </w:p>
    <w:p w:rsidR="00D33F16" w:rsidRPr="00AF5BF3" w:rsidRDefault="00D33F16" w:rsidP="004341B3">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（三）工程設計之諮詢及審查服務費用，占服務費用</w:t>
      </w:r>
      <w:r w:rsidR="002F57D3" w:rsidRPr="00AF5BF3">
        <w:rPr>
          <w:rFonts w:eastAsia="標楷體"/>
          <w:sz w:val="28"/>
          <w:szCs w:val="28"/>
          <w:u w:val="single"/>
        </w:rPr>
        <w:t xml:space="preserve"> 20 </w:t>
      </w:r>
      <w:r w:rsidR="00B76F29" w:rsidRPr="00AF5BF3">
        <w:rPr>
          <w:rFonts w:eastAsia="標楷體"/>
          <w:sz w:val="28"/>
          <w:szCs w:val="28"/>
        </w:rPr>
        <w:t>%</w:t>
      </w:r>
      <w:r w:rsidRPr="00AF5BF3">
        <w:rPr>
          <w:rFonts w:eastAsia="標楷體" w:hAnsi="標楷體"/>
          <w:sz w:val="28"/>
          <w:szCs w:val="28"/>
        </w:rPr>
        <w:t>：</w:t>
      </w:r>
    </w:p>
    <w:p w:rsidR="00D33F16" w:rsidRPr="00AF5BF3" w:rsidRDefault="004341B3" w:rsidP="004341B3">
      <w:pPr>
        <w:adjustRightInd w:val="0"/>
        <w:snapToGrid w:val="0"/>
        <w:spacing w:line="400" w:lineRule="exact"/>
        <w:ind w:leftChars="1000" w:left="2960" w:hangingChars="200" w:hanging="560"/>
        <w:jc w:val="both"/>
        <w:rPr>
          <w:rFonts w:eastAsia="標楷體"/>
          <w:sz w:val="28"/>
          <w:szCs w:val="28"/>
        </w:rPr>
      </w:pPr>
      <w:r w:rsidRPr="00AF5BF3">
        <w:rPr>
          <w:rFonts w:eastAsia="標楷體" w:hAnsi="標楷體" w:hint="eastAsia"/>
          <w:sz w:val="28"/>
          <w:szCs w:val="28"/>
        </w:rPr>
        <w:t>１、</w:t>
      </w:r>
      <w:r w:rsidR="00D33F16" w:rsidRPr="00AF5BF3">
        <w:rPr>
          <w:rFonts w:eastAsia="標楷體" w:hAnsi="標楷體"/>
          <w:sz w:val="28"/>
          <w:szCs w:val="28"/>
        </w:rPr>
        <w:t>乙方完成第</w:t>
      </w:r>
      <w:r w:rsidR="00B75380" w:rsidRPr="00AF5BF3">
        <w:rPr>
          <w:rFonts w:eastAsia="標楷體"/>
          <w:sz w:val="28"/>
          <w:szCs w:val="28"/>
        </w:rPr>
        <w:t>2</w:t>
      </w:r>
      <w:r w:rsidR="00D33F16" w:rsidRPr="00AF5BF3">
        <w:rPr>
          <w:rFonts w:eastAsia="標楷體" w:hAnsi="標楷體"/>
          <w:sz w:val="28"/>
          <w:szCs w:val="28"/>
        </w:rPr>
        <w:t>條及其相關應辦工程設計之諮詢及審查事宜，並將結果</w:t>
      </w:r>
      <w:r w:rsidR="00B76F29" w:rsidRPr="00AF5BF3">
        <w:rPr>
          <w:rFonts w:eastAsia="標楷體" w:hAnsi="標楷體"/>
          <w:sz w:val="28"/>
          <w:szCs w:val="28"/>
        </w:rPr>
        <w:t>送交甲方備查後，得申請甲方支付工程設計之諮詢及審查服務費用</w:t>
      </w:r>
      <w:r w:rsidR="002F57D3" w:rsidRPr="00AF5BF3">
        <w:rPr>
          <w:rFonts w:eastAsia="標楷體"/>
          <w:sz w:val="28"/>
          <w:szCs w:val="28"/>
          <w:u w:val="single"/>
        </w:rPr>
        <w:t xml:space="preserve"> </w:t>
      </w:r>
      <w:r w:rsidR="00A4722D" w:rsidRPr="00AF5BF3">
        <w:rPr>
          <w:rFonts w:eastAsia="標楷體" w:hint="eastAsia"/>
          <w:sz w:val="28"/>
          <w:szCs w:val="28"/>
          <w:u w:val="single"/>
        </w:rPr>
        <w:t>4</w:t>
      </w:r>
      <w:r w:rsidR="002F57D3" w:rsidRPr="00AF5BF3">
        <w:rPr>
          <w:rFonts w:eastAsia="標楷體"/>
          <w:sz w:val="28"/>
          <w:szCs w:val="28"/>
          <w:u w:val="single"/>
        </w:rPr>
        <w:t xml:space="preserve">0 </w:t>
      </w:r>
      <w:r w:rsidR="00B76F29" w:rsidRPr="00AF5BF3">
        <w:rPr>
          <w:rFonts w:eastAsia="標楷體"/>
          <w:sz w:val="28"/>
          <w:szCs w:val="28"/>
        </w:rPr>
        <w:t>%</w:t>
      </w:r>
      <w:r w:rsidR="00D33F16" w:rsidRPr="00AF5BF3">
        <w:rPr>
          <w:rFonts w:eastAsia="標楷體" w:hAnsi="標楷體"/>
          <w:sz w:val="28"/>
          <w:szCs w:val="28"/>
        </w:rPr>
        <w:t>。</w:t>
      </w:r>
    </w:p>
    <w:p w:rsidR="00D33F16" w:rsidRPr="00AF5BF3" w:rsidRDefault="004341B3" w:rsidP="004341B3">
      <w:pPr>
        <w:adjustRightInd w:val="0"/>
        <w:snapToGrid w:val="0"/>
        <w:spacing w:line="400" w:lineRule="exact"/>
        <w:ind w:leftChars="1000" w:left="2960" w:hangingChars="200" w:hanging="560"/>
        <w:jc w:val="both"/>
        <w:rPr>
          <w:rFonts w:eastAsia="標楷體"/>
          <w:sz w:val="28"/>
          <w:szCs w:val="28"/>
        </w:rPr>
      </w:pPr>
      <w:r w:rsidRPr="00AF5BF3">
        <w:rPr>
          <w:rFonts w:eastAsia="標楷體" w:hAnsi="標楷體" w:hint="eastAsia"/>
          <w:sz w:val="28"/>
          <w:szCs w:val="28"/>
        </w:rPr>
        <w:t>２、</w:t>
      </w:r>
      <w:r w:rsidR="00B05318" w:rsidRPr="00AF5BF3">
        <w:rPr>
          <w:rFonts w:eastAsia="標楷體" w:hAnsi="標楷體"/>
          <w:sz w:val="28"/>
          <w:szCs w:val="28"/>
        </w:rPr>
        <w:t>乙方完成招標文件與協助甲方取得申請建</w:t>
      </w:r>
      <w:r w:rsidR="00B05318" w:rsidRPr="00AF5BF3">
        <w:rPr>
          <w:rFonts w:eastAsia="標楷體" w:hAnsi="標楷體" w:hint="eastAsia"/>
          <w:sz w:val="28"/>
          <w:szCs w:val="28"/>
        </w:rPr>
        <w:t>照</w:t>
      </w:r>
      <w:r w:rsidR="00D33F16" w:rsidRPr="00AF5BF3">
        <w:rPr>
          <w:rFonts w:eastAsia="標楷體" w:hAnsi="標楷體"/>
          <w:sz w:val="28"/>
          <w:szCs w:val="28"/>
        </w:rPr>
        <w:t>等必要之許可及執照，</w:t>
      </w:r>
      <w:r w:rsidR="00A9761B" w:rsidRPr="00AF5BF3">
        <w:rPr>
          <w:rFonts w:eastAsia="標楷體" w:hAnsi="標楷體"/>
          <w:sz w:val="28"/>
          <w:szCs w:val="28"/>
        </w:rPr>
        <w:t>乙方得申請甲方支付工程設計之諮詢及審查服務費用</w:t>
      </w:r>
      <w:r w:rsidR="00A4722D" w:rsidRPr="00AF5BF3">
        <w:rPr>
          <w:rFonts w:eastAsia="標楷體" w:hint="eastAsia"/>
          <w:sz w:val="28"/>
          <w:szCs w:val="28"/>
          <w:u w:val="single"/>
        </w:rPr>
        <w:t>4</w:t>
      </w:r>
      <w:r w:rsidR="00A9761B" w:rsidRPr="00AF5BF3">
        <w:rPr>
          <w:rFonts w:eastAsia="標楷體"/>
          <w:sz w:val="28"/>
          <w:szCs w:val="28"/>
          <w:u w:val="single"/>
        </w:rPr>
        <w:t>0 %</w:t>
      </w:r>
      <w:r w:rsidR="00A9761B" w:rsidRPr="00AF5BF3">
        <w:rPr>
          <w:rFonts w:eastAsia="標楷體"/>
          <w:sz w:val="28"/>
          <w:szCs w:val="28"/>
        </w:rPr>
        <w:t>，</w:t>
      </w:r>
      <w:proofErr w:type="gramStart"/>
      <w:r w:rsidR="00A9761B" w:rsidRPr="00AF5BF3">
        <w:rPr>
          <w:rFonts w:eastAsia="標楷體"/>
          <w:sz w:val="28"/>
          <w:szCs w:val="28"/>
        </w:rPr>
        <w:t>嗣</w:t>
      </w:r>
      <w:proofErr w:type="gramEnd"/>
      <w:r w:rsidR="00A9761B" w:rsidRPr="00AF5BF3">
        <w:rPr>
          <w:rFonts w:eastAsia="標楷體"/>
          <w:sz w:val="28"/>
          <w:szCs w:val="28"/>
        </w:rPr>
        <w:t>於工程完工驗收合格</w:t>
      </w:r>
      <w:r w:rsidR="00A9761B" w:rsidRPr="00AF5BF3">
        <w:rPr>
          <w:rFonts w:eastAsia="標楷體" w:hAnsi="標楷體"/>
          <w:sz w:val="28"/>
          <w:szCs w:val="28"/>
        </w:rPr>
        <w:t>後請領後續餘款。</w:t>
      </w:r>
    </w:p>
    <w:p w:rsidR="00D33F16" w:rsidRPr="00AF5BF3" w:rsidRDefault="00D33F16" w:rsidP="004341B3">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（四）招標發包之諮詢及審查服務費用，占服務費用</w:t>
      </w:r>
      <w:r w:rsidR="00A9761B" w:rsidRPr="00AF5BF3">
        <w:rPr>
          <w:rFonts w:eastAsia="標楷體"/>
          <w:sz w:val="28"/>
          <w:szCs w:val="28"/>
          <w:u w:val="single"/>
        </w:rPr>
        <w:t xml:space="preserve"> 13 </w:t>
      </w:r>
      <w:r w:rsidR="00F15DF0" w:rsidRPr="00AF5BF3">
        <w:rPr>
          <w:rFonts w:eastAsia="標楷體"/>
          <w:sz w:val="28"/>
          <w:szCs w:val="28"/>
        </w:rPr>
        <w:t>%</w:t>
      </w:r>
      <w:r w:rsidRPr="00AF5BF3">
        <w:rPr>
          <w:rFonts w:eastAsia="標楷體" w:hAnsi="標楷體"/>
          <w:sz w:val="28"/>
          <w:szCs w:val="28"/>
        </w:rPr>
        <w:t>，於甲方完成各工程決標訂約後，由乙方向甲方申請支付</w:t>
      </w:r>
      <w:r w:rsidR="00A9761B" w:rsidRPr="00AF5BF3">
        <w:rPr>
          <w:rFonts w:eastAsia="標楷體" w:hAnsi="標楷體"/>
          <w:sz w:val="28"/>
          <w:szCs w:val="28"/>
        </w:rPr>
        <w:t>招標發包之諮詢及審查服務費</w:t>
      </w:r>
      <w:r w:rsidR="007B20D3" w:rsidRPr="00AF5BF3">
        <w:rPr>
          <w:rFonts w:eastAsia="標楷體" w:hAnsi="標楷體"/>
          <w:sz w:val="28"/>
          <w:szCs w:val="28"/>
        </w:rPr>
        <w:t>用</w:t>
      </w:r>
      <w:r w:rsidR="00A4722D" w:rsidRPr="00AF5BF3">
        <w:rPr>
          <w:rFonts w:eastAsia="標楷體" w:hint="eastAsia"/>
          <w:sz w:val="28"/>
          <w:szCs w:val="28"/>
          <w:u w:val="single"/>
        </w:rPr>
        <w:t>8</w:t>
      </w:r>
      <w:r w:rsidR="00637FCD" w:rsidRPr="00AF5BF3">
        <w:rPr>
          <w:rFonts w:eastAsia="標楷體"/>
          <w:sz w:val="28"/>
          <w:szCs w:val="28"/>
          <w:u w:val="single"/>
        </w:rPr>
        <w:t>0</w:t>
      </w:r>
      <w:r w:rsidR="00A9761B" w:rsidRPr="00AF5BF3">
        <w:rPr>
          <w:rFonts w:eastAsia="標楷體"/>
          <w:sz w:val="28"/>
          <w:szCs w:val="28"/>
        </w:rPr>
        <w:t xml:space="preserve"> % </w:t>
      </w:r>
      <w:r w:rsidR="00A9761B" w:rsidRPr="00AF5BF3">
        <w:rPr>
          <w:rFonts w:eastAsia="標楷體"/>
          <w:sz w:val="28"/>
          <w:szCs w:val="28"/>
        </w:rPr>
        <w:t>，</w:t>
      </w:r>
      <w:proofErr w:type="gramStart"/>
      <w:r w:rsidR="00A9761B" w:rsidRPr="00AF5BF3">
        <w:rPr>
          <w:rFonts w:eastAsia="標楷體"/>
          <w:sz w:val="28"/>
          <w:szCs w:val="28"/>
        </w:rPr>
        <w:t>嗣</w:t>
      </w:r>
      <w:proofErr w:type="gramEnd"/>
      <w:r w:rsidR="00A9761B" w:rsidRPr="00AF5BF3">
        <w:rPr>
          <w:rFonts w:eastAsia="標楷體"/>
          <w:sz w:val="28"/>
          <w:szCs w:val="28"/>
        </w:rPr>
        <w:t>於工程完工驗收合格</w:t>
      </w:r>
      <w:r w:rsidR="00A9761B" w:rsidRPr="00AF5BF3">
        <w:rPr>
          <w:rFonts w:eastAsia="標楷體" w:hAnsi="標楷體"/>
          <w:sz w:val="28"/>
          <w:szCs w:val="28"/>
        </w:rPr>
        <w:t>後請領後續餘款。</w:t>
      </w:r>
    </w:p>
    <w:p w:rsidR="00D33F16" w:rsidRPr="00AF5BF3" w:rsidRDefault="00D33F16" w:rsidP="004341B3">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（五）施工督導與履約管理之諮詢及審查服務費用占服務費用</w:t>
      </w:r>
      <w:r w:rsidR="00A9761B" w:rsidRPr="00AF5BF3">
        <w:rPr>
          <w:rFonts w:eastAsia="標楷體"/>
          <w:sz w:val="28"/>
          <w:szCs w:val="28"/>
        </w:rPr>
        <w:t xml:space="preserve"> </w:t>
      </w:r>
      <w:r w:rsidR="00A9761B" w:rsidRPr="00AF5BF3">
        <w:rPr>
          <w:rFonts w:eastAsia="標楷體"/>
          <w:sz w:val="28"/>
          <w:szCs w:val="28"/>
          <w:u w:val="single"/>
        </w:rPr>
        <w:t xml:space="preserve">50 </w:t>
      </w:r>
      <w:r w:rsidR="00F15DF0" w:rsidRPr="00AF5BF3">
        <w:rPr>
          <w:rFonts w:eastAsia="標楷體"/>
          <w:sz w:val="28"/>
          <w:szCs w:val="28"/>
        </w:rPr>
        <w:t>%</w:t>
      </w:r>
      <w:r w:rsidR="00AC1D98" w:rsidRPr="00AF5BF3">
        <w:rPr>
          <w:rFonts w:eastAsia="標楷體" w:hint="eastAsia"/>
          <w:sz w:val="28"/>
          <w:szCs w:val="28"/>
        </w:rPr>
        <w:t>，</w:t>
      </w:r>
      <w:r w:rsidR="00AC1D98" w:rsidRPr="00AF5BF3">
        <w:rPr>
          <w:rFonts w:eastAsia="標楷體" w:hAnsi="標楷體" w:hint="eastAsia"/>
          <w:sz w:val="28"/>
          <w:szCs w:val="28"/>
        </w:rPr>
        <w:t>分</w:t>
      </w:r>
      <w:r w:rsidR="00AC1D98" w:rsidRPr="00AF5BF3">
        <w:rPr>
          <w:rFonts w:eastAsia="標楷體" w:hAnsi="標楷體" w:hint="eastAsia"/>
          <w:sz w:val="28"/>
          <w:szCs w:val="28"/>
        </w:rPr>
        <w:t>4</w:t>
      </w:r>
      <w:r w:rsidR="00AC1D98" w:rsidRPr="00AF5BF3">
        <w:rPr>
          <w:rFonts w:eastAsia="標楷體" w:hAnsi="標楷體" w:hint="eastAsia"/>
          <w:sz w:val="28"/>
          <w:szCs w:val="28"/>
        </w:rPr>
        <w:t>次支付。</w:t>
      </w:r>
      <w:r w:rsidRPr="00AF5BF3">
        <w:rPr>
          <w:rFonts w:eastAsia="標楷體" w:hAnsi="標楷體"/>
          <w:sz w:val="28"/>
          <w:szCs w:val="28"/>
        </w:rPr>
        <w:t>乙方依工程施工進度</w:t>
      </w:r>
      <w:r w:rsidR="00644E99" w:rsidRPr="00AF5BF3">
        <w:rPr>
          <w:rFonts w:eastAsia="標楷體" w:hAnsi="標楷體" w:hint="eastAsia"/>
          <w:sz w:val="28"/>
          <w:szCs w:val="28"/>
        </w:rPr>
        <w:t>達</w:t>
      </w:r>
      <w:r w:rsidR="00A9761B" w:rsidRPr="00AF5BF3">
        <w:rPr>
          <w:rFonts w:eastAsia="標楷體"/>
          <w:sz w:val="28"/>
          <w:szCs w:val="28"/>
          <w:u w:val="single"/>
        </w:rPr>
        <w:t xml:space="preserve">25 </w:t>
      </w:r>
      <w:r w:rsidR="00F15DF0" w:rsidRPr="00AF5BF3">
        <w:rPr>
          <w:rFonts w:eastAsia="標楷體"/>
          <w:sz w:val="28"/>
          <w:szCs w:val="28"/>
        </w:rPr>
        <w:t>%</w:t>
      </w:r>
      <w:r w:rsidRPr="00AF5BF3">
        <w:rPr>
          <w:rFonts w:eastAsia="標楷體" w:hAnsi="標楷體"/>
          <w:sz w:val="28"/>
          <w:szCs w:val="28"/>
        </w:rPr>
        <w:t>、</w:t>
      </w:r>
      <w:r w:rsidR="00A9761B" w:rsidRPr="00AF5BF3">
        <w:rPr>
          <w:rFonts w:eastAsia="標楷體"/>
          <w:sz w:val="28"/>
          <w:szCs w:val="28"/>
        </w:rPr>
        <w:t xml:space="preserve"> </w:t>
      </w:r>
      <w:r w:rsidR="00A9761B" w:rsidRPr="00AF5BF3">
        <w:rPr>
          <w:rFonts w:eastAsia="標楷體"/>
          <w:sz w:val="28"/>
          <w:szCs w:val="28"/>
          <w:u w:val="single"/>
        </w:rPr>
        <w:t xml:space="preserve">50 </w:t>
      </w:r>
      <w:r w:rsidR="00F15DF0" w:rsidRPr="00AF5BF3">
        <w:rPr>
          <w:rFonts w:eastAsia="標楷體"/>
          <w:sz w:val="28"/>
          <w:szCs w:val="28"/>
        </w:rPr>
        <w:t>%</w:t>
      </w:r>
      <w:r w:rsidRPr="00AF5BF3">
        <w:rPr>
          <w:rFonts w:eastAsia="標楷體" w:hAnsi="標楷體"/>
          <w:sz w:val="28"/>
          <w:szCs w:val="28"/>
        </w:rPr>
        <w:t>、</w:t>
      </w:r>
      <w:r w:rsidR="00A9761B" w:rsidRPr="00AF5BF3">
        <w:rPr>
          <w:rFonts w:eastAsia="標楷體"/>
          <w:sz w:val="28"/>
          <w:szCs w:val="28"/>
          <w:u w:val="single"/>
        </w:rPr>
        <w:t xml:space="preserve">75 </w:t>
      </w:r>
      <w:r w:rsidR="00F15DF0" w:rsidRPr="00AF5BF3">
        <w:rPr>
          <w:rFonts w:eastAsia="標楷體"/>
          <w:sz w:val="28"/>
          <w:szCs w:val="28"/>
        </w:rPr>
        <w:t>%</w:t>
      </w:r>
      <w:r w:rsidR="00644E99" w:rsidRPr="00AF5BF3">
        <w:rPr>
          <w:rFonts w:eastAsia="標楷體" w:hint="eastAsia"/>
          <w:sz w:val="28"/>
          <w:szCs w:val="28"/>
        </w:rPr>
        <w:t>時</w:t>
      </w:r>
      <w:r w:rsidR="00AC1D98" w:rsidRPr="00AF5BF3">
        <w:rPr>
          <w:rFonts w:eastAsia="標楷體" w:hint="eastAsia"/>
          <w:sz w:val="28"/>
          <w:szCs w:val="28"/>
        </w:rPr>
        <w:t>，</w:t>
      </w:r>
      <w:r w:rsidR="00844F2B" w:rsidRPr="00AF5BF3">
        <w:rPr>
          <w:rFonts w:eastAsia="標楷體" w:hint="eastAsia"/>
          <w:sz w:val="28"/>
          <w:szCs w:val="28"/>
        </w:rPr>
        <w:t>得</w:t>
      </w:r>
      <w:r w:rsidR="00AC1D98" w:rsidRPr="00AF5BF3">
        <w:rPr>
          <w:rFonts w:eastAsia="標楷體" w:hint="eastAsia"/>
          <w:sz w:val="28"/>
          <w:szCs w:val="28"/>
        </w:rPr>
        <w:t>分別向甲方請付相應比例之服務費用</w:t>
      </w:r>
      <w:r w:rsidRPr="00AF5BF3">
        <w:rPr>
          <w:rFonts w:eastAsia="標楷體" w:hAnsi="標楷體"/>
          <w:sz w:val="28"/>
          <w:szCs w:val="28"/>
        </w:rPr>
        <w:t>（</w:t>
      </w:r>
      <w:r w:rsidRPr="00AF5BF3">
        <w:rPr>
          <w:rFonts w:eastAsia="標楷體"/>
          <w:sz w:val="28"/>
          <w:szCs w:val="28"/>
        </w:rPr>
        <w:t>其計算</w:t>
      </w:r>
      <w:r w:rsidRPr="00AF5BF3">
        <w:rPr>
          <w:rFonts w:eastAsia="標楷體" w:hAnsi="標楷體"/>
          <w:sz w:val="28"/>
          <w:szCs w:val="28"/>
        </w:rPr>
        <w:t>以全部工程估驗金額除以全部工程合約金額比率為</w:t>
      </w:r>
      <w:proofErr w:type="gramStart"/>
      <w:r w:rsidRPr="00AF5BF3">
        <w:rPr>
          <w:rFonts w:eastAsia="標楷體" w:hAnsi="標楷體"/>
          <w:sz w:val="28"/>
          <w:szCs w:val="28"/>
        </w:rPr>
        <w:t>準</w:t>
      </w:r>
      <w:proofErr w:type="gramEnd"/>
      <w:r w:rsidRPr="00AF5BF3">
        <w:rPr>
          <w:rFonts w:eastAsia="標楷體" w:hAnsi="標楷體"/>
          <w:sz w:val="28"/>
          <w:szCs w:val="28"/>
        </w:rPr>
        <w:t>）</w:t>
      </w:r>
      <w:r w:rsidR="00AC1D98" w:rsidRPr="00AF5BF3">
        <w:rPr>
          <w:rFonts w:eastAsia="標楷體" w:hAnsi="標楷體" w:hint="eastAsia"/>
          <w:sz w:val="28"/>
          <w:szCs w:val="28"/>
        </w:rPr>
        <w:t>，並於</w:t>
      </w:r>
      <w:r w:rsidRPr="00AF5BF3">
        <w:rPr>
          <w:rFonts w:eastAsia="標楷體" w:hAnsi="標楷體"/>
          <w:sz w:val="28"/>
          <w:szCs w:val="28"/>
        </w:rPr>
        <w:t>驗收通過結算及取得必要之許可及執照後，</w:t>
      </w:r>
      <w:r w:rsidR="00844F2B" w:rsidRPr="00AF5BF3">
        <w:rPr>
          <w:rFonts w:eastAsia="標楷體" w:hint="eastAsia"/>
          <w:sz w:val="28"/>
          <w:szCs w:val="28"/>
        </w:rPr>
        <w:t>得</w:t>
      </w:r>
      <w:r w:rsidR="00AC1D98" w:rsidRPr="00AF5BF3">
        <w:rPr>
          <w:rFonts w:eastAsia="標楷體" w:hAnsi="標楷體" w:hint="eastAsia"/>
          <w:sz w:val="28"/>
          <w:szCs w:val="28"/>
        </w:rPr>
        <w:t>向</w:t>
      </w:r>
      <w:r w:rsidRPr="00AF5BF3">
        <w:rPr>
          <w:rFonts w:eastAsia="標楷體" w:hAnsi="標楷體"/>
          <w:sz w:val="28"/>
          <w:szCs w:val="28"/>
        </w:rPr>
        <w:t>甲方</w:t>
      </w:r>
      <w:r w:rsidR="00AC1D98" w:rsidRPr="00AF5BF3">
        <w:rPr>
          <w:rFonts w:eastAsia="標楷體" w:hAnsi="標楷體" w:hint="eastAsia"/>
          <w:sz w:val="28"/>
          <w:szCs w:val="28"/>
        </w:rPr>
        <w:t>請</w:t>
      </w:r>
      <w:r w:rsidRPr="00AF5BF3">
        <w:rPr>
          <w:rFonts w:eastAsia="標楷體" w:hAnsi="標楷體"/>
          <w:sz w:val="28"/>
          <w:szCs w:val="28"/>
        </w:rPr>
        <w:t>付施工督導與履約管理之諮詢及審查服務費用之餘款。</w:t>
      </w:r>
    </w:p>
    <w:p w:rsidR="00D33F16" w:rsidRPr="00AF5BF3" w:rsidRDefault="00A4722D" w:rsidP="004341B3">
      <w:pPr>
        <w:tabs>
          <w:tab w:val="left" w:pos="1418"/>
        </w:tabs>
        <w:adjustRightInd w:val="0"/>
        <w:snapToGrid w:val="0"/>
        <w:spacing w:line="400" w:lineRule="exact"/>
        <w:ind w:leftChars="400" w:left="1520" w:hangingChars="200" w:hanging="560"/>
        <w:rPr>
          <w:rFonts w:eastAsia="標楷體"/>
          <w:sz w:val="28"/>
        </w:rPr>
      </w:pPr>
      <w:r w:rsidRPr="00AF5BF3">
        <w:rPr>
          <w:rFonts w:eastAsia="標楷體" w:hint="eastAsia"/>
          <w:sz w:val="28"/>
        </w:rPr>
        <w:t>二</w:t>
      </w:r>
      <w:r w:rsidR="0031602A" w:rsidRPr="00AF5BF3">
        <w:rPr>
          <w:rFonts w:eastAsia="標楷體"/>
          <w:sz w:val="28"/>
        </w:rPr>
        <w:t>、</w:t>
      </w:r>
      <w:r w:rsidR="00D33F16" w:rsidRPr="00AF5BF3">
        <w:rPr>
          <w:rFonts w:eastAsia="標楷體"/>
          <w:sz w:val="28"/>
        </w:rPr>
        <w:t>乙方履約有下列之情形者，甲方得暫停給付契約</w:t>
      </w:r>
      <w:proofErr w:type="gramStart"/>
      <w:r w:rsidR="00D33F16" w:rsidRPr="00AF5BF3">
        <w:rPr>
          <w:rFonts w:eastAsia="標楷體"/>
          <w:sz w:val="28"/>
        </w:rPr>
        <w:t>價金至情形</w:t>
      </w:r>
      <w:proofErr w:type="gramEnd"/>
      <w:r w:rsidR="00D33F16" w:rsidRPr="00AF5BF3">
        <w:rPr>
          <w:rFonts w:eastAsia="標楷體"/>
          <w:sz w:val="28"/>
        </w:rPr>
        <w:t>消滅為止：</w:t>
      </w:r>
    </w:p>
    <w:p w:rsidR="00D33F16" w:rsidRPr="00AF5BF3" w:rsidRDefault="004341B3" w:rsidP="00C76029">
      <w:pPr>
        <w:adjustRightInd w:val="0"/>
        <w:snapToGrid w:val="0"/>
        <w:spacing w:line="400" w:lineRule="exact"/>
        <w:ind w:leftChars="600" w:left="2280" w:hangingChars="300" w:hanging="840"/>
        <w:rPr>
          <w:rFonts w:eastAsia="標楷體"/>
          <w:sz w:val="28"/>
        </w:rPr>
      </w:pPr>
      <w:r w:rsidRPr="00AF5BF3">
        <w:rPr>
          <w:rFonts w:eastAsia="標楷體" w:hint="eastAsia"/>
          <w:sz w:val="28"/>
        </w:rPr>
        <w:t>（一）</w:t>
      </w:r>
      <w:r w:rsidR="00D33F16" w:rsidRPr="00AF5BF3">
        <w:rPr>
          <w:rFonts w:eastAsia="標楷體"/>
          <w:sz w:val="28"/>
        </w:rPr>
        <w:t>履約實際進度因可歸責於乙方之事由，落後預定進度達</w:t>
      </w:r>
      <w:r w:rsidR="00A9761B" w:rsidRPr="00AF5BF3">
        <w:rPr>
          <w:rFonts w:eastAsia="標楷體"/>
          <w:sz w:val="28"/>
        </w:rPr>
        <w:t xml:space="preserve"> </w:t>
      </w:r>
      <w:r w:rsidR="00A9761B" w:rsidRPr="00AF5BF3">
        <w:rPr>
          <w:rFonts w:eastAsia="標楷體"/>
          <w:sz w:val="28"/>
          <w:u w:val="single"/>
        </w:rPr>
        <w:t xml:space="preserve">10 </w:t>
      </w:r>
      <w:r w:rsidR="00D33F16" w:rsidRPr="00AF5BF3">
        <w:rPr>
          <w:rFonts w:eastAsia="標楷體"/>
          <w:sz w:val="28"/>
        </w:rPr>
        <w:t>%</w:t>
      </w:r>
      <w:r w:rsidR="00D33F16" w:rsidRPr="00AF5BF3">
        <w:rPr>
          <w:rFonts w:eastAsia="標楷體"/>
          <w:sz w:val="28"/>
        </w:rPr>
        <w:t>以上者。</w:t>
      </w:r>
    </w:p>
    <w:p w:rsidR="00D33F16" w:rsidRPr="00AF5BF3" w:rsidRDefault="004341B3" w:rsidP="00C76029">
      <w:pPr>
        <w:adjustRightInd w:val="0"/>
        <w:snapToGrid w:val="0"/>
        <w:spacing w:line="400" w:lineRule="exact"/>
        <w:ind w:leftChars="600" w:left="2280" w:hangingChars="300" w:hanging="840"/>
        <w:rPr>
          <w:rFonts w:eastAsia="標楷體"/>
          <w:sz w:val="28"/>
        </w:rPr>
      </w:pPr>
      <w:r w:rsidRPr="00AF5BF3">
        <w:rPr>
          <w:rFonts w:eastAsia="標楷體" w:hint="eastAsia"/>
          <w:sz w:val="28"/>
        </w:rPr>
        <w:t>（二）</w:t>
      </w:r>
      <w:r w:rsidR="00D33F16" w:rsidRPr="00AF5BF3">
        <w:rPr>
          <w:rFonts w:eastAsia="標楷體"/>
          <w:sz w:val="28"/>
        </w:rPr>
        <w:t>履約有瑕疵經書面通知改善而逾期未改善者。</w:t>
      </w:r>
    </w:p>
    <w:p w:rsidR="00D33F16" w:rsidRPr="00AF5BF3" w:rsidRDefault="00C76029" w:rsidP="00C76029">
      <w:pPr>
        <w:adjustRightInd w:val="0"/>
        <w:snapToGrid w:val="0"/>
        <w:spacing w:line="400" w:lineRule="exact"/>
        <w:ind w:leftChars="600" w:left="2280" w:hangingChars="300" w:hanging="840"/>
        <w:rPr>
          <w:rFonts w:eastAsia="標楷體"/>
          <w:sz w:val="28"/>
        </w:rPr>
      </w:pPr>
      <w:r w:rsidRPr="00AF5BF3">
        <w:rPr>
          <w:rFonts w:eastAsia="標楷體" w:hint="eastAsia"/>
          <w:sz w:val="28"/>
        </w:rPr>
        <w:t>（三）</w:t>
      </w:r>
      <w:r w:rsidR="00D33F16" w:rsidRPr="00AF5BF3">
        <w:rPr>
          <w:rFonts w:eastAsia="標楷體"/>
          <w:sz w:val="28"/>
        </w:rPr>
        <w:t>未履行契約應辦事項，經通知仍延不履行者。</w:t>
      </w:r>
    </w:p>
    <w:p w:rsidR="00D33F16" w:rsidRPr="00AF5BF3" w:rsidRDefault="00C76029" w:rsidP="00C76029">
      <w:pPr>
        <w:adjustRightInd w:val="0"/>
        <w:snapToGrid w:val="0"/>
        <w:spacing w:line="400" w:lineRule="exact"/>
        <w:ind w:leftChars="600" w:left="2280" w:hangingChars="300" w:hanging="840"/>
        <w:rPr>
          <w:rFonts w:eastAsia="標楷體"/>
          <w:sz w:val="28"/>
        </w:rPr>
      </w:pPr>
      <w:r w:rsidRPr="00AF5BF3">
        <w:rPr>
          <w:rFonts w:eastAsia="標楷體" w:hint="eastAsia"/>
          <w:sz w:val="28"/>
        </w:rPr>
        <w:t>（四）</w:t>
      </w:r>
      <w:r w:rsidR="00D33F16" w:rsidRPr="00AF5BF3">
        <w:rPr>
          <w:rFonts w:eastAsia="標楷體"/>
          <w:sz w:val="28"/>
        </w:rPr>
        <w:t>乙方履約人員不適任，經通知更換仍延不辦理者。</w:t>
      </w:r>
    </w:p>
    <w:p w:rsidR="00D33F16" w:rsidRPr="00AF5BF3" w:rsidRDefault="00C76029" w:rsidP="00C76029">
      <w:pPr>
        <w:adjustRightInd w:val="0"/>
        <w:snapToGrid w:val="0"/>
        <w:spacing w:line="400" w:lineRule="exact"/>
        <w:ind w:leftChars="600" w:left="2280" w:hangingChars="300" w:hanging="840"/>
        <w:rPr>
          <w:rFonts w:eastAsia="標楷體"/>
          <w:sz w:val="28"/>
        </w:rPr>
      </w:pPr>
      <w:r w:rsidRPr="00AF5BF3">
        <w:rPr>
          <w:rFonts w:eastAsia="標楷體" w:hint="eastAsia"/>
          <w:sz w:val="28"/>
        </w:rPr>
        <w:t>（五）</w:t>
      </w:r>
      <w:r w:rsidR="00D33F16" w:rsidRPr="00AF5BF3">
        <w:rPr>
          <w:rFonts w:eastAsia="標楷體"/>
          <w:sz w:val="28"/>
        </w:rPr>
        <w:t>乙方對其</w:t>
      </w:r>
      <w:proofErr w:type="gramStart"/>
      <w:r w:rsidR="00D33F16" w:rsidRPr="00AF5BF3">
        <w:rPr>
          <w:rFonts w:eastAsia="標楷體"/>
          <w:sz w:val="28"/>
        </w:rPr>
        <w:t>派至甲方</w:t>
      </w:r>
      <w:proofErr w:type="gramEnd"/>
      <w:r w:rsidR="00D33F16" w:rsidRPr="00AF5BF3">
        <w:rPr>
          <w:rFonts w:eastAsia="標楷體"/>
          <w:sz w:val="28"/>
        </w:rPr>
        <w:t>提供勞務之受雇員工，未依法給付工資，未依規定繳納勞工保險費、就業保險費、</w:t>
      </w:r>
      <w:r w:rsidR="00D33F16" w:rsidRPr="00AF5BF3">
        <w:rPr>
          <w:rFonts w:eastAsia="標楷體"/>
          <w:sz w:val="28"/>
        </w:rPr>
        <w:lastRenderedPageBreak/>
        <w:t>全民健康保險費或未提繳勞工退休金，且可歸責於乙方，經通知改正而未改正者。</w:t>
      </w:r>
    </w:p>
    <w:p w:rsidR="00D33F16" w:rsidRPr="00AF5BF3" w:rsidRDefault="00C76029" w:rsidP="00C76029">
      <w:pPr>
        <w:adjustRightInd w:val="0"/>
        <w:snapToGrid w:val="0"/>
        <w:spacing w:line="400" w:lineRule="exact"/>
        <w:ind w:leftChars="600" w:left="2280" w:hangingChars="300" w:hanging="840"/>
        <w:rPr>
          <w:rFonts w:eastAsia="標楷體"/>
          <w:sz w:val="28"/>
        </w:rPr>
      </w:pPr>
      <w:r w:rsidRPr="00AF5BF3">
        <w:rPr>
          <w:rFonts w:eastAsia="標楷體" w:hint="eastAsia"/>
          <w:sz w:val="28"/>
        </w:rPr>
        <w:t>（六）</w:t>
      </w:r>
      <w:r w:rsidR="00D33F16" w:rsidRPr="00AF5BF3">
        <w:rPr>
          <w:rFonts w:eastAsia="標楷體"/>
          <w:sz w:val="28"/>
        </w:rPr>
        <w:t>其他違反法令或契約情形。</w:t>
      </w:r>
    </w:p>
    <w:p w:rsidR="00D33F16" w:rsidRPr="00AF5BF3" w:rsidRDefault="00A4722D" w:rsidP="00C76029">
      <w:pPr>
        <w:tabs>
          <w:tab w:val="left" w:pos="1418"/>
        </w:tabs>
        <w:adjustRightInd w:val="0"/>
        <w:snapToGrid w:val="0"/>
        <w:spacing w:line="400" w:lineRule="exact"/>
        <w:ind w:leftChars="400" w:left="1520" w:hangingChars="200" w:hanging="560"/>
        <w:rPr>
          <w:rFonts w:eastAsia="標楷體"/>
          <w:sz w:val="28"/>
          <w:szCs w:val="28"/>
        </w:rPr>
      </w:pPr>
      <w:r w:rsidRPr="00AF5BF3">
        <w:rPr>
          <w:rFonts w:eastAsia="標楷體" w:hint="eastAsia"/>
          <w:sz w:val="28"/>
        </w:rPr>
        <w:t>三</w:t>
      </w:r>
      <w:r w:rsidR="0031602A" w:rsidRPr="00AF5BF3">
        <w:rPr>
          <w:rFonts w:eastAsia="標楷體"/>
          <w:sz w:val="28"/>
        </w:rPr>
        <w:t>、</w:t>
      </w:r>
      <w:r w:rsidR="00D33F16" w:rsidRPr="00AF5BF3">
        <w:rPr>
          <w:rFonts w:eastAsia="標楷體"/>
          <w:sz w:val="28"/>
        </w:rPr>
        <w:t>薪資指數</w:t>
      </w:r>
      <w:r w:rsidR="00D33F16" w:rsidRPr="00AF5BF3">
        <w:rPr>
          <w:rFonts w:eastAsia="標楷體"/>
          <w:sz w:val="28"/>
          <w:szCs w:val="28"/>
        </w:rPr>
        <w:t>調整</w:t>
      </w:r>
      <w:r w:rsidR="00D33F16" w:rsidRPr="00AF5BF3">
        <w:rPr>
          <w:rFonts w:eastAsia="標楷體"/>
          <w:sz w:val="28"/>
          <w:szCs w:val="28"/>
        </w:rPr>
        <w:t>(</w:t>
      </w:r>
      <w:proofErr w:type="gramStart"/>
      <w:r w:rsidR="00D33F16" w:rsidRPr="00AF5BF3">
        <w:rPr>
          <w:rFonts w:eastAsia="標楷體"/>
          <w:sz w:val="28"/>
          <w:szCs w:val="28"/>
        </w:rPr>
        <w:t>無者免填</w:t>
      </w:r>
      <w:proofErr w:type="gramEnd"/>
      <w:r w:rsidR="00D33F16" w:rsidRPr="00AF5BF3">
        <w:rPr>
          <w:rFonts w:eastAsia="標楷體"/>
          <w:sz w:val="28"/>
          <w:szCs w:val="28"/>
        </w:rPr>
        <w:t>)</w:t>
      </w:r>
      <w:r w:rsidR="00D33F16" w:rsidRPr="00AF5BF3">
        <w:rPr>
          <w:rFonts w:eastAsia="標楷體"/>
          <w:sz w:val="28"/>
          <w:szCs w:val="28"/>
        </w:rPr>
        <w:t>：</w:t>
      </w:r>
    </w:p>
    <w:p w:rsidR="00D33F16" w:rsidRPr="00AF5BF3" w:rsidRDefault="00C76029" w:rsidP="00C76029">
      <w:pPr>
        <w:tabs>
          <w:tab w:val="left" w:pos="1134"/>
        </w:tabs>
        <w:adjustRightInd w:val="0"/>
        <w:snapToGrid w:val="0"/>
        <w:spacing w:line="400" w:lineRule="exact"/>
        <w:ind w:leftChars="600" w:left="2280" w:hangingChars="300" w:hanging="840"/>
        <w:jc w:val="both"/>
        <w:rPr>
          <w:rFonts w:eastAsia="標楷體"/>
          <w:sz w:val="28"/>
          <w:szCs w:val="28"/>
        </w:rPr>
      </w:pPr>
      <w:r w:rsidRPr="00AF5BF3">
        <w:rPr>
          <w:rFonts w:eastAsia="標楷體" w:hint="eastAsia"/>
          <w:sz w:val="28"/>
          <w:szCs w:val="28"/>
        </w:rPr>
        <w:t>（一）</w:t>
      </w:r>
      <w:r w:rsidR="009660BB" w:rsidRPr="00AF5BF3">
        <w:rPr>
          <w:rFonts w:eastAsia="標楷體"/>
          <w:sz w:val="28"/>
          <w:szCs w:val="28"/>
        </w:rPr>
        <w:t>履約期間在</w:t>
      </w:r>
      <w:r w:rsidR="009660BB" w:rsidRPr="00AF5BF3">
        <w:rPr>
          <w:rFonts w:eastAsia="標楷體"/>
          <w:sz w:val="28"/>
          <w:szCs w:val="28"/>
        </w:rPr>
        <w:t>1</w:t>
      </w:r>
      <w:r w:rsidR="009660BB" w:rsidRPr="00AF5BF3">
        <w:rPr>
          <w:rFonts w:eastAsia="標楷體"/>
          <w:sz w:val="28"/>
          <w:szCs w:val="28"/>
        </w:rPr>
        <w:t>年以上者，自第</w:t>
      </w:r>
      <w:r w:rsidR="009660BB" w:rsidRPr="00AF5BF3">
        <w:rPr>
          <w:rFonts w:eastAsia="標楷體"/>
          <w:sz w:val="28"/>
          <w:szCs w:val="28"/>
        </w:rPr>
        <w:t>2</w:t>
      </w:r>
      <w:r w:rsidR="009660BB" w:rsidRPr="00AF5BF3">
        <w:rPr>
          <w:rFonts w:eastAsia="標楷體"/>
          <w:sz w:val="28"/>
          <w:szCs w:val="28"/>
        </w:rPr>
        <w:t>年起，</w:t>
      </w:r>
      <w:r w:rsidR="00D33F16" w:rsidRPr="00AF5BF3">
        <w:rPr>
          <w:rFonts w:eastAsia="標楷體"/>
          <w:sz w:val="28"/>
          <w:szCs w:val="28"/>
        </w:rPr>
        <w:t>履約進行</w:t>
      </w:r>
      <w:proofErr w:type="gramStart"/>
      <w:r w:rsidR="00D33F16" w:rsidRPr="00AF5BF3">
        <w:rPr>
          <w:rFonts w:eastAsia="標楷體"/>
          <w:sz w:val="28"/>
          <w:szCs w:val="28"/>
        </w:rPr>
        <w:t>期間，</w:t>
      </w:r>
      <w:proofErr w:type="gramEnd"/>
      <w:r w:rsidR="00D33F16" w:rsidRPr="00AF5BF3">
        <w:rPr>
          <w:rFonts w:eastAsia="標楷體"/>
          <w:sz w:val="28"/>
          <w:szCs w:val="28"/>
        </w:rPr>
        <w:t>如遇</w:t>
      </w:r>
      <w:r w:rsidR="009660BB" w:rsidRPr="00AF5BF3">
        <w:rPr>
          <w:rFonts w:eastAsia="標楷體"/>
          <w:sz w:val="28"/>
          <w:szCs w:val="28"/>
        </w:rPr>
        <w:t>薪資</w:t>
      </w:r>
      <w:r w:rsidR="00D33F16" w:rsidRPr="00AF5BF3">
        <w:rPr>
          <w:rFonts w:eastAsia="標楷體"/>
          <w:sz w:val="28"/>
          <w:szCs w:val="28"/>
        </w:rPr>
        <w:t>波動時，</w:t>
      </w:r>
      <w:r w:rsidR="009660BB" w:rsidRPr="00AF5BF3">
        <w:rPr>
          <w:rFonts w:eastAsia="標楷體"/>
          <w:sz w:val="28"/>
          <w:szCs w:val="28"/>
        </w:rPr>
        <w:t>得依行政院主計處發布之</w:t>
      </w:r>
      <w:r w:rsidR="009660BB" w:rsidRPr="00AF5BF3">
        <w:rPr>
          <w:rFonts w:eastAsia="標楷體" w:hAnsi="標楷體"/>
          <w:sz w:val="28"/>
          <w:szCs w:val="28"/>
        </w:rPr>
        <w:t>臺灣地區專業、科學及技術服務業受雇員工平均經常性薪資指數</w:t>
      </w:r>
      <w:r w:rsidR="00D33F16" w:rsidRPr="00AF5BF3">
        <w:rPr>
          <w:rFonts w:eastAsia="標楷體"/>
          <w:sz w:val="28"/>
          <w:szCs w:val="28"/>
        </w:rPr>
        <w:t>，就漲跌幅超過</w:t>
      </w:r>
      <w:r w:rsidR="00D33F16" w:rsidRPr="00AF5BF3">
        <w:rPr>
          <w:rFonts w:eastAsia="標楷體"/>
          <w:sz w:val="28"/>
          <w:szCs w:val="28"/>
          <w:u w:val="single"/>
        </w:rPr>
        <w:t xml:space="preserve">     </w:t>
      </w:r>
      <w:r w:rsidR="00095B6B" w:rsidRPr="00AF5BF3">
        <w:rPr>
          <w:rFonts w:eastAsia="標楷體"/>
          <w:sz w:val="28"/>
          <w:szCs w:val="28"/>
        </w:rPr>
        <w:t>%</w:t>
      </w:r>
      <w:r w:rsidR="00D33F16" w:rsidRPr="00AF5BF3">
        <w:rPr>
          <w:rFonts w:eastAsia="標楷體"/>
          <w:sz w:val="28"/>
          <w:szCs w:val="28"/>
        </w:rPr>
        <w:t>(</w:t>
      </w:r>
      <w:r w:rsidR="00D33F16" w:rsidRPr="00AF5BF3">
        <w:rPr>
          <w:rFonts w:eastAsia="標楷體"/>
          <w:sz w:val="28"/>
          <w:szCs w:val="28"/>
        </w:rPr>
        <w:t>由</w:t>
      </w:r>
      <w:r w:rsidR="00D33F16" w:rsidRPr="00AF5BF3">
        <w:rPr>
          <w:rFonts w:eastAsia="標楷體" w:hAnsi="標楷體"/>
          <w:kern w:val="0"/>
          <w:sz w:val="28"/>
          <w:szCs w:val="28"/>
        </w:rPr>
        <w:t>甲方</w:t>
      </w:r>
      <w:r w:rsidR="00D33F16" w:rsidRPr="00AF5BF3">
        <w:rPr>
          <w:rFonts w:eastAsia="標楷體"/>
          <w:sz w:val="28"/>
          <w:szCs w:val="28"/>
        </w:rPr>
        <w:t>於招標時載明</w:t>
      </w:r>
      <w:r w:rsidR="009660BB" w:rsidRPr="00AF5BF3">
        <w:rPr>
          <w:rFonts w:eastAsia="標楷體"/>
          <w:sz w:val="28"/>
          <w:szCs w:val="28"/>
        </w:rPr>
        <w:t>，未</w:t>
      </w:r>
      <w:proofErr w:type="gramStart"/>
      <w:r w:rsidR="009660BB" w:rsidRPr="00AF5BF3">
        <w:rPr>
          <w:rFonts w:eastAsia="標楷體"/>
          <w:sz w:val="28"/>
          <w:szCs w:val="28"/>
        </w:rPr>
        <w:t>載明者</w:t>
      </w:r>
      <w:proofErr w:type="gramEnd"/>
      <w:r w:rsidR="009660BB" w:rsidRPr="00AF5BF3">
        <w:rPr>
          <w:rFonts w:eastAsia="標楷體"/>
          <w:sz w:val="28"/>
          <w:szCs w:val="28"/>
        </w:rPr>
        <w:t>，為</w:t>
      </w:r>
      <w:r w:rsidR="00FB27BE" w:rsidRPr="00AF5BF3">
        <w:rPr>
          <w:rFonts w:eastAsia="標楷體"/>
          <w:sz w:val="28"/>
          <w:szCs w:val="28"/>
        </w:rPr>
        <w:t>2.5%</w:t>
      </w:r>
      <w:r w:rsidR="00D33F16" w:rsidRPr="00AF5BF3">
        <w:rPr>
          <w:rFonts w:eastAsia="標楷體"/>
          <w:sz w:val="28"/>
          <w:szCs w:val="28"/>
        </w:rPr>
        <w:t>)</w:t>
      </w:r>
      <w:r w:rsidR="00D33F16" w:rsidRPr="00AF5BF3">
        <w:rPr>
          <w:rFonts w:eastAsia="標楷體"/>
          <w:sz w:val="28"/>
          <w:szCs w:val="28"/>
        </w:rPr>
        <w:t>之部分，調整契約價金。</w:t>
      </w:r>
      <w:r w:rsidR="009660BB" w:rsidRPr="00AF5BF3">
        <w:rPr>
          <w:rFonts w:eastAsia="標楷體"/>
          <w:sz w:val="28"/>
          <w:szCs w:val="28"/>
        </w:rPr>
        <w:t>其調整金額之上限為</w:t>
      </w:r>
      <w:r w:rsidR="009660BB" w:rsidRPr="00AF5BF3">
        <w:rPr>
          <w:rFonts w:eastAsia="標楷體"/>
          <w:sz w:val="28"/>
          <w:szCs w:val="28"/>
          <w:u w:val="single"/>
          <w:vertAlign w:val="subscript"/>
        </w:rPr>
        <w:t xml:space="preserve">         </w:t>
      </w:r>
      <w:r w:rsidR="009660BB" w:rsidRPr="00AF5BF3">
        <w:rPr>
          <w:rFonts w:eastAsia="標楷體"/>
          <w:sz w:val="28"/>
          <w:szCs w:val="28"/>
        </w:rPr>
        <w:t>元</w:t>
      </w:r>
      <w:r w:rsidR="009660BB" w:rsidRPr="00AF5BF3">
        <w:rPr>
          <w:rFonts w:eastAsia="標楷體"/>
          <w:sz w:val="28"/>
          <w:szCs w:val="28"/>
        </w:rPr>
        <w:t>(</w:t>
      </w:r>
      <w:r w:rsidR="009660BB" w:rsidRPr="00AF5BF3">
        <w:rPr>
          <w:rFonts w:eastAsia="標楷體"/>
          <w:sz w:val="28"/>
          <w:szCs w:val="28"/>
        </w:rPr>
        <w:t>由甲方於招標時載明</w:t>
      </w:r>
      <w:r w:rsidR="009660BB" w:rsidRPr="00AF5BF3">
        <w:rPr>
          <w:rFonts w:eastAsia="標楷體"/>
          <w:sz w:val="28"/>
          <w:szCs w:val="28"/>
        </w:rPr>
        <w:t>)</w:t>
      </w:r>
      <w:r w:rsidR="009660BB" w:rsidRPr="00AF5BF3">
        <w:rPr>
          <w:rFonts w:eastAsia="標楷體"/>
          <w:sz w:val="28"/>
          <w:szCs w:val="28"/>
        </w:rPr>
        <w:t>。</w:t>
      </w:r>
    </w:p>
    <w:p w:rsidR="00D33F16" w:rsidRPr="00AF5BF3" w:rsidRDefault="00C76029" w:rsidP="00C76029">
      <w:pPr>
        <w:tabs>
          <w:tab w:val="left" w:pos="1134"/>
        </w:tabs>
        <w:adjustRightInd w:val="0"/>
        <w:snapToGrid w:val="0"/>
        <w:spacing w:line="400" w:lineRule="exact"/>
        <w:ind w:leftChars="600" w:left="2280" w:hangingChars="300" w:hanging="840"/>
        <w:jc w:val="both"/>
        <w:rPr>
          <w:rFonts w:eastAsia="標楷體"/>
          <w:sz w:val="28"/>
          <w:szCs w:val="28"/>
        </w:rPr>
      </w:pPr>
      <w:r w:rsidRPr="00AF5BF3">
        <w:rPr>
          <w:rFonts w:eastAsia="標楷體" w:hint="eastAsia"/>
          <w:sz w:val="28"/>
          <w:szCs w:val="28"/>
        </w:rPr>
        <w:t>（二）</w:t>
      </w:r>
      <w:r w:rsidR="00D33F16" w:rsidRPr="00AF5BF3">
        <w:rPr>
          <w:rFonts w:eastAsia="標楷體"/>
          <w:sz w:val="28"/>
          <w:szCs w:val="28"/>
        </w:rPr>
        <w:t>適用薪資指數基期更換者，</w:t>
      </w:r>
      <w:proofErr w:type="gramStart"/>
      <w:r w:rsidR="00D33F16" w:rsidRPr="00AF5BF3">
        <w:rPr>
          <w:rFonts w:eastAsia="標楷體"/>
          <w:sz w:val="28"/>
          <w:szCs w:val="28"/>
        </w:rPr>
        <w:t>其換基當月</w:t>
      </w:r>
      <w:proofErr w:type="gramEnd"/>
      <w:r w:rsidR="00D33F16" w:rsidRPr="00AF5BF3">
        <w:rPr>
          <w:rFonts w:eastAsia="標楷體"/>
          <w:sz w:val="28"/>
          <w:szCs w:val="28"/>
        </w:rPr>
        <w:t>起完成之履約標的，自動適用新基期指數核算履約標的調整款，原依舊基期指數之履約標的款不予追溯核算。每月</w:t>
      </w:r>
      <w:r w:rsidR="00951331" w:rsidRPr="00AF5BF3">
        <w:rPr>
          <w:rFonts w:eastAsia="標楷體"/>
          <w:sz w:val="28"/>
          <w:szCs w:val="28"/>
        </w:rPr>
        <w:t>發</w:t>
      </w:r>
      <w:r w:rsidR="00D33F16" w:rsidRPr="00AF5BF3">
        <w:rPr>
          <w:rFonts w:eastAsia="標楷體"/>
          <w:sz w:val="28"/>
          <w:szCs w:val="28"/>
        </w:rPr>
        <w:t>布之</w:t>
      </w:r>
      <w:r w:rsidR="00951331" w:rsidRPr="00AF5BF3">
        <w:rPr>
          <w:rFonts w:eastAsia="標楷體"/>
          <w:sz w:val="28"/>
          <w:szCs w:val="28"/>
        </w:rPr>
        <w:t>薪資</w:t>
      </w:r>
      <w:r w:rsidR="00D33F16" w:rsidRPr="00AF5BF3">
        <w:rPr>
          <w:rFonts w:eastAsia="標楷體"/>
          <w:sz w:val="28"/>
          <w:szCs w:val="28"/>
        </w:rPr>
        <w:t>指數修正時，處理原則亦同。</w:t>
      </w:r>
    </w:p>
    <w:p w:rsidR="00D33F16" w:rsidRPr="00AF5BF3" w:rsidRDefault="00C76029" w:rsidP="00C76029">
      <w:pPr>
        <w:tabs>
          <w:tab w:val="left" w:pos="1134"/>
        </w:tabs>
        <w:adjustRightInd w:val="0"/>
        <w:snapToGrid w:val="0"/>
        <w:spacing w:line="400" w:lineRule="exact"/>
        <w:ind w:leftChars="600" w:left="2280" w:hangingChars="300" w:hanging="840"/>
        <w:jc w:val="both"/>
        <w:rPr>
          <w:rFonts w:eastAsia="標楷體"/>
          <w:sz w:val="28"/>
          <w:szCs w:val="28"/>
        </w:rPr>
      </w:pPr>
      <w:r w:rsidRPr="00AF5BF3">
        <w:rPr>
          <w:rFonts w:eastAsia="標楷體" w:hint="eastAsia"/>
          <w:sz w:val="28"/>
          <w:szCs w:val="28"/>
        </w:rPr>
        <w:t>（三）</w:t>
      </w:r>
      <w:r w:rsidR="009660BB" w:rsidRPr="00AF5BF3">
        <w:rPr>
          <w:rFonts w:eastAsia="標楷體"/>
          <w:sz w:val="28"/>
          <w:szCs w:val="28"/>
        </w:rPr>
        <w:t>乙方於投標時提出投標標價不適用招標文件所定薪資指數調整條款之聲明書者，履約期間不論薪資指數漲跌變動情形之大小，乙方標價不適用招標文件所定薪資指數調整條款，指數上漲時不依薪資指數調整金額；指數下跌時，甲方亦不依薪資指數扣減其薪資調整金額；行政院如有訂頒薪資指數調整措施，亦不適用</w:t>
      </w:r>
      <w:r w:rsidR="00D33F16" w:rsidRPr="00AF5BF3">
        <w:rPr>
          <w:rFonts w:eastAsia="標楷體"/>
          <w:sz w:val="28"/>
          <w:szCs w:val="28"/>
        </w:rPr>
        <w:t>。</w:t>
      </w:r>
    </w:p>
    <w:p w:rsidR="00D33F16" w:rsidRPr="00AF5BF3" w:rsidRDefault="003A3A3F" w:rsidP="00C76029">
      <w:pPr>
        <w:tabs>
          <w:tab w:val="num" w:pos="1260"/>
          <w:tab w:val="left" w:pos="1418"/>
        </w:tabs>
        <w:adjustRightInd w:val="0"/>
        <w:snapToGrid w:val="0"/>
        <w:spacing w:line="400" w:lineRule="exact"/>
        <w:ind w:leftChars="400" w:left="1520" w:hangingChars="200" w:hanging="560"/>
        <w:rPr>
          <w:rFonts w:eastAsia="標楷體"/>
          <w:sz w:val="28"/>
        </w:rPr>
      </w:pPr>
      <w:r w:rsidRPr="00AF5BF3">
        <w:rPr>
          <w:rFonts w:eastAsia="標楷體" w:hint="eastAsia"/>
          <w:sz w:val="28"/>
        </w:rPr>
        <w:t>四</w:t>
      </w:r>
      <w:r w:rsidR="0031602A" w:rsidRPr="00AF5BF3">
        <w:rPr>
          <w:rFonts w:eastAsia="標楷體"/>
          <w:sz w:val="28"/>
        </w:rPr>
        <w:t>、</w:t>
      </w:r>
      <w:r w:rsidR="00D33F16" w:rsidRPr="00AF5BF3">
        <w:rPr>
          <w:rFonts w:eastAsia="標楷體"/>
          <w:sz w:val="28"/>
        </w:rPr>
        <w:t>契約價金總額曾經減價而確定，其所組成之各單項價格得依約定方式調整；未約定調整方式者，視同就各單項價格依同一減價比率調整。投標文件中報價之分項價格合計數額與總價不同者，亦同。</w:t>
      </w:r>
    </w:p>
    <w:p w:rsidR="00D33F16" w:rsidRPr="00AF5BF3" w:rsidRDefault="003A3A3F" w:rsidP="00C76029">
      <w:pPr>
        <w:tabs>
          <w:tab w:val="num" w:pos="1260"/>
          <w:tab w:val="left" w:pos="1418"/>
        </w:tabs>
        <w:adjustRightInd w:val="0"/>
        <w:snapToGrid w:val="0"/>
        <w:spacing w:line="400" w:lineRule="exact"/>
        <w:ind w:leftChars="400" w:left="1536" w:hangingChars="200" w:hanging="576"/>
        <w:rPr>
          <w:rFonts w:eastAsia="標楷體"/>
          <w:sz w:val="28"/>
        </w:rPr>
      </w:pPr>
      <w:r w:rsidRPr="00AF5BF3">
        <w:rPr>
          <w:rFonts w:eastAsia="標楷體" w:hint="eastAsia"/>
          <w:spacing w:val="4"/>
          <w:sz w:val="28"/>
        </w:rPr>
        <w:t>五</w:t>
      </w:r>
      <w:r w:rsidR="0031602A" w:rsidRPr="00AF5BF3">
        <w:rPr>
          <w:rFonts w:eastAsia="標楷體"/>
          <w:spacing w:val="4"/>
          <w:sz w:val="28"/>
        </w:rPr>
        <w:t>、</w:t>
      </w:r>
      <w:r w:rsidR="00D33F16" w:rsidRPr="00AF5BF3">
        <w:rPr>
          <w:rFonts w:eastAsia="標楷體"/>
          <w:spacing w:val="4"/>
          <w:sz w:val="28"/>
        </w:rPr>
        <w:t>乙方計價領款之印章，除另有規定外，以乙方於投標文件所</w:t>
      </w:r>
      <w:proofErr w:type="gramStart"/>
      <w:r w:rsidR="00D33F16" w:rsidRPr="00AF5BF3">
        <w:rPr>
          <w:rFonts w:eastAsia="標楷體"/>
          <w:spacing w:val="4"/>
          <w:sz w:val="28"/>
        </w:rPr>
        <w:t>蓋之章為</w:t>
      </w:r>
      <w:proofErr w:type="gramEnd"/>
      <w:r w:rsidR="00D33F16" w:rsidRPr="00AF5BF3">
        <w:rPr>
          <w:rFonts w:eastAsia="標楷體"/>
          <w:spacing w:val="4"/>
          <w:sz w:val="28"/>
        </w:rPr>
        <w:t>之。</w:t>
      </w:r>
    </w:p>
    <w:p w:rsidR="00D33F16" w:rsidRPr="00AF5BF3" w:rsidRDefault="003A3A3F" w:rsidP="00C76029">
      <w:pPr>
        <w:tabs>
          <w:tab w:val="num" w:pos="1260"/>
          <w:tab w:val="left" w:pos="1418"/>
        </w:tabs>
        <w:adjustRightInd w:val="0"/>
        <w:snapToGrid w:val="0"/>
        <w:spacing w:line="400" w:lineRule="exact"/>
        <w:ind w:leftChars="400" w:left="1520" w:hangingChars="200" w:hanging="560"/>
        <w:rPr>
          <w:rFonts w:eastAsia="標楷體"/>
          <w:sz w:val="28"/>
        </w:rPr>
      </w:pPr>
      <w:r w:rsidRPr="00AF5BF3">
        <w:rPr>
          <w:rFonts w:eastAsia="標楷體" w:hint="eastAsia"/>
          <w:sz w:val="28"/>
        </w:rPr>
        <w:t>六</w:t>
      </w:r>
      <w:r w:rsidR="0031602A" w:rsidRPr="00AF5BF3">
        <w:rPr>
          <w:rFonts w:eastAsia="標楷體"/>
          <w:sz w:val="28"/>
        </w:rPr>
        <w:t>、</w:t>
      </w:r>
      <w:r w:rsidR="00D33F16" w:rsidRPr="00AF5BF3">
        <w:rPr>
          <w:rFonts w:eastAsia="標楷體"/>
          <w:sz w:val="28"/>
        </w:rPr>
        <w:t>契約價金總額，除另有規定外，為完成契約所需全部材料、人工、機具、設備及履約所必須之費用。</w:t>
      </w:r>
    </w:p>
    <w:p w:rsidR="00D33F16" w:rsidRPr="00AF5BF3" w:rsidRDefault="003A3A3F" w:rsidP="00C76029">
      <w:pPr>
        <w:tabs>
          <w:tab w:val="num" w:pos="1260"/>
          <w:tab w:val="left" w:pos="1418"/>
        </w:tabs>
        <w:adjustRightInd w:val="0"/>
        <w:snapToGrid w:val="0"/>
        <w:spacing w:line="400" w:lineRule="exact"/>
        <w:ind w:leftChars="400" w:left="1520" w:hangingChars="200" w:hanging="560"/>
        <w:rPr>
          <w:rFonts w:eastAsia="標楷體"/>
          <w:sz w:val="28"/>
        </w:rPr>
      </w:pPr>
      <w:r w:rsidRPr="00AF5BF3">
        <w:rPr>
          <w:rFonts w:eastAsia="標楷體" w:hint="eastAsia"/>
          <w:sz w:val="28"/>
        </w:rPr>
        <w:t>七</w:t>
      </w:r>
      <w:r w:rsidR="0031602A" w:rsidRPr="00AF5BF3">
        <w:rPr>
          <w:rFonts w:eastAsia="標楷體"/>
          <w:sz w:val="28"/>
        </w:rPr>
        <w:t>、</w:t>
      </w:r>
      <w:r w:rsidR="00D33F16" w:rsidRPr="00AF5BF3">
        <w:rPr>
          <w:rFonts w:eastAsia="標楷體"/>
          <w:sz w:val="28"/>
        </w:rPr>
        <w:t>乙方請領契約價金時應提出統一發票，無統一發票者應提出收據。</w:t>
      </w:r>
    </w:p>
    <w:p w:rsidR="00D33F16" w:rsidRPr="00AF5BF3" w:rsidRDefault="003A3A3F" w:rsidP="00C76029">
      <w:pPr>
        <w:tabs>
          <w:tab w:val="num" w:pos="1260"/>
          <w:tab w:val="left" w:pos="1418"/>
        </w:tabs>
        <w:adjustRightInd w:val="0"/>
        <w:snapToGrid w:val="0"/>
        <w:spacing w:line="400" w:lineRule="exact"/>
        <w:ind w:leftChars="400" w:left="1520" w:hangingChars="200" w:hanging="560"/>
        <w:rPr>
          <w:rFonts w:eastAsia="標楷體"/>
          <w:sz w:val="28"/>
        </w:rPr>
      </w:pPr>
      <w:r w:rsidRPr="00AF5BF3">
        <w:rPr>
          <w:rFonts w:eastAsia="標楷體" w:hint="eastAsia"/>
          <w:sz w:val="28"/>
        </w:rPr>
        <w:t>八</w:t>
      </w:r>
      <w:r w:rsidR="0031602A" w:rsidRPr="00AF5BF3">
        <w:rPr>
          <w:rFonts w:eastAsia="標楷體"/>
          <w:sz w:val="28"/>
        </w:rPr>
        <w:t>、</w:t>
      </w:r>
      <w:r w:rsidR="00D33F16" w:rsidRPr="00AF5BF3">
        <w:rPr>
          <w:rFonts w:eastAsia="標楷體"/>
          <w:spacing w:val="-6"/>
          <w:sz w:val="28"/>
        </w:rPr>
        <w:t>乙方</w:t>
      </w:r>
      <w:r w:rsidR="00D33F16" w:rsidRPr="00AF5BF3">
        <w:rPr>
          <w:rFonts w:eastAsia="標楷體"/>
          <w:spacing w:val="-6"/>
          <w:sz w:val="28"/>
          <w:szCs w:val="28"/>
        </w:rPr>
        <w:t>對其</w:t>
      </w:r>
      <w:proofErr w:type="gramStart"/>
      <w:r w:rsidR="00D33F16" w:rsidRPr="00AF5BF3">
        <w:rPr>
          <w:rFonts w:eastAsia="標楷體"/>
          <w:spacing w:val="-6"/>
          <w:sz w:val="28"/>
          <w:szCs w:val="28"/>
        </w:rPr>
        <w:t>派至甲方</w:t>
      </w:r>
      <w:proofErr w:type="gramEnd"/>
      <w:r w:rsidR="00D33F16" w:rsidRPr="00AF5BF3">
        <w:rPr>
          <w:rFonts w:eastAsia="標楷體"/>
          <w:spacing w:val="-6"/>
          <w:sz w:val="28"/>
          <w:szCs w:val="28"/>
        </w:rPr>
        <w:t>提供勞務之受</w:t>
      </w:r>
      <w:proofErr w:type="gramStart"/>
      <w:r w:rsidR="00D33F16" w:rsidRPr="00AF5BF3">
        <w:rPr>
          <w:rFonts w:eastAsia="標楷體"/>
          <w:spacing w:val="-6"/>
          <w:sz w:val="28"/>
          <w:szCs w:val="28"/>
        </w:rPr>
        <w:t>僱</w:t>
      </w:r>
      <w:proofErr w:type="gramEnd"/>
      <w:r w:rsidR="00D33F16" w:rsidRPr="00AF5BF3">
        <w:rPr>
          <w:rFonts w:eastAsia="標楷體"/>
          <w:spacing w:val="-6"/>
          <w:sz w:val="28"/>
          <w:szCs w:val="28"/>
        </w:rPr>
        <w:t>勞工</w:t>
      </w:r>
      <w:r w:rsidR="00D33F16" w:rsidRPr="00AF5BF3">
        <w:rPr>
          <w:rFonts w:eastAsia="標楷體"/>
          <w:spacing w:val="-6"/>
          <w:sz w:val="28"/>
        </w:rPr>
        <w:t>，於最後一次向甲方請款時，應</w:t>
      </w:r>
      <w:proofErr w:type="gramStart"/>
      <w:r w:rsidR="00D33F16" w:rsidRPr="00AF5BF3">
        <w:rPr>
          <w:rFonts w:eastAsia="標楷體"/>
          <w:spacing w:val="-6"/>
          <w:sz w:val="28"/>
        </w:rPr>
        <w:t>檢送提繳</w:t>
      </w:r>
      <w:proofErr w:type="gramEnd"/>
      <w:r w:rsidR="00D33F16" w:rsidRPr="00AF5BF3">
        <w:rPr>
          <w:rFonts w:eastAsia="標楷體"/>
          <w:spacing w:val="-6"/>
          <w:sz w:val="28"/>
        </w:rPr>
        <w:t>勞工退休金、繳納勞工保險費、就</w:t>
      </w:r>
      <w:r w:rsidR="00D33F16" w:rsidRPr="00AF5BF3">
        <w:rPr>
          <w:rFonts w:eastAsia="標楷體"/>
          <w:spacing w:val="-6"/>
          <w:sz w:val="28"/>
        </w:rPr>
        <w:lastRenderedPageBreak/>
        <w:t>業保險費、健康保險費之繳費證明影本，或</w:t>
      </w:r>
      <w:r w:rsidR="00D33F16" w:rsidRPr="00AF5BF3">
        <w:rPr>
          <w:rFonts w:eastAsia="標楷體"/>
          <w:spacing w:val="-6"/>
          <w:sz w:val="28"/>
          <w:szCs w:val="28"/>
        </w:rPr>
        <w:t>具結已依規定為其受</w:t>
      </w:r>
      <w:proofErr w:type="gramStart"/>
      <w:r w:rsidR="00D33F16" w:rsidRPr="00AF5BF3">
        <w:rPr>
          <w:rFonts w:eastAsia="標楷體"/>
          <w:spacing w:val="-6"/>
          <w:sz w:val="28"/>
          <w:szCs w:val="28"/>
        </w:rPr>
        <w:t>僱</w:t>
      </w:r>
      <w:proofErr w:type="gramEnd"/>
      <w:r w:rsidR="00D33F16" w:rsidRPr="00AF5BF3">
        <w:rPr>
          <w:rFonts w:eastAsia="標楷體"/>
          <w:spacing w:val="-6"/>
          <w:sz w:val="28"/>
          <w:szCs w:val="28"/>
        </w:rPr>
        <w:t>勞工（含名冊）繳納</w:t>
      </w:r>
      <w:r w:rsidR="00D33F16" w:rsidRPr="00AF5BF3">
        <w:rPr>
          <w:rFonts w:eastAsia="標楷體"/>
          <w:spacing w:val="-6"/>
          <w:sz w:val="28"/>
        </w:rPr>
        <w:t>上開</w:t>
      </w:r>
      <w:r w:rsidR="00D33F16" w:rsidRPr="00AF5BF3">
        <w:rPr>
          <w:rFonts w:eastAsia="標楷體"/>
          <w:spacing w:val="-6"/>
          <w:sz w:val="28"/>
          <w:szCs w:val="28"/>
        </w:rPr>
        <w:t>費用之切結書，</w:t>
      </w:r>
      <w:proofErr w:type="gramStart"/>
      <w:r w:rsidR="00D33F16" w:rsidRPr="00AF5BF3">
        <w:rPr>
          <w:rFonts w:eastAsia="標楷體"/>
          <w:spacing w:val="-6"/>
          <w:sz w:val="28"/>
          <w:szCs w:val="28"/>
        </w:rPr>
        <w:t>供</w:t>
      </w:r>
      <w:r w:rsidR="00D33F16" w:rsidRPr="00AF5BF3">
        <w:rPr>
          <w:rFonts w:eastAsia="標楷體" w:hAnsi="標楷體"/>
          <w:kern w:val="0"/>
          <w:sz w:val="28"/>
          <w:szCs w:val="28"/>
        </w:rPr>
        <w:t>甲方</w:t>
      </w:r>
      <w:proofErr w:type="gramEnd"/>
      <w:r w:rsidR="00D33F16" w:rsidRPr="00AF5BF3">
        <w:rPr>
          <w:rFonts w:eastAsia="標楷體"/>
          <w:spacing w:val="-6"/>
          <w:sz w:val="28"/>
          <w:szCs w:val="28"/>
        </w:rPr>
        <w:t>審查後，</w:t>
      </w:r>
      <w:r w:rsidR="00D33F16" w:rsidRPr="00AF5BF3">
        <w:rPr>
          <w:rFonts w:eastAsia="標楷體"/>
          <w:spacing w:val="-6"/>
          <w:sz w:val="28"/>
        </w:rPr>
        <w:t>以憑支付最後</w:t>
      </w:r>
      <w:proofErr w:type="gramStart"/>
      <w:r w:rsidR="00D33F16" w:rsidRPr="00AF5BF3">
        <w:rPr>
          <w:rFonts w:eastAsia="標楷體"/>
          <w:spacing w:val="-6"/>
          <w:sz w:val="28"/>
        </w:rPr>
        <w:t>一期款</w:t>
      </w:r>
      <w:proofErr w:type="gramEnd"/>
      <w:r w:rsidR="00D33F16" w:rsidRPr="00AF5BF3">
        <w:rPr>
          <w:rFonts w:eastAsia="標楷體"/>
          <w:spacing w:val="-6"/>
          <w:sz w:val="28"/>
        </w:rPr>
        <w:t>。</w:t>
      </w:r>
    </w:p>
    <w:p w:rsidR="00D33F16" w:rsidRPr="00AF5BF3" w:rsidRDefault="003A3A3F" w:rsidP="00C76029">
      <w:pPr>
        <w:tabs>
          <w:tab w:val="num" w:pos="1260"/>
          <w:tab w:val="left" w:pos="1418"/>
        </w:tabs>
        <w:adjustRightInd w:val="0"/>
        <w:snapToGrid w:val="0"/>
        <w:spacing w:line="400" w:lineRule="exact"/>
        <w:ind w:leftChars="400" w:left="1520" w:hangingChars="200" w:hanging="560"/>
        <w:rPr>
          <w:rFonts w:eastAsia="標楷體"/>
          <w:sz w:val="28"/>
        </w:rPr>
      </w:pPr>
      <w:r w:rsidRPr="00AF5BF3">
        <w:rPr>
          <w:rFonts w:eastAsia="標楷體" w:hint="eastAsia"/>
          <w:sz w:val="28"/>
        </w:rPr>
        <w:t>九</w:t>
      </w:r>
      <w:r w:rsidR="0031602A" w:rsidRPr="00AF5BF3">
        <w:rPr>
          <w:rFonts w:eastAsia="標楷體"/>
          <w:sz w:val="28"/>
        </w:rPr>
        <w:t>、</w:t>
      </w:r>
      <w:r w:rsidR="00D33F16" w:rsidRPr="00AF5BF3">
        <w:rPr>
          <w:rFonts w:eastAsia="標楷體"/>
          <w:sz w:val="28"/>
        </w:rPr>
        <w:t>乙方履約有逾期違約金、損害賠償、不實行為、未完全履約、不符契約規定、</w:t>
      </w:r>
      <w:proofErr w:type="gramStart"/>
      <w:r w:rsidR="00D33F16" w:rsidRPr="00AF5BF3">
        <w:rPr>
          <w:rFonts w:eastAsia="標楷體"/>
          <w:sz w:val="28"/>
        </w:rPr>
        <w:t>溢領價金</w:t>
      </w:r>
      <w:proofErr w:type="gramEnd"/>
      <w:r w:rsidR="00D33F16" w:rsidRPr="00AF5BF3">
        <w:rPr>
          <w:rFonts w:eastAsia="標楷體"/>
          <w:sz w:val="28"/>
        </w:rPr>
        <w:t>或減少履約事項等情形時，甲方得自應付價金中扣抵；其有不足者，得通知乙方給付。</w:t>
      </w:r>
      <w:r w:rsidR="00AD05ED" w:rsidRPr="00AF5BF3">
        <w:rPr>
          <w:rFonts w:eastAsia="標楷體"/>
          <w:sz w:val="28"/>
        </w:rPr>
        <w:t>有履約保證金者，並得自履約保證金扣抵。</w:t>
      </w:r>
    </w:p>
    <w:p w:rsidR="00D33F16" w:rsidRPr="00AF5BF3" w:rsidRDefault="003A3A3F" w:rsidP="00C76029">
      <w:pPr>
        <w:tabs>
          <w:tab w:val="num" w:pos="1260"/>
          <w:tab w:val="left" w:pos="1418"/>
        </w:tabs>
        <w:adjustRightInd w:val="0"/>
        <w:snapToGrid w:val="0"/>
        <w:spacing w:line="400" w:lineRule="exact"/>
        <w:ind w:leftChars="400" w:left="1520" w:hangingChars="200" w:hanging="560"/>
        <w:rPr>
          <w:rFonts w:eastAsia="標楷體"/>
          <w:sz w:val="28"/>
        </w:rPr>
      </w:pPr>
      <w:r w:rsidRPr="00AF5BF3">
        <w:rPr>
          <w:rFonts w:eastAsia="標楷體"/>
          <w:sz w:val="28"/>
        </w:rPr>
        <w:t>十</w:t>
      </w:r>
      <w:r w:rsidR="0031602A" w:rsidRPr="00AF5BF3">
        <w:rPr>
          <w:rFonts w:eastAsia="標楷體"/>
          <w:sz w:val="28"/>
        </w:rPr>
        <w:t>、</w:t>
      </w:r>
      <w:r w:rsidR="00D33F16" w:rsidRPr="00AF5BF3">
        <w:rPr>
          <w:rFonts w:eastAsia="標楷體"/>
          <w:sz w:val="28"/>
        </w:rPr>
        <w:t>服務範圍包括代辦訓練操作或維護人員者，其服務費用除乙方本身所需者外，有關受訓人員之旅費及生活費用，由甲方自訂標準支給，不包括在服務費用項目之內。</w:t>
      </w:r>
    </w:p>
    <w:p w:rsidR="00D33F16" w:rsidRPr="00AF5BF3" w:rsidRDefault="0031602A" w:rsidP="00C76029">
      <w:pPr>
        <w:tabs>
          <w:tab w:val="num" w:pos="1260"/>
          <w:tab w:val="left" w:pos="1418"/>
        </w:tabs>
        <w:adjustRightInd w:val="0"/>
        <w:snapToGrid w:val="0"/>
        <w:spacing w:line="400" w:lineRule="exact"/>
        <w:ind w:leftChars="400" w:left="1800" w:hangingChars="300" w:hanging="840"/>
        <w:rPr>
          <w:rFonts w:eastAsia="標楷體"/>
          <w:sz w:val="28"/>
        </w:rPr>
      </w:pPr>
      <w:r w:rsidRPr="00AF5BF3">
        <w:rPr>
          <w:rFonts w:eastAsia="標楷體"/>
          <w:sz w:val="28"/>
        </w:rPr>
        <w:t>十</w:t>
      </w:r>
      <w:r w:rsidR="003A3A3F" w:rsidRPr="00AF5BF3">
        <w:rPr>
          <w:rFonts w:eastAsia="標楷體" w:hint="eastAsia"/>
          <w:sz w:val="28"/>
        </w:rPr>
        <w:t>一</w:t>
      </w:r>
      <w:r w:rsidRPr="00AF5BF3">
        <w:rPr>
          <w:rFonts w:eastAsia="標楷體"/>
          <w:sz w:val="28"/>
        </w:rPr>
        <w:t>、</w:t>
      </w:r>
      <w:r w:rsidR="00D33F16" w:rsidRPr="00AF5BF3">
        <w:rPr>
          <w:rFonts w:eastAsia="標楷體"/>
          <w:sz w:val="28"/>
        </w:rPr>
        <w:t>分包契約依採購法第</w:t>
      </w:r>
      <w:r w:rsidR="00CD17D3" w:rsidRPr="00AF5BF3">
        <w:rPr>
          <w:rFonts w:eastAsia="標楷體"/>
          <w:sz w:val="28"/>
        </w:rPr>
        <w:t>67</w:t>
      </w:r>
      <w:r w:rsidR="00D33F16" w:rsidRPr="00AF5BF3">
        <w:rPr>
          <w:rFonts w:eastAsia="標楷體"/>
          <w:sz w:val="28"/>
        </w:rPr>
        <w:t>條第</w:t>
      </w:r>
      <w:r w:rsidR="00CD17D3" w:rsidRPr="00AF5BF3">
        <w:rPr>
          <w:rFonts w:eastAsia="標楷體"/>
          <w:sz w:val="28"/>
        </w:rPr>
        <w:t>2</w:t>
      </w:r>
      <w:r w:rsidR="00D33F16" w:rsidRPr="00AF5BF3">
        <w:rPr>
          <w:rFonts w:eastAsia="標楷體"/>
          <w:sz w:val="28"/>
        </w:rPr>
        <w:t>項報備於甲方，</w:t>
      </w:r>
      <w:proofErr w:type="gramStart"/>
      <w:r w:rsidR="00D33F16" w:rsidRPr="00AF5BF3">
        <w:rPr>
          <w:rFonts w:eastAsia="標楷體"/>
          <w:sz w:val="28"/>
        </w:rPr>
        <w:t>並經乙方</w:t>
      </w:r>
      <w:proofErr w:type="gramEnd"/>
      <w:r w:rsidR="00D33F16" w:rsidRPr="00AF5BF3">
        <w:rPr>
          <w:rFonts w:eastAsia="標楷體"/>
          <w:sz w:val="28"/>
        </w:rPr>
        <w:t>就分包部分設定權利質權</w:t>
      </w:r>
      <w:proofErr w:type="gramStart"/>
      <w:r w:rsidR="00D33F16" w:rsidRPr="00AF5BF3">
        <w:rPr>
          <w:rFonts w:eastAsia="標楷體"/>
          <w:sz w:val="28"/>
        </w:rPr>
        <w:t>予分</w:t>
      </w:r>
      <w:proofErr w:type="gramEnd"/>
      <w:r w:rsidR="00D33F16" w:rsidRPr="00AF5BF3">
        <w:rPr>
          <w:rFonts w:eastAsia="標楷體"/>
          <w:sz w:val="28"/>
        </w:rPr>
        <w:t>包廠商者，該分包契約所載付款條件應符合前列各項規定</w:t>
      </w:r>
      <w:r w:rsidR="00D33F16" w:rsidRPr="00AF5BF3">
        <w:rPr>
          <w:rFonts w:eastAsia="標楷體"/>
          <w:sz w:val="28"/>
        </w:rPr>
        <w:t>(</w:t>
      </w:r>
      <w:r w:rsidR="00D33F16" w:rsidRPr="00AF5BF3">
        <w:rPr>
          <w:rFonts w:eastAsia="標楷體"/>
          <w:sz w:val="28"/>
        </w:rPr>
        <w:t>採購法第</w:t>
      </w:r>
      <w:r w:rsidR="00CD17D3" w:rsidRPr="00AF5BF3">
        <w:rPr>
          <w:rFonts w:eastAsia="標楷體"/>
          <w:sz w:val="28"/>
        </w:rPr>
        <w:t>98</w:t>
      </w:r>
      <w:r w:rsidR="00D33F16" w:rsidRPr="00AF5BF3">
        <w:rPr>
          <w:rFonts w:eastAsia="標楷體"/>
          <w:sz w:val="28"/>
        </w:rPr>
        <w:t>條之規定除外</w:t>
      </w:r>
      <w:r w:rsidR="00D33F16" w:rsidRPr="00AF5BF3">
        <w:rPr>
          <w:rFonts w:eastAsia="標楷體"/>
          <w:sz w:val="28"/>
        </w:rPr>
        <w:t>)</w:t>
      </w:r>
      <w:r w:rsidR="00D33F16" w:rsidRPr="00AF5BF3">
        <w:rPr>
          <w:rFonts w:eastAsia="標楷體"/>
          <w:sz w:val="28"/>
        </w:rPr>
        <w:t>或與甲方另行議定。</w:t>
      </w:r>
    </w:p>
    <w:p w:rsidR="00D33F16" w:rsidRPr="00AF5BF3" w:rsidRDefault="003A3A3F" w:rsidP="00C76029">
      <w:pPr>
        <w:tabs>
          <w:tab w:val="num" w:pos="1260"/>
          <w:tab w:val="left" w:pos="1418"/>
        </w:tabs>
        <w:adjustRightInd w:val="0"/>
        <w:snapToGrid w:val="0"/>
        <w:spacing w:line="400" w:lineRule="exact"/>
        <w:ind w:leftChars="400" w:left="1800" w:hangingChars="300" w:hanging="840"/>
        <w:rPr>
          <w:rFonts w:eastAsia="標楷體"/>
          <w:sz w:val="28"/>
        </w:rPr>
      </w:pPr>
      <w:r w:rsidRPr="00AF5BF3">
        <w:rPr>
          <w:rFonts w:eastAsia="標楷體"/>
          <w:sz w:val="28"/>
        </w:rPr>
        <w:t>十</w:t>
      </w:r>
      <w:r w:rsidRPr="00AF5BF3">
        <w:rPr>
          <w:rFonts w:eastAsia="標楷體" w:hint="eastAsia"/>
          <w:sz w:val="28"/>
        </w:rPr>
        <w:t>二</w:t>
      </w:r>
      <w:r w:rsidR="0031602A" w:rsidRPr="00AF5BF3">
        <w:rPr>
          <w:rFonts w:eastAsia="標楷體"/>
          <w:sz w:val="28"/>
        </w:rPr>
        <w:t>、</w:t>
      </w:r>
      <w:r w:rsidR="00D33F16" w:rsidRPr="00AF5BF3">
        <w:rPr>
          <w:rFonts w:eastAsia="標楷體" w:hAnsi="標楷體"/>
          <w:sz w:val="28"/>
          <w:szCs w:val="20"/>
        </w:rPr>
        <w:t>甲方得另延聘專家參與或協助乙方審查其他廠商提送之所有草圖、圖說、報告、建議及其他事項，其所需一切費用</w:t>
      </w:r>
      <w:r w:rsidR="00D33F16" w:rsidRPr="00AF5BF3">
        <w:rPr>
          <w:rFonts w:eastAsia="標楷體"/>
          <w:sz w:val="28"/>
          <w:szCs w:val="20"/>
        </w:rPr>
        <w:t>(</w:t>
      </w:r>
      <w:r w:rsidR="00D33F16" w:rsidRPr="00AF5BF3">
        <w:rPr>
          <w:rFonts w:eastAsia="標楷體" w:hAnsi="標楷體"/>
          <w:sz w:val="28"/>
          <w:szCs w:val="20"/>
        </w:rPr>
        <w:t>出席費、審查費、差旅費等</w:t>
      </w:r>
      <w:r w:rsidR="00D33F16" w:rsidRPr="00AF5BF3">
        <w:rPr>
          <w:rFonts w:eastAsia="標楷體"/>
          <w:sz w:val="28"/>
          <w:szCs w:val="20"/>
        </w:rPr>
        <w:t>)</w:t>
      </w:r>
      <w:r w:rsidR="00D33F16" w:rsidRPr="00AF5BF3">
        <w:rPr>
          <w:rFonts w:eastAsia="標楷體" w:hAnsi="標楷體"/>
          <w:sz w:val="28"/>
          <w:szCs w:val="20"/>
        </w:rPr>
        <w:t>，除契約另有規定外，由甲方負擔。</w:t>
      </w:r>
    </w:p>
    <w:p w:rsidR="00D33F16" w:rsidRPr="00AF5BF3" w:rsidRDefault="003A3A3F" w:rsidP="00C76029">
      <w:pPr>
        <w:tabs>
          <w:tab w:val="num" w:pos="1260"/>
          <w:tab w:val="left" w:pos="1418"/>
        </w:tabs>
        <w:adjustRightInd w:val="0"/>
        <w:snapToGrid w:val="0"/>
        <w:spacing w:line="400" w:lineRule="exact"/>
        <w:ind w:leftChars="400" w:left="1800" w:hangingChars="300" w:hanging="840"/>
        <w:rPr>
          <w:rFonts w:eastAsia="標楷體"/>
          <w:sz w:val="28"/>
        </w:rPr>
      </w:pPr>
      <w:r w:rsidRPr="00AF5BF3">
        <w:rPr>
          <w:rFonts w:eastAsia="標楷體"/>
          <w:sz w:val="28"/>
        </w:rPr>
        <w:t>十</w:t>
      </w:r>
      <w:r w:rsidRPr="00AF5BF3">
        <w:rPr>
          <w:rFonts w:eastAsia="標楷體" w:hint="eastAsia"/>
          <w:sz w:val="28"/>
        </w:rPr>
        <w:t>三</w:t>
      </w:r>
      <w:r w:rsidR="0031602A" w:rsidRPr="00AF5BF3">
        <w:rPr>
          <w:rFonts w:eastAsia="標楷體"/>
          <w:sz w:val="28"/>
        </w:rPr>
        <w:t>、</w:t>
      </w:r>
      <w:r w:rsidR="00D33F16" w:rsidRPr="00AF5BF3">
        <w:rPr>
          <w:rFonts w:eastAsia="標楷體" w:hAnsi="標楷體"/>
          <w:sz w:val="28"/>
          <w:szCs w:val="20"/>
        </w:rPr>
        <w:t>設計成果經審查完成，</w:t>
      </w:r>
      <w:r w:rsidR="00D33F16" w:rsidRPr="00AF5BF3">
        <w:rPr>
          <w:rFonts w:eastAsia="標楷體"/>
          <w:sz w:val="28"/>
          <w:szCs w:val="20"/>
        </w:rPr>
        <w:t>如工程未招標或招標不成功時，甲方因故終止契約，建造費用</w:t>
      </w:r>
      <w:r w:rsidR="00D33F16" w:rsidRPr="00AF5BF3">
        <w:rPr>
          <w:rFonts w:eastAsia="標楷體" w:hAnsi="標楷體"/>
          <w:sz w:val="28"/>
        </w:rPr>
        <w:t>計算方式如下：</w:t>
      </w:r>
    </w:p>
    <w:p w:rsidR="00D33F16" w:rsidRPr="00AF5BF3" w:rsidRDefault="00C76029" w:rsidP="00914F86">
      <w:pPr>
        <w:tabs>
          <w:tab w:val="left" w:pos="1080"/>
          <w:tab w:val="left" w:pos="1620"/>
          <w:tab w:val="left" w:pos="1800"/>
        </w:tabs>
        <w:adjustRightInd w:val="0"/>
        <w:snapToGrid w:val="0"/>
        <w:spacing w:line="400" w:lineRule="exact"/>
        <w:ind w:leftChars="700" w:left="2520" w:hangingChars="300" w:hanging="840"/>
        <w:jc w:val="both"/>
        <w:textDirection w:val="lrTbV"/>
        <w:rPr>
          <w:rFonts w:eastAsia="標楷體"/>
          <w:sz w:val="28"/>
        </w:rPr>
      </w:pPr>
      <w:r w:rsidRPr="00AF5BF3">
        <w:rPr>
          <w:rFonts w:eastAsia="標楷體" w:hint="eastAsia"/>
          <w:sz w:val="28"/>
        </w:rPr>
        <w:t>（一）</w:t>
      </w:r>
      <w:r w:rsidR="00D33F16" w:rsidRPr="00AF5BF3">
        <w:rPr>
          <w:rFonts w:eastAsia="標楷體"/>
          <w:sz w:val="28"/>
        </w:rPr>
        <w:t>工程底價已核定：以該工程原預計招標日期前</w:t>
      </w:r>
      <w:r w:rsidR="0047259F" w:rsidRPr="00AF5BF3">
        <w:rPr>
          <w:rFonts w:eastAsia="標楷體"/>
          <w:sz w:val="28"/>
        </w:rPr>
        <w:t>6</w:t>
      </w:r>
      <w:r w:rsidR="00D33F16" w:rsidRPr="00AF5BF3">
        <w:rPr>
          <w:rFonts w:eastAsia="標楷體"/>
          <w:sz w:val="28"/>
        </w:rPr>
        <w:t>個月行政院公共工程委員會統計之公共工程決標狀況統計表之決標金額與底</w:t>
      </w:r>
      <w:r w:rsidR="00D33F16" w:rsidRPr="00AF5BF3">
        <w:rPr>
          <w:rFonts w:eastAsia="標楷體" w:hAnsi="標楷體"/>
          <w:sz w:val="28"/>
        </w:rPr>
        <w:t>價之比值（</w:t>
      </w:r>
      <w:r w:rsidR="00AD05ED" w:rsidRPr="00AF5BF3">
        <w:rPr>
          <w:rFonts w:eastAsia="標楷體" w:hAnsi="標楷體"/>
          <w:sz w:val="28"/>
        </w:rPr>
        <w:t>底價</w:t>
      </w:r>
      <w:r w:rsidR="00D33F16" w:rsidRPr="00AF5BF3">
        <w:rPr>
          <w:rFonts w:eastAsia="標楷體" w:hAnsi="標楷體"/>
          <w:sz w:val="28"/>
        </w:rPr>
        <w:t>標比），乘以該工程底價金額（</w:t>
      </w:r>
      <w:r w:rsidR="00D33F16" w:rsidRPr="00AF5BF3">
        <w:rPr>
          <w:rFonts w:eastAsia="標楷體"/>
          <w:sz w:val="28"/>
        </w:rPr>
        <w:t>但仍須扣除第</w:t>
      </w:r>
      <w:r w:rsidR="0047259F" w:rsidRPr="00AF5BF3">
        <w:rPr>
          <w:rFonts w:eastAsia="標楷體"/>
          <w:sz w:val="28"/>
        </w:rPr>
        <w:t>3</w:t>
      </w:r>
      <w:r w:rsidR="00D33F16" w:rsidRPr="00AF5BF3">
        <w:rPr>
          <w:rFonts w:eastAsia="標楷體"/>
          <w:sz w:val="28"/>
        </w:rPr>
        <w:t>條第</w:t>
      </w:r>
      <w:r w:rsidR="0047259F" w:rsidRPr="00AF5BF3">
        <w:rPr>
          <w:rFonts w:eastAsia="標楷體"/>
          <w:sz w:val="28"/>
        </w:rPr>
        <w:t>2</w:t>
      </w:r>
      <w:r w:rsidR="00D33F16" w:rsidRPr="00AF5BF3">
        <w:rPr>
          <w:rFonts w:eastAsia="標楷體"/>
          <w:sz w:val="28"/>
        </w:rPr>
        <w:t>款第</w:t>
      </w:r>
      <w:r w:rsidR="0047259F" w:rsidRPr="00AF5BF3">
        <w:rPr>
          <w:rFonts w:eastAsia="標楷體"/>
          <w:sz w:val="28"/>
        </w:rPr>
        <w:t>2</w:t>
      </w:r>
      <w:r w:rsidR="00D33F16" w:rsidRPr="00AF5BF3">
        <w:rPr>
          <w:rFonts w:eastAsia="標楷體"/>
          <w:sz w:val="28"/>
        </w:rPr>
        <w:t>目之</w:t>
      </w:r>
      <w:r w:rsidR="00D33F16" w:rsidRPr="00AF5BF3">
        <w:rPr>
          <w:rFonts w:eastAsia="標楷體"/>
          <w:sz w:val="28"/>
        </w:rPr>
        <w:t>2</w:t>
      </w:r>
      <w:r w:rsidR="00D33F16" w:rsidRPr="00AF5BF3">
        <w:rPr>
          <w:rFonts w:eastAsia="標楷體"/>
          <w:sz w:val="28"/>
        </w:rPr>
        <w:t>不包括之費用及稅捐等</w:t>
      </w:r>
      <w:r w:rsidR="00D33F16" w:rsidRPr="00AF5BF3">
        <w:rPr>
          <w:rFonts w:eastAsia="標楷體" w:hAnsi="標楷體"/>
          <w:sz w:val="28"/>
        </w:rPr>
        <w:t>）。</w:t>
      </w:r>
    </w:p>
    <w:p w:rsidR="00D33F16" w:rsidRPr="00AF5BF3" w:rsidRDefault="00C76029" w:rsidP="00914F86">
      <w:pPr>
        <w:tabs>
          <w:tab w:val="left" w:pos="1080"/>
          <w:tab w:val="left" w:pos="1620"/>
          <w:tab w:val="left" w:pos="1800"/>
        </w:tabs>
        <w:adjustRightInd w:val="0"/>
        <w:snapToGrid w:val="0"/>
        <w:spacing w:line="400" w:lineRule="exact"/>
        <w:ind w:leftChars="700" w:left="2520" w:hangingChars="300" w:hanging="840"/>
        <w:jc w:val="both"/>
        <w:textDirection w:val="lrTbV"/>
        <w:rPr>
          <w:rFonts w:eastAsia="標楷體"/>
          <w:sz w:val="28"/>
        </w:rPr>
      </w:pPr>
      <w:r w:rsidRPr="00AF5BF3">
        <w:rPr>
          <w:rFonts w:eastAsia="標楷體" w:hAnsi="標楷體" w:hint="eastAsia"/>
          <w:sz w:val="28"/>
        </w:rPr>
        <w:t>（二）</w:t>
      </w:r>
      <w:r w:rsidR="00D33F16" w:rsidRPr="00AF5BF3">
        <w:rPr>
          <w:rFonts w:eastAsia="標楷體" w:hAnsi="標楷體"/>
          <w:sz w:val="28"/>
        </w:rPr>
        <w:t>底價未核定之工程：以該工程原預計招標日期前</w:t>
      </w:r>
      <w:r w:rsidR="00D8628E" w:rsidRPr="00AF5BF3">
        <w:rPr>
          <w:rFonts w:eastAsia="標楷體"/>
          <w:sz w:val="28"/>
        </w:rPr>
        <w:t>6</w:t>
      </w:r>
      <w:r w:rsidR="00D33F16" w:rsidRPr="00AF5BF3">
        <w:rPr>
          <w:rFonts w:eastAsia="標楷體" w:hAnsi="標楷體"/>
          <w:sz w:val="28"/>
        </w:rPr>
        <w:t>個月行政院公共工程委員會統計之公共工程決標狀況統計表之決標金額與預算之比值</w:t>
      </w:r>
      <w:r w:rsidR="00AD05ED" w:rsidRPr="00AF5BF3">
        <w:rPr>
          <w:rFonts w:eastAsia="標楷體" w:hAnsi="標楷體"/>
          <w:sz w:val="28"/>
        </w:rPr>
        <w:t>（預算標比）</w:t>
      </w:r>
      <w:r w:rsidR="00D33F16" w:rsidRPr="00AF5BF3">
        <w:rPr>
          <w:rFonts w:eastAsia="標楷體" w:hAnsi="標楷體"/>
          <w:sz w:val="28"/>
        </w:rPr>
        <w:t>，乘以該工程預算金額（</w:t>
      </w:r>
      <w:r w:rsidR="00D33F16" w:rsidRPr="00AF5BF3">
        <w:rPr>
          <w:rFonts w:eastAsia="標楷體"/>
          <w:sz w:val="28"/>
        </w:rPr>
        <w:t>但仍須扣除第</w:t>
      </w:r>
      <w:r w:rsidR="00D8628E" w:rsidRPr="00AF5BF3">
        <w:rPr>
          <w:rFonts w:eastAsia="標楷體"/>
          <w:sz w:val="28"/>
        </w:rPr>
        <w:t>3</w:t>
      </w:r>
      <w:r w:rsidR="00D33F16" w:rsidRPr="00AF5BF3">
        <w:rPr>
          <w:rFonts w:eastAsia="標楷體"/>
          <w:sz w:val="28"/>
        </w:rPr>
        <w:t>條第</w:t>
      </w:r>
      <w:r w:rsidR="00D8628E" w:rsidRPr="00AF5BF3">
        <w:rPr>
          <w:rFonts w:eastAsia="標楷體"/>
          <w:sz w:val="28"/>
        </w:rPr>
        <w:t>2</w:t>
      </w:r>
      <w:r w:rsidR="00D33F16" w:rsidRPr="00AF5BF3">
        <w:rPr>
          <w:rFonts w:eastAsia="標楷體"/>
          <w:sz w:val="28"/>
        </w:rPr>
        <w:t>款第</w:t>
      </w:r>
      <w:r w:rsidR="00D8628E" w:rsidRPr="00AF5BF3">
        <w:rPr>
          <w:rFonts w:eastAsia="標楷體"/>
          <w:sz w:val="28"/>
        </w:rPr>
        <w:t>2</w:t>
      </w:r>
      <w:r w:rsidR="00D33F16" w:rsidRPr="00AF5BF3">
        <w:rPr>
          <w:rFonts w:eastAsia="標楷體"/>
          <w:sz w:val="28"/>
        </w:rPr>
        <w:t>目之</w:t>
      </w:r>
      <w:r w:rsidR="00D33F16" w:rsidRPr="00AF5BF3">
        <w:rPr>
          <w:rFonts w:eastAsia="標楷體"/>
          <w:sz w:val="28"/>
        </w:rPr>
        <w:t>2</w:t>
      </w:r>
      <w:r w:rsidR="00D33F16" w:rsidRPr="00AF5BF3">
        <w:rPr>
          <w:rFonts w:eastAsia="標楷體"/>
          <w:sz w:val="28"/>
        </w:rPr>
        <w:t>不包括之費用及稅捐等</w:t>
      </w:r>
      <w:r w:rsidR="00D33F16" w:rsidRPr="00AF5BF3">
        <w:rPr>
          <w:rFonts w:eastAsia="標楷體" w:hAnsi="標楷體"/>
          <w:sz w:val="28"/>
        </w:rPr>
        <w:t>）。</w:t>
      </w:r>
    </w:p>
    <w:p w:rsidR="00C01F16" w:rsidRPr="00AF5BF3" w:rsidRDefault="003A3A3F" w:rsidP="00914F86">
      <w:pPr>
        <w:tabs>
          <w:tab w:val="num" w:pos="1260"/>
          <w:tab w:val="left" w:pos="1418"/>
        </w:tabs>
        <w:adjustRightInd w:val="0"/>
        <w:snapToGrid w:val="0"/>
        <w:spacing w:line="400" w:lineRule="exact"/>
        <w:ind w:leftChars="400" w:left="1800" w:hangingChars="300" w:hanging="840"/>
        <w:textDirection w:val="lrTbV"/>
        <w:rPr>
          <w:rFonts w:eastAsia="標楷體"/>
          <w:sz w:val="28"/>
          <w:szCs w:val="20"/>
        </w:rPr>
      </w:pPr>
      <w:r w:rsidRPr="00AF5BF3">
        <w:rPr>
          <w:rFonts w:eastAsia="標楷體" w:hAnsi="標楷體"/>
          <w:sz w:val="28"/>
          <w:szCs w:val="20"/>
        </w:rPr>
        <w:t>十</w:t>
      </w:r>
      <w:r w:rsidRPr="00AF5BF3">
        <w:rPr>
          <w:rFonts w:eastAsia="標楷體" w:hAnsi="標楷體" w:hint="eastAsia"/>
          <w:sz w:val="28"/>
          <w:szCs w:val="20"/>
        </w:rPr>
        <w:t>四</w:t>
      </w:r>
      <w:r w:rsidR="00C01F16" w:rsidRPr="00AF5BF3">
        <w:rPr>
          <w:rFonts w:eastAsia="標楷體" w:hAnsi="標楷體"/>
          <w:sz w:val="28"/>
          <w:szCs w:val="20"/>
        </w:rPr>
        <w:t>、因非可歸責於乙方之事由，甲方有延遲付款之情形，乙方投訴對象：</w:t>
      </w:r>
    </w:p>
    <w:p w:rsidR="00C01F16" w:rsidRPr="00AF5BF3" w:rsidRDefault="00914F86" w:rsidP="00914F86">
      <w:pPr>
        <w:tabs>
          <w:tab w:val="left" w:pos="1800"/>
        </w:tabs>
        <w:adjustRightInd w:val="0"/>
        <w:snapToGrid w:val="0"/>
        <w:spacing w:line="400" w:lineRule="exact"/>
        <w:ind w:leftChars="700" w:left="2520" w:hangingChars="300" w:hanging="840"/>
        <w:jc w:val="both"/>
        <w:textDirection w:val="lrTbV"/>
        <w:rPr>
          <w:rFonts w:eastAsia="標楷體"/>
          <w:sz w:val="28"/>
          <w:szCs w:val="20"/>
        </w:rPr>
      </w:pPr>
      <w:r w:rsidRPr="00AF5BF3">
        <w:rPr>
          <w:rFonts w:eastAsia="標楷體" w:hAnsi="標楷體" w:hint="eastAsia"/>
          <w:sz w:val="28"/>
          <w:szCs w:val="20"/>
        </w:rPr>
        <w:t>（一）</w:t>
      </w:r>
      <w:r w:rsidR="00C01F16" w:rsidRPr="00AF5BF3">
        <w:rPr>
          <w:rFonts w:eastAsia="標楷體" w:hAnsi="標楷體"/>
          <w:sz w:val="28"/>
          <w:szCs w:val="20"/>
        </w:rPr>
        <w:t>甲方之政風單位；</w:t>
      </w:r>
    </w:p>
    <w:p w:rsidR="00C01F16" w:rsidRPr="00AF5BF3" w:rsidRDefault="00914F86" w:rsidP="00914F86">
      <w:pPr>
        <w:tabs>
          <w:tab w:val="left" w:pos="1800"/>
        </w:tabs>
        <w:adjustRightInd w:val="0"/>
        <w:snapToGrid w:val="0"/>
        <w:spacing w:line="400" w:lineRule="exact"/>
        <w:ind w:leftChars="700" w:left="2520" w:hangingChars="300" w:hanging="840"/>
        <w:jc w:val="both"/>
        <w:textDirection w:val="lrTbV"/>
        <w:rPr>
          <w:rFonts w:eastAsia="標楷體"/>
          <w:sz w:val="28"/>
          <w:szCs w:val="20"/>
        </w:rPr>
      </w:pPr>
      <w:r w:rsidRPr="00AF5BF3">
        <w:rPr>
          <w:rFonts w:eastAsia="標楷體" w:hAnsi="標楷體" w:hint="eastAsia"/>
          <w:sz w:val="28"/>
          <w:szCs w:val="20"/>
        </w:rPr>
        <w:t>（二）</w:t>
      </w:r>
      <w:r w:rsidR="00C01F16" w:rsidRPr="00AF5BF3">
        <w:rPr>
          <w:rFonts w:eastAsia="標楷體" w:hAnsi="標楷體"/>
          <w:sz w:val="28"/>
          <w:szCs w:val="20"/>
        </w:rPr>
        <w:t>甲方之上級機關；</w:t>
      </w:r>
    </w:p>
    <w:p w:rsidR="00C01F16" w:rsidRPr="00AF5BF3" w:rsidRDefault="00914F86" w:rsidP="00914F86">
      <w:pPr>
        <w:tabs>
          <w:tab w:val="left" w:pos="1800"/>
        </w:tabs>
        <w:adjustRightInd w:val="0"/>
        <w:snapToGrid w:val="0"/>
        <w:spacing w:line="400" w:lineRule="exact"/>
        <w:ind w:leftChars="700" w:left="2520" w:hangingChars="300" w:hanging="840"/>
        <w:jc w:val="both"/>
        <w:textDirection w:val="lrTbV"/>
        <w:rPr>
          <w:rFonts w:eastAsia="標楷體"/>
          <w:sz w:val="28"/>
          <w:szCs w:val="20"/>
        </w:rPr>
      </w:pPr>
      <w:r w:rsidRPr="00AF5BF3">
        <w:rPr>
          <w:rFonts w:eastAsia="標楷體" w:hAnsi="標楷體" w:hint="eastAsia"/>
          <w:sz w:val="28"/>
          <w:szCs w:val="20"/>
        </w:rPr>
        <w:lastRenderedPageBreak/>
        <w:t>（三）</w:t>
      </w:r>
      <w:r w:rsidR="00C01F16" w:rsidRPr="00AF5BF3">
        <w:rPr>
          <w:rFonts w:eastAsia="標楷體" w:hAnsi="標楷體"/>
          <w:sz w:val="28"/>
          <w:szCs w:val="20"/>
        </w:rPr>
        <w:t>法務部</w:t>
      </w:r>
      <w:r w:rsidR="00054F2A" w:rsidRPr="00AF5BF3">
        <w:rPr>
          <w:rFonts w:eastAsia="標楷體" w:hAnsi="標楷體"/>
          <w:sz w:val="28"/>
          <w:szCs w:val="20"/>
        </w:rPr>
        <w:t>廉政署</w:t>
      </w:r>
      <w:r w:rsidR="00C01F16" w:rsidRPr="00AF5BF3">
        <w:rPr>
          <w:rFonts w:eastAsia="標楷體" w:hAnsi="標楷體"/>
          <w:sz w:val="28"/>
          <w:szCs w:val="20"/>
        </w:rPr>
        <w:t>；</w:t>
      </w:r>
    </w:p>
    <w:p w:rsidR="00C01F16" w:rsidRPr="00AF5BF3" w:rsidRDefault="00914F86" w:rsidP="00914F86">
      <w:pPr>
        <w:tabs>
          <w:tab w:val="left" w:pos="1800"/>
        </w:tabs>
        <w:adjustRightInd w:val="0"/>
        <w:snapToGrid w:val="0"/>
        <w:spacing w:line="400" w:lineRule="exact"/>
        <w:ind w:leftChars="700" w:left="2520" w:hangingChars="300" w:hanging="840"/>
        <w:jc w:val="both"/>
        <w:textDirection w:val="lrTbV"/>
        <w:rPr>
          <w:rFonts w:eastAsia="標楷體"/>
          <w:sz w:val="28"/>
          <w:szCs w:val="20"/>
        </w:rPr>
      </w:pPr>
      <w:r w:rsidRPr="00AF5BF3">
        <w:rPr>
          <w:rFonts w:eastAsia="標楷體" w:hAnsi="標楷體" w:hint="eastAsia"/>
          <w:sz w:val="28"/>
          <w:szCs w:val="20"/>
        </w:rPr>
        <w:t>（四）</w:t>
      </w:r>
      <w:r w:rsidR="00C01F16" w:rsidRPr="00AF5BF3">
        <w:rPr>
          <w:rFonts w:eastAsia="標楷體" w:hAnsi="標楷體"/>
          <w:sz w:val="28"/>
          <w:szCs w:val="20"/>
        </w:rPr>
        <w:t>採購稽核小組；</w:t>
      </w:r>
    </w:p>
    <w:p w:rsidR="00C01F16" w:rsidRPr="00AF5BF3" w:rsidRDefault="00914F86" w:rsidP="00914F86">
      <w:pPr>
        <w:tabs>
          <w:tab w:val="left" w:pos="1800"/>
        </w:tabs>
        <w:adjustRightInd w:val="0"/>
        <w:snapToGrid w:val="0"/>
        <w:spacing w:line="400" w:lineRule="exact"/>
        <w:ind w:leftChars="700" w:left="2520" w:hangingChars="300" w:hanging="840"/>
        <w:jc w:val="both"/>
        <w:textDirection w:val="lrTbV"/>
        <w:rPr>
          <w:rFonts w:eastAsia="標楷體"/>
          <w:sz w:val="28"/>
          <w:szCs w:val="20"/>
        </w:rPr>
      </w:pPr>
      <w:r w:rsidRPr="00AF5BF3">
        <w:rPr>
          <w:rFonts w:eastAsia="標楷體" w:hAnsi="標楷體" w:hint="eastAsia"/>
          <w:sz w:val="28"/>
          <w:szCs w:val="20"/>
        </w:rPr>
        <w:t>（五）</w:t>
      </w:r>
      <w:r w:rsidR="00C01F16" w:rsidRPr="00AF5BF3">
        <w:rPr>
          <w:rFonts w:eastAsia="標楷體" w:hAnsi="標楷體"/>
          <w:sz w:val="28"/>
          <w:szCs w:val="20"/>
        </w:rPr>
        <w:t>採購法主管機關；</w:t>
      </w:r>
    </w:p>
    <w:p w:rsidR="00514175" w:rsidRPr="00AF5BF3" w:rsidRDefault="00914F86" w:rsidP="00514175">
      <w:pPr>
        <w:tabs>
          <w:tab w:val="left" w:pos="1800"/>
        </w:tabs>
        <w:adjustRightInd w:val="0"/>
        <w:snapToGrid w:val="0"/>
        <w:spacing w:line="400" w:lineRule="exact"/>
        <w:ind w:leftChars="700" w:left="2520" w:hangingChars="300" w:hanging="840"/>
        <w:jc w:val="both"/>
        <w:textDirection w:val="lrTbV"/>
        <w:rPr>
          <w:rFonts w:eastAsia="標楷體"/>
          <w:sz w:val="28"/>
        </w:rPr>
      </w:pPr>
      <w:r w:rsidRPr="00AF5BF3">
        <w:rPr>
          <w:rFonts w:eastAsia="標楷體" w:hAnsi="標楷體" w:hint="eastAsia"/>
          <w:sz w:val="28"/>
          <w:szCs w:val="20"/>
        </w:rPr>
        <w:t>（六）</w:t>
      </w:r>
      <w:r w:rsidR="00C01F16" w:rsidRPr="00AF5BF3">
        <w:rPr>
          <w:rFonts w:eastAsia="標楷體" w:hAnsi="標楷體"/>
          <w:sz w:val="28"/>
          <w:szCs w:val="20"/>
        </w:rPr>
        <w:t>行政院主計處。</w:t>
      </w:r>
    </w:p>
    <w:p w:rsidR="00D33F16" w:rsidRPr="00AF5BF3" w:rsidRDefault="00D33F16" w:rsidP="00514175">
      <w:pPr>
        <w:adjustRightInd w:val="0"/>
        <w:snapToGrid w:val="0"/>
        <w:spacing w:line="400" w:lineRule="exact"/>
        <w:jc w:val="both"/>
        <w:textDirection w:val="lrTbV"/>
        <w:rPr>
          <w:rFonts w:eastAsia="標楷體"/>
          <w:sz w:val="28"/>
        </w:rPr>
      </w:pPr>
      <w:r w:rsidRPr="00AF5BF3">
        <w:rPr>
          <w:rFonts w:eastAsia="標楷體" w:hAnsi="標楷體"/>
          <w:b/>
          <w:bCs/>
          <w:sz w:val="28"/>
        </w:rPr>
        <w:t>第六條</w:t>
      </w:r>
      <w:r w:rsidRPr="00AF5BF3">
        <w:rPr>
          <w:rFonts w:eastAsia="標楷體"/>
          <w:b/>
          <w:bCs/>
          <w:sz w:val="28"/>
        </w:rPr>
        <w:t xml:space="preserve">  </w:t>
      </w:r>
      <w:r w:rsidRPr="00AF5BF3">
        <w:rPr>
          <w:rFonts w:eastAsia="標楷體" w:hAnsi="標楷體"/>
          <w:b/>
          <w:bCs/>
          <w:sz w:val="28"/>
        </w:rPr>
        <w:t>稅捐及規費</w:t>
      </w:r>
    </w:p>
    <w:p w:rsidR="00D33F16" w:rsidRPr="00AF5BF3" w:rsidRDefault="00914F86" w:rsidP="00514175">
      <w:pPr>
        <w:pStyle w:val="a7"/>
        <w:ind w:leftChars="400" w:left="1520" w:hangingChars="200" w:hanging="560"/>
        <w:rPr>
          <w:rFonts w:ascii="Times New Roman"/>
        </w:rPr>
      </w:pPr>
      <w:r w:rsidRPr="00AF5BF3">
        <w:rPr>
          <w:rFonts w:ascii="Times New Roman" w:hAnsi="標楷體" w:hint="eastAsia"/>
        </w:rPr>
        <w:t>一、</w:t>
      </w:r>
      <w:r w:rsidR="00C01F16" w:rsidRPr="00AF5BF3">
        <w:rPr>
          <w:rFonts w:ascii="Times New Roman" w:hAnsi="標楷體"/>
        </w:rPr>
        <w:t>以</w:t>
      </w:r>
      <w:r w:rsidR="00007491" w:rsidRPr="00AF5BF3">
        <w:rPr>
          <w:rFonts w:ascii="Times New Roman" w:hAnsi="標楷體" w:hint="eastAsia"/>
        </w:rPr>
        <w:t>泰銖</w:t>
      </w:r>
      <w:r w:rsidR="00C01F16" w:rsidRPr="00AF5BF3">
        <w:rPr>
          <w:rFonts w:ascii="Times New Roman" w:hAnsi="標楷體"/>
        </w:rPr>
        <w:t>報價之項目，除招標文件另有規定外，應含稅，包括營業稅。由自然人投標者，不含營業稅，但仍包括其必要之稅捐。</w:t>
      </w:r>
    </w:p>
    <w:p w:rsidR="00D33F16" w:rsidRPr="00AF5BF3" w:rsidRDefault="00914F86" w:rsidP="00514175">
      <w:pPr>
        <w:pStyle w:val="a7"/>
        <w:ind w:leftChars="400" w:left="1520" w:hangingChars="200" w:hanging="560"/>
        <w:rPr>
          <w:rFonts w:ascii="Times New Roman"/>
        </w:rPr>
      </w:pPr>
      <w:r w:rsidRPr="00AF5BF3">
        <w:rPr>
          <w:rFonts w:ascii="Times New Roman" w:hint="eastAsia"/>
          <w:szCs w:val="28"/>
        </w:rPr>
        <w:t>二、</w:t>
      </w:r>
      <w:r w:rsidR="00D33F16" w:rsidRPr="00AF5BF3">
        <w:rPr>
          <w:rFonts w:ascii="Times New Roman"/>
          <w:szCs w:val="28"/>
        </w:rPr>
        <w:t>廠商在甲方之本國境內發</w:t>
      </w:r>
      <w:r w:rsidR="00D33F16" w:rsidRPr="00AF5BF3">
        <w:rPr>
          <w:rFonts w:ascii="Times New Roman"/>
        </w:rPr>
        <w:t>生之勞務費或權利金收入，於領取價款時按當時之稅率繳納營利事業所得稅。上述稅款在付款時由甲方代為扣繳。但外國廠商在</w:t>
      </w:r>
      <w:r w:rsidR="00D33F16" w:rsidRPr="00AF5BF3">
        <w:rPr>
          <w:rFonts w:ascii="Times New Roman"/>
          <w:szCs w:val="28"/>
        </w:rPr>
        <w:t>甲方之本國</w:t>
      </w:r>
      <w:r w:rsidR="00D33F16" w:rsidRPr="00AF5BF3">
        <w:rPr>
          <w:rFonts w:ascii="Times New Roman"/>
        </w:rPr>
        <w:t>境內有分支機構、營業代理人或由國內廠商開立統一發票代領者，上述稅款在付款時不代為扣繳，而由該等機構、代理人或廠商繳納。</w:t>
      </w:r>
    </w:p>
    <w:p w:rsidR="00D33F16" w:rsidRPr="00AF5BF3" w:rsidRDefault="00514175" w:rsidP="00514175">
      <w:pPr>
        <w:pStyle w:val="a7"/>
        <w:ind w:leftChars="400" w:left="1520" w:hangingChars="200" w:hanging="560"/>
        <w:rPr>
          <w:rFonts w:ascii="Times New Roman"/>
        </w:rPr>
      </w:pPr>
      <w:r w:rsidRPr="00AF5BF3">
        <w:rPr>
          <w:rFonts w:ascii="Times New Roman" w:hint="eastAsia"/>
        </w:rPr>
        <w:t>三、</w:t>
      </w:r>
      <w:r w:rsidR="00D33F16" w:rsidRPr="00AF5BF3">
        <w:rPr>
          <w:rFonts w:ascii="Times New Roman"/>
        </w:rPr>
        <w:t>與本契約有關之證照，應以甲方名義申請，</w:t>
      </w:r>
      <w:r w:rsidR="00132C17" w:rsidRPr="00AF5BF3">
        <w:rPr>
          <w:rFonts w:ascii="Times New Roman" w:hint="eastAsia"/>
        </w:rPr>
        <w:t>甲方所在地國另有</w:t>
      </w:r>
      <w:proofErr w:type="gramStart"/>
      <w:r w:rsidR="00132C17" w:rsidRPr="00AF5BF3">
        <w:rPr>
          <w:rFonts w:ascii="Times New Roman" w:hint="eastAsia"/>
        </w:rPr>
        <w:t>規</w:t>
      </w:r>
      <w:proofErr w:type="gramEnd"/>
      <w:r w:rsidR="00132C17" w:rsidRPr="00AF5BF3">
        <w:rPr>
          <w:rFonts w:ascii="Times New Roman" w:hint="eastAsia"/>
        </w:rPr>
        <w:t>者，從其規定；</w:t>
      </w:r>
      <w:r w:rsidR="00D33F16" w:rsidRPr="00AF5BF3">
        <w:rPr>
          <w:rFonts w:ascii="Times New Roman"/>
        </w:rPr>
        <w:t>而由乙方代為提出申請者，其所需規費由甲方負擔。</w:t>
      </w:r>
    </w:p>
    <w:p w:rsidR="00D33F16" w:rsidRPr="00AF5BF3" w:rsidRDefault="00514175" w:rsidP="00514175">
      <w:pPr>
        <w:spacing w:line="400" w:lineRule="exact"/>
        <w:jc w:val="both"/>
        <w:rPr>
          <w:rFonts w:eastAsia="標楷體"/>
          <w:b/>
          <w:bCs/>
          <w:sz w:val="28"/>
        </w:rPr>
      </w:pPr>
      <w:r w:rsidRPr="00AF5BF3">
        <w:rPr>
          <w:rFonts w:eastAsia="標楷體" w:hAnsi="標楷體" w:hint="eastAsia"/>
          <w:b/>
          <w:bCs/>
          <w:sz w:val="28"/>
        </w:rPr>
        <w:t xml:space="preserve">第七條　</w:t>
      </w:r>
      <w:r w:rsidR="00D33F16" w:rsidRPr="00AF5BF3">
        <w:rPr>
          <w:rFonts w:eastAsia="標楷體" w:hAnsi="標楷體"/>
          <w:b/>
          <w:bCs/>
          <w:sz w:val="28"/>
        </w:rPr>
        <w:t>履約期限</w:t>
      </w:r>
      <w:r w:rsidR="00D33F16" w:rsidRPr="00AF5BF3">
        <w:rPr>
          <w:rFonts w:eastAsia="標楷體"/>
          <w:b/>
          <w:bCs/>
          <w:sz w:val="28"/>
        </w:rPr>
        <w:t xml:space="preserve">  </w:t>
      </w:r>
    </w:p>
    <w:p w:rsidR="00D33F16" w:rsidRPr="00AF5BF3" w:rsidRDefault="00514175" w:rsidP="00514175">
      <w:pPr>
        <w:tabs>
          <w:tab w:val="num" w:pos="1800"/>
        </w:tabs>
        <w:adjustRightInd w:val="0"/>
        <w:snapToGrid w:val="0"/>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一、</w:t>
      </w:r>
      <w:r w:rsidR="00D33F16" w:rsidRPr="00AF5BF3">
        <w:rPr>
          <w:rFonts w:eastAsia="標楷體" w:hAnsi="標楷體"/>
          <w:sz w:val="28"/>
          <w:szCs w:val="28"/>
        </w:rPr>
        <w:t>本契約預估履約期程為：</w:t>
      </w:r>
      <w:r w:rsidR="00D94B82" w:rsidRPr="00AF5BF3">
        <w:rPr>
          <w:rFonts w:eastAsia="標楷體"/>
          <w:sz w:val="28"/>
          <w:u w:val="single"/>
        </w:rPr>
        <w:t>甲方書面通知開始日起，至本契約全部工程驗收合格止。</w:t>
      </w:r>
      <w:r w:rsidR="00D33F16" w:rsidRPr="00AF5BF3">
        <w:rPr>
          <w:rFonts w:eastAsia="標楷體"/>
          <w:sz w:val="28"/>
          <w:szCs w:val="28"/>
        </w:rPr>
        <w:t xml:space="preserve"> </w:t>
      </w:r>
    </w:p>
    <w:p w:rsidR="00D33F16" w:rsidRPr="00AF5BF3" w:rsidRDefault="00514175" w:rsidP="00514175">
      <w:pPr>
        <w:tabs>
          <w:tab w:val="num" w:pos="1800"/>
        </w:tabs>
        <w:adjustRightInd w:val="0"/>
        <w:snapToGrid w:val="0"/>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二、</w:t>
      </w:r>
      <w:r w:rsidR="00D33F16" w:rsidRPr="00AF5BF3">
        <w:rPr>
          <w:rFonts w:eastAsia="標楷體" w:hAnsi="標楷體"/>
          <w:sz w:val="28"/>
          <w:szCs w:val="28"/>
        </w:rPr>
        <w:t>相關服務項目履約期限以</w:t>
      </w:r>
      <w:proofErr w:type="gramStart"/>
      <w:r w:rsidR="00D33F16" w:rsidRPr="00AF5BF3">
        <w:rPr>
          <w:rFonts w:eastAsia="標楷體" w:hAnsi="標楷體"/>
          <w:sz w:val="28"/>
          <w:szCs w:val="28"/>
        </w:rPr>
        <w:t>日曆天計</w:t>
      </w:r>
      <w:proofErr w:type="gramEnd"/>
      <w:r w:rsidR="00D33F16" w:rsidRPr="00AF5BF3">
        <w:rPr>
          <w:rFonts w:eastAsia="標楷體" w:hAnsi="標楷體"/>
          <w:sz w:val="28"/>
          <w:szCs w:val="28"/>
        </w:rPr>
        <w:t>，規定如下：</w:t>
      </w:r>
    </w:p>
    <w:p w:rsidR="00D33F16" w:rsidRPr="00AF5BF3" w:rsidRDefault="00D33F16" w:rsidP="00812EFA">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（一）</w:t>
      </w:r>
      <w:r w:rsidR="006C35E3" w:rsidRPr="00AF5BF3">
        <w:rPr>
          <w:rFonts w:eastAsia="標楷體" w:hAnsi="標楷體"/>
          <w:sz w:val="28"/>
          <w:szCs w:val="28"/>
        </w:rPr>
        <w:t>乙方於本契約簽訂日起</w:t>
      </w:r>
      <w:r w:rsidR="00D94B82" w:rsidRPr="00AF5BF3">
        <w:rPr>
          <w:rFonts w:eastAsia="標楷體"/>
          <w:sz w:val="28"/>
          <w:szCs w:val="28"/>
          <w:u w:val="single"/>
        </w:rPr>
        <w:t xml:space="preserve"> </w:t>
      </w:r>
      <w:r w:rsidR="00812EFA" w:rsidRPr="00AF5BF3">
        <w:rPr>
          <w:rFonts w:eastAsia="標楷體" w:hint="eastAsia"/>
          <w:sz w:val="28"/>
          <w:szCs w:val="28"/>
          <w:u w:val="single"/>
        </w:rPr>
        <w:t>1</w:t>
      </w:r>
      <w:r w:rsidR="0034362D" w:rsidRPr="00AF5BF3">
        <w:rPr>
          <w:rFonts w:eastAsia="標楷體" w:hint="eastAsia"/>
          <w:sz w:val="28"/>
          <w:szCs w:val="28"/>
          <w:u w:val="single"/>
        </w:rPr>
        <w:t>0</w:t>
      </w:r>
      <w:r w:rsidR="006C35E3" w:rsidRPr="00AF5BF3">
        <w:rPr>
          <w:rFonts w:eastAsia="標楷體" w:hAnsi="標楷體"/>
          <w:sz w:val="28"/>
          <w:szCs w:val="28"/>
        </w:rPr>
        <w:t>日內提出</w:t>
      </w:r>
      <w:r w:rsidR="006C0B81" w:rsidRPr="00AF5BF3">
        <w:rPr>
          <w:rFonts w:eastAsia="標楷體" w:hAnsi="標楷體" w:hint="eastAsia"/>
          <w:sz w:val="28"/>
          <w:szCs w:val="28"/>
        </w:rPr>
        <w:t>中文或</w:t>
      </w:r>
      <w:r w:rsidR="00BF6483" w:rsidRPr="00AF5BF3">
        <w:rPr>
          <w:rFonts w:eastAsia="標楷體" w:hAnsi="標楷體" w:hint="eastAsia"/>
          <w:sz w:val="28"/>
          <w:szCs w:val="28"/>
        </w:rPr>
        <w:t>英文版</w:t>
      </w:r>
      <w:r w:rsidR="006C35E3" w:rsidRPr="00AF5BF3">
        <w:rPr>
          <w:rFonts w:eastAsia="標楷體" w:hAnsi="標楷體"/>
          <w:sz w:val="28"/>
          <w:szCs w:val="28"/>
        </w:rPr>
        <w:t>「工作執行計畫書」</w:t>
      </w:r>
      <w:proofErr w:type="gramStart"/>
      <w:r w:rsidR="006C35E3" w:rsidRPr="00AF5BF3">
        <w:rPr>
          <w:rFonts w:eastAsia="標楷體" w:hAnsi="標楷體"/>
          <w:sz w:val="28"/>
          <w:szCs w:val="28"/>
        </w:rPr>
        <w:t>送甲方核</w:t>
      </w:r>
      <w:proofErr w:type="gramEnd"/>
      <w:r w:rsidR="006C35E3" w:rsidRPr="00AF5BF3">
        <w:rPr>
          <w:rFonts w:eastAsia="標楷體" w:hAnsi="標楷體"/>
          <w:sz w:val="28"/>
          <w:szCs w:val="28"/>
        </w:rPr>
        <w:t>可。甲方如有修正意見，乙方於接獲甲方通知之日起</w:t>
      </w:r>
      <w:r w:rsidR="00D94B82" w:rsidRPr="00AF5BF3">
        <w:rPr>
          <w:rFonts w:eastAsia="標楷體"/>
          <w:sz w:val="28"/>
          <w:szCs w:val="28"/>
        </w:rPr>
        <w:t xml:space="preserve"> </w:t>
      </w:r>
      <w:r w:rsidR="00D94B82" w:rsidRPr="00AF5BF3">
        <w:rPr>
          <w:rFonts w:eastAsia="標楷體"/>
          <w:sz w:val="28"/>
          <w:szCs w:val="28"/>
          <w:u w:val="single"/>
        </w:rPr>
        <w:t xml:space="preserve"> 5 </w:t>
      </w:r>
      <w:r w:rsidR="006C35E3" w:rsidRPr="00AF5BF3">
        <w:rPr>
          <w:rFonts w:eastAsia="標楷體" w:hAnsi="標楷體"/>
          <w:sz w:val="28"/>
          <w:szCs w:val="28"/>
        </w:rPr>
        <w:t>日內</w:t>
      </w:r>
      <w:proofErr w:type="gramStart"/>
      <w:r w:rsidR="006C35E3" w:rsidRPr="00AF5BF3">
        <w:rPr>
          <w:rFonts w:eastAsia="標楷體" w:hAnsi="標楷體"/>
          <w:sz w:val="28"/>
          <w:szCs w:val="28"/>
        </w:rPr>
        <w:t>改正完妥</w:t>
      </w:r>
      <w:proofErr w:type="gramEnd"/>
      <w:r w:rsidR="006C35E3" w:rsidRPr="00AF5BF3">
        <w:rPr>
          <w:rFonts w:eastAsia="標楷體" w:hAnsi="標楷體"/>
          <w:sz w:val="28"/>
          <w:szCs w:val="28"/>
        </w:rPr>
        <w:t>，</w:t>
      </w:r>
      <w:proofErr w:type="gramStart"/>
      <w:r w:rsidR="006C35E3" w:rsidRPr="00AF5BF3">
        <w:rPr>
          <w:rFonts w:eastAsia="標楷體" w:hAnsi="標楷體"/>
          <w:sz w:val="28"/>
          <w:szCs w:val="28"/>
        </w:rPr>
        <w:t>並送甲方</w:t>
      </w:r>
      <w:proofErr w:type="gramEnd"/>
      <w:r w:rsidR="006C35E3" w:rsidRPr="00AF5BF3">
        <w:rPr>
          <w:rFonts w:eastAsia="標楷體" w:hAnsi="標楷體"/>
          <w:sz w:val="28"/>
          <w:szCs w:val="28"/>
        </w:rPr>
        <w:t>複核。</w:t>
      </w:r>
    </w:p>
    <w:p w:rsidR="00D33F16" w:rsidRPr="00AF5BF3" w:rsidRDefault="002F5A37" w:rsidP="00514175">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（二）乙方</w:t>
      </w:r>
      <w:r w:rsidR="00D33F16" w:rsidRPr="00AF5BF3">
        <w:rPr>
          <w:rFonts w:eastAsia="標楷體" w:hAnsi="標楷體"/>
          <w:sz w:val="28"/>
          <w:szCs w:val="28"/>
        </w:rPr>
        <w:t>於</w:t>
      </w:r>
      <w:r w:rsidR="00231899" w:rsidRPr="00AF5BF3">
        <w:rPr>
          <w:rFonts w:eastAsia="標楷體" w:hAnsi="標楷體" w:hint="eastAsia"/>
          <w:sz w:val="28"/>
          <w:szCs w:val="28"/>
        </w:rPr>
        <w:t>第三方</w:t>
      </w:r>
      <w:r w:rsidR="00D33F16" w:rsidRPr="00AF5BF3">
        <w:rPr>
          <w:rFonts w:eastAsia="標楷體" w:hAnsi="標楷體"/>
          <w:sz w:val="28"/>
          <w:szCs w:val="28"/>
        </w:rPr>
        <w:t>送達規劃報告</w:t>
      </w:r>
      <w:r w:rsidR="00D33F16" w:rsidRPr="00AF5BF3">
        <w:rPr>
          <w:rFonts w:eastAsia="標楷體"/>
          <w:sz w:val="28"/>
          <w:szCs w:val="28"/>
        </w:rPr>
        <w:t>(</w:t>
      </w:r>
      <w:r w:rsidR="00D33F16" w:rsidRPr="00AF5BF3">
        <w:rPr>
          <w:rFonts w:eastAsia="標楷體" w:hAnsi="標楷體"/>
          <w:sz w:val="28"/>
          <w:szCs w:val="28"/>
        </w:rPr>
        <w:t>或相關資料</w:t>
      </w:r>
      <w:r w:rsidR="00D33F16" w:rsidRPr="00AF5BF3">
        <w:rPr>
          <w:rFonts w:eastAsia="標楷體"/>
          <w:sz w:val="28"/>
          <w:szCs w:val="28"/>
        </w:rPr>
        <w:t>)</w:t>
      </w:r>
      <w:proofErr w:type="gramStart"/>
      <w:r w:rsidR="00D33F16" w:rsidRPr="00AF5BF3">
        <w:rPr>
          <w:rFonts w:eastAsia="標楷體" w:hAnsi="標楷體"/>
          <w:sz w:val="28"/>
          <w:szCs w:val="28"/>
        </w:rPr>
        <w:t>予乙方</w:t>
      </w:r>
      <w:proofErr w:type="gramEnd"/>
      <w:r w:rsidR="00D33F16" w:rsidRPr="00AF5BF3">
        <w:rPr>
          <w:rFonts w:eastAsia="標楷體" w:hAnsi="標楷體"/>
          <w:sz w:val="28"/>
          <w:szCs w:val="28"/>
        </w:rPr>
        <w:t>之日起</w:t>
      </w:r>
      <w:r w:rsidR="00D94B82" w:rsidRPr="00AF5BF3">
        <w:rPr>
          <w:rFonts w:eastAsia="標楷體"/>
          <w:sz w:val="28"/>
          <w:szCs w:val="28"/>
          <w:u w:val="single"/>
        </w:rPr>
        <w:t xml:space="preserve"> 10 </w:t>
      </w:r>
      <w:r w:rsidR="00D33F16" w:rsidRPr="00AF5BF3">
        <w:rPr>
          <w:rFonts w:eastAsia="標楷體" w:hAnsi="標楷體"/>
          <w:sz w:val="28"/>
          <w:szCs w:val="28"/>
        </w:rPr>
        <w:t>日內完成規劃與可行性評估之諮詢及審查，且將結果送交甲方，並配合辦理簡報。</w:t>
      </w:r>
      <w:r w:rsidR="00D94B82" w:rsidRPr="00AF5BF3">
        <w:rPr>
          <w:rFonts w:eastAsia="標楷體" w:hAnsi="標楷體"/>
          <w:sz w:val="28"/>
          <w:szCs w:val="28"/>
        </w:rPr>
        <w:t>甲方如有修正意見，乙方同意於接獲甲方通知之次日起</w:t>
      </w:r>
      <w:r w:rsidR="00D94B82" w:rsidRPr="00AF5BF3">
        <w:rPr>
          <w:rFonts w:eastAsia="標楷體"/>
          <w:sz w:val="28"/>
          <w:szCs w:val="28"/>
          <w:u w:val="single"/>
        </w:rPr>
        <w:t xml:space="preserve"> 5  </w:t>
      </w:r>
      <w:r w:rsidR="00D94B82" w:rsidRPr="00AF5BF3">
        <w:rPr>
          <w:rFonts w:eastAsia="標楷體" w:hAnsi="標楷體"/>
          <w:sz w:val="28"/>
          <w:szCs w:val="28"/>
        </w:rPr>
        <w:t>日內</w:t>
      </w:r>
      <w:proofErr w:type="gramStart"/>
      <w:r w:rsidR="00D94B82" w:rsidRPr="00AF5BF3">
        <w:rPr>
          <w:rFonts w:eastAsia="標楷體" w:hAnsi="標楷體"/>
          <w:sz w:val="28"/>
          <w:szCs w:val="28"/>
        </w:rPr>
        <w:t>改正完妥</w:t>
      </w:r>
      <w:proofErr w:type="gramEnd"/>
      <w:r w:rsidR="00D94B82" w:rsidRPr="00AF5BF3">
        <w:rPr>
          <w:rFonts w:eastAsia="標楷體" w:hAnsi="標楷體"/>
          <w:sz w:val="28"/>
          <w:szCs w:val="28"/>
        </w:rPr>
        <w:t>，</w:t>
      </w:r>
      <w:proofErr w:type="gramStart"/>
      <w:r w:rsidR="00D94B82" w:rsidRPr="00AF5BF3">
        <w:rPr>
          <w:rFonts w:eastAsia="標楷體" w:hAnsi="標楷體"/>
          <w:sz w:val="28"/>
          <w:szCs w:val="28"/>
        </w:rPr>
        <w:t>並送甲方</w:t>
      </w:r>
      <w:proofErr w:type="gramEnd"/>
      <w:r w:rsidR="00D94B82" w:rsidRPr="00AF5BF3">
        <w:rPr>
          <w:rFonts w:eastAsia="標楷體" w:hAnsi="標楷體"/>
          <w:sz w:val="28"/>
          <w:szCs w:val="28"/>
        </w:rPr>
        <w:t>複核。</w:t>
      </w:r>
    </w:p>
    <w:p w:rsidR="00D33F16" w:rsidRPr="00AF5BF3" w:rsidRDefault="00D33F16" w:rsidP="00514175">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（三）乙方於</w:t>
      </w:r>
      <w:r w:rsidR="00231899" w:rsidRPr="00AF5BF3">
        <w:rPr>
          <w:rFonts w:eastAsia="標楷體" w:hAnsi="標楷體" w:hint="eastAsia"/>
          <w:sz w:val="28"/>
          <w:szCs w:val="28"/>
        </w:rPr>
        <w:t>第三方</w:t>
      </w:r>
      <w:r w:rsidRPr="00AF5BF3">
        <w:rPr>
          <w:rFonts w:eastAsia="標楷體" w:hAnsi="標楷體"/>
          <w:sz w:val="28"/>
          <w:szCs w:val="28"/>
        </w:rPr>
        <w:t>送達基本設計</w:t>
      </w:r>
      <w:proofErr w:type="gramStart"/>
      <w:r w:rsidRPr="00AF5BF3">
        <w:rPr>
          <w:rFonts w:eastAsia="標楷體" w:hAnsi="標楷體"/>
          <w:sz w:val="28"/>
          <w:szCs w:val="28"/>
        </w:rPr>
        <w:t>資料予乙方</w:t>
      </w:r>
      <w:proofErr w:type="gramEnd"/>
      <w:r w:rsidRPr="00AF5BF3">
        <w:rPr>
          <w:rFonts w:eastAsia="標楷體" w:hAnsi="標楷體"/>
          <w:sz w:val="28"/>
          <w:szCs w:val="28"/>
        </w:rPr>
        <w:t>之日起</w:t>
      </w:r>
      <w:r w:rsidR="00D94B82" w:rsidRPr="00AF5BF3">
        <w:rPr>
          <w:rFonts w:eastAsia="標楷體"/>
          <w:sz w:val="28"/>
          <w:szCs w:val="28"/>
          <w:u w:val="single"/>
        </w:rPr>
        <w:t xml:space="preserve"> 7 </w:t>
      </w:r>
      <w:r w:rsidRPr="00AF5BF3">
        <w:rPr>
          <w:rFonts w:eastAsia="標楷體" w:hAnsi="標楷體"/>
          <w:sz w:val="28"/>
          <w:szCs w:val="28"/>
        </w:rPr>
        <w:t>日內完成諮詢及審查，且將結果送交甲方。</w:t>
      </w:r>
    </w:p>
    <w:p w:rsidR="00D33F16" w:rsidRPr="00AF5BF3" w:rsidRDefault="00D33F16" w:rsidP="00514175">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（四）乙方於設計單位送達細部設計</w:t>
      </w:r>
      <w:proofErr w:type="gramStart"/>
      <w:r w:rsidRPr="00AF5BF3">
        <w:rPr>
          <w:rFonts w:eastAsia="標楷體" w:hAnsi="標楷體"/>
          <w:sz w:val="28"/>
          <w:szCs w:val="28"/>
        </w:rPr>
        <w:t>資料予乙方</w:t>
      </w:r>
      <w:proofErr w:type="gramEnd"/>
      <w:r w:rsidRPr="00AF5BF3">
        <w:rPr>
          <w:rFonts w:eastAsia="標楷體" w:hAnsi="標楷體"/>
          <w:sz w:val="28"/>
          <w:szCs w:val="28"/>
        </w:rPr>
        <w:t>之日起</w:t>
      </w:r>
      <w:r w:rsidR="00D94B82" w:rsidRPr="00AF5BF3">
        <w:rPr>
          <w:rFonts w:eastAsia="標楷體"/>
          <w:sz w:val="28"/>
          <w:szCs w:val="28"/>
          <w:u w:val="single"/>
        </w:rPr>
        <w:t xml:space="preserve"> 10  </w:t>
      </w:r>
      <w:r w:rsidRPr="00AF5BF3">
        <w:rPr>
          <w:rFonts w:eastAsia="標楷體" w:hAnsi="標楷體"/>
          <w:sz w:val="28"/>
          <w:szCs w:val="28"/>
        </w:rPr>
        <w:t>日內完成諮詢及審查，且將結果送交甲方。</w:t>
      </w:r>
    </w:p>
    <w:p w:rsidR="00D33F16" w:rsidRPr="00AF5BF3" w:rsidRDefault="00D33F16" w:rsidP="00514175">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lastRenderedPageBreak/>
        <w:t>（五）乙方於</w:t>
      </w:r>
      <w:r w:rsidR="00BF6483" w:rsidRPr="00AF5BF3">
        <w:rPr>
          <w:rFonts w:eastAsia="標楷體" w:hAnsi="標楷體" w:hint="eastAsia"/>
          <w:sz w:val="28"/>
          <w:szCs w:val="28"/>
        </w:rPr>
        <w:t>甲方</w:t>
      </w:r>
      <w:r w:rsidR="00345164" w:rsidRPr="00AF5BF3">
        <w:rPr>
          <w:rFonts w:eastAsia="標楷體" w:hAnsi="標楷體"/>
          <w:sz w:val="28"/>
          <w:szCs w:val="28"/>
        </w:rPr>
        <w:t>送達草擬之</w:t>
      </w:r>
      <w:r w:rsidR="00345164" w:rsidRPr="00AF5BF3">
        <w:rPr>
          <w:rFonts w:eastAsia="標楷體" w:hAnsi="標楷體" w:hint="eastAsia"/>
          <w:sz w:val="28"/>
          <w:szCs w:val="28"/>
        </w:rPr>
        <w:t>「裝修統包工程施作」廠商</w:t>
      </w:r>
      <w:r w:rsidR="00345164" w:rsidRPr="00AF5BF3">
        <w:rPr>
          <w:rFonts w:eastAsia="標楷體" w:hAnsi="標楷體"/>
          <w:sz w:val="28"/>
          <w:szCs w:val="28"/>
        </w:rPr>
        <w:t>招標</w:t>
      </w:r>
      <w:r w:rsidR="00345164" w:rsidRPr="00AF5BF3">
        <w:rPr>
          <w:rFonts w:eastAsia="標楷體" w:hAnsi="標楷體" w:hint="eastAsia"/>
          <w:sz w:val="28"/>
          <w:szCs w:val="28"/>
        </w:rPr>
        <w:t>須知及投標</w:t>
      </w:r>
      <w:proofErr w:type="gramStart"/>
      <w:r w:rsidR="00345164" w:rsidRPr="00AF5BF3">
        <w:rPr>
          <w:rFonts w:eastAsia="標楷體" w:hAnsi="標楷體" w:hint="eastAsia"/>
          <w:sz w:val="28"/>
          <w:szCs w:val="28"/>
        </w:rPr>
        <w:t>須知</w:t>
      </w:r>
      <w:r w:rsidRPr="00AF5BF3">
        <w:rPr>
          <w:rFonts w:eastAsia="標楷體" w:hAnsi="標楷體"/>
          <w:sz w:val="28"/>
          <w:szCs w:val="28"/>
        </w:rPr>
        <w:t>予乙方</w:t>
      </w:r>
      <w:proofErr w:type="gramEnd"/>
      <w:r w:rsidRPr="00AF5BF3">
        <w:rPr>
          <w:rFonts w:eastAsia="標楷體" w:hAnsi="標楷體"/>
          <w:sz w:val="28"/>
          <w:szCs w:val="28"/>
        </w:rPr>
        <w:t>之日起</w:t>
      </w:r>
      <w:r w:rsidR="00B02EDE" w:rsidRPr="00AF5BF3">
        <w:rPr>
          <w:rFonts w:eastAsia="標楷體"/>
          <w:sz w:val="28"/>
          <w:szCs w:val="28"/>
          <w:u w:val="single"/>
        </w:rPr>
        <w:t xml:space="preserve">  </w:t>
      </w:r>
      <w:r w:rsidR="00812EFA" w:rsidRPr="00AF5BF3">
        <w:rPr>
          <w:rFonts w:eastAsia="標楷體" w:hint="eastAsia"/>
          <w:sz w:val="28"/>
          <w:szCs w:val="28"/>
          <w:u w:val="single"/>
        </w:rPr>
        <w:t>7</w:t>
      </w:r>
      <w:r w:rsidRPr="00AF5BF3">
        <w:rPr>
          <w:rFonts w:eastAsia="標楷體" w:hAnsi="標楷體"/>
          <w:sz w:val="28"/>
          <w:szCs w:val="28"/>
        </w:rPr>
        <w:t>日</w:t>
      </w:r>
      <w:r w:rsidR="006513C5" w:rsidRPr="00AF5BF3">
        <w:rPr>
          <w:rFonts w:eastAsia="標楷體" w:hAnsi="標楷體"/>
          <w:sz w:val="28"/>
          <w:szCs w:val="28"/>
        </w:rPr>
        <w:t>內完成諮詢</w:t>
      </w:r>
      <w:r w:rsidR="006513C5" w:rsidRPr="00AF5BF3">
        <w:rPr>
          <w:rFonts w:eastAsia="標楷體" w:hAnsi="標楷體" w:hint="eastAsia"/>
          <w:sz w:val="28"/>
          <w:szCs w:val="28"/>
        </w:rPr>
        <w:t>、</w:t>
      </w:r>
      <w:r w:rsidRPr="00AF5BF3">
        <w:rPr>
          <w:rFonts w:eastAsia="標楷體" w:hAnsi="標楷體"/>
          <w:sz w:val="28"/>
          <w:szCs w:val="28"/>
        </w:rPr>
        <w:t>審查</w:t>
      </w:r>
      <w:r w:rsidR="006513C5" w:rsidRPr="00AF5BF3">
        <w:rPr>
          <w:rFonts w:eastAsia="標楷體" w:hAnsi="標楷體" w:hint="eastAsia"/>
          <w:sz w:val="28"/>
          <w:szCs w:val="28"/>
        </w:rPr>
        <w:t>及</w:t>
      </w:r>
      <w:proofErr w:type="gramStart"/>
      <w:r w:rsidR="00345164" w:rsidRPr="00AF5BF3">
        <w:rPr>
          <w:rFonts w:eastAsia="標楷體" w:hAnsi="標楷體" w:hint="eastAsia"/>
          <w:sz w:val="28"/>
          <w:szCs w:val="28"/>
        </w:rPr>
        <w:t>迻</w:t>
      </w:r>
      <w:proofErr w:type="gramEnd"/>
      <w:r w:rsidR="00345164" w:rsidRPr="00AF5BF3">
        <w:rPr>
          <w:rFonts w:eastAsia="標楷體" w:hAnsi="標楷體" w:hint="eastAsia"/>
          <w:sz w:val="28"/>
          <w:szCs w:val="28"/>
        </w:rPr>
        <w:t>譯為英文，並</w:t>
      </w:r>
      <w:r w:rsidRPr="00AF5BF3">
        <w:rPr>
          <w:rFonts w:eastAsia="標楷體" w:hAnsi="標楷體"/>
          <w:sz w:val="28"/>
          <w:szCs w:val="28"/>
        </w:rPr>
        <w:t>將結果送交甲方。</w:t>
      </w:r>
    </w:p>
    <w:p w:rsidR="00D33F16" w:rsidRPr="00AF5BF3" w:rsidRDefault="00295FA0" w:rsidP="00514175">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（六）如</w:t>
      </w:r>
      <w:proofErr w:type="gramStart"/>
      <w:r w:rsidRPr="00AF5BF3">
        <w:rPr>
          <w:rFonts w:eastAsia="標楷體" w:hAnsi="標楷體"/>
          <w:sz w:val="28"/>
          <w:szCs w:val="28"/>
        </w:rPr>
        <w:t>施工中</w:t>
      </w:r>
      <w:r w:rsidR="00231899" w:rsidRPr="00AF5BF3">
        <w:rPr>
          <w:rFonts w:eastAsia="標楷體" w:hAnsi="標楷體" w:hint="eastAsia"/>
          <w:sz w:val="28"/>
          <w:szCs w:val="28"/>
        </w:rPr>
        <w:t>甲方</w:t>
      </w:r>
      <w:proofErr w:type="gramEnd"/>
      <w:r w:rsidRPr="00AF5BF3">
        <w:rPr>
          <w:rFonts w:eastAsia="標楷體" w:hAnsi="標楷體"/>
          <w:sz w:val="28"/>
          <w:szCs w:val="28"/>
        </w:rPr>
        <w:t>有變更設計</w:t>
      </w:r>
      <w:r w:rsidR="00231899" w:rsidRPr="00AF5BF3">
        <w:rPr>
          <w:rFonts w:eastAsia="標楷體" w:hAnsi="標楷體" w:hint="eastAsia"/>
          <w:sz w:val="28"/>
          <w:szCs w:val="28"/>
        </w:rPr>
        <w:t>指示</w:t>
      </w:r>
      <w:r w:rsidRPr="00AF5BF3">
        <w:rPr>
          <w:rFonts w:eastAsia="標楷體" w:hAnsi="標楷體"/>
          <w:sz w:val="28"/>
          <w:szCs w:val="28"/>
        </w:rPr>
        <w:t>時，乙方</w:t>
      </w:r>
      <w:r w:rsidR="00D33F16" w:rsidRPr="00AF5BF3">
        <w:rPr>
          <w:rFonts w:eastAsia="標楷體" w:hAnsi="標楷體"/>
          <w:sz w:val="28"/>
          <w:szCs w:val="28"/>
        </w:rPr>
        <w:t>於接獲變更設計</w:t>
      </w:r>
      <w:proofErr w:type="gramStart"/>
      <w:r w:rsidR="00D33F16" w:rsidRPr="00AF5BF3">
        <w:rPr>
          <w:rFonts w:eastAsia="標楷體" w:hAnsi="標楷體"/>
          <w:sz w:val="28"/>
          <w:szCs w:val="28"/>
        </w:rPr>
        <w:t>資料予乙方</w:t>
      </w:r>
      <w:proofErr w:type="gramEnd"/>
      <w:r w:rsidR="00D33F16" w:rsidRPr="00AF5BF3">
        <w:rPr>
          <w:rFonts w:eastAsia="標楷體" w:hAnsi="標楷體"/>
          <w:sz w:val="28"/>
          <w:szCs w:val="28"/>
        </w:rPr>
        <w:t>之日起</w:t>
      </w:r>
      <w:r w:rsidR="00B02EDE" w:rsidRPr="00AF5BF3">
        <w:rPr>
          <w:rFonts w:eastAsia="標楷體"/>
          <w:sz w:val="28"/>
          <w:szCs w:val="28"/>
          <w:u w:val="single"/>
        </w:rPr>
        <w:t xml:space="preserve"> 7 </w:t>
      </w:r>
      <w:r w:rsidR="00D33F16" w:rsidRPr="00AF5BF3">
        <w:rPr>
          <w:rFonts w:eastAsia="標楷體" w:hAnsi="標楷體"/>
          <w:sz w:val="28"/>
          <w:szCs w:val="28"/>
        </w:rPr>
        <w:t>日內完成變更設計預算書圖之諮詢及審查，且將結果送交甲方。</w:t>
      </w:r>
    </w:p>
    <w:p w:rsidR="00D33F16" w:rsidRPr="00AF5BF3" w:rsidRDefault="00D33F16" w:rsidP="00514175">
      <w:pPr>
        <w:adjustRightInd w:val="0"/>
        <w:snapToGrid w:val="0"/>
        <w:spacing w:line="400" w:lineRule="exact"/>
        <w:ind w:leftChars="600" w:left="2280" w:hangingChars="300" w:hanging="840"/>
        <w:jc w:val="both"/>
        <w:rPr>
          <w:rFonts w:eastAsia="標楷體"/>
          <w:sz w:val="28"/>
          <w:szCs w:val="28"/>
        </w:rPr>
      </w:pPr>
      <w:r w:rsidRPr="00AF5BF3">
        <w:rPr>
          <w:rFonts w:eastAsia="標楷體" w:hAnsi="標楷體"/>
          <w:sz w:val="28"/>
          <w:szCs w:val="28"/>
        </w:rPr>
        <w:t>（</w:t>
      </w:r>
      <w:r w:rsidR="00AF5BF3" w:rsidRPr="00AF5BF3">
        <w:rPr>
          <w:rFonts w:eastAsia="標楷體" w:hAnsi="標楷體" w:hint="eastAsia"/>
          <w:sz w:val="28"/>
          <w:szCs w:val="28"/>
        </w:rPr>
        <w:t>七</w:t>
      </w:r>
      <w:r w:rsidR="006054E6" w:rsidRPr="00AF5BF3">
        <w:rPr>
          <w:rFonts w:eastAsia="標楷體" w:hAnsi="標楷體"/>
          <w:sz w:val="28"/>
          <w:szCs w:val="28"/>
        </w:rPr>
        <w:t>）乙方</w:t>
      </w:r>
      <w:r w:rsidR="00952E11" w:rsidRPr="00AF5BF3">
        <w:rPr>
          <w:rFonts w:eastAsia="標楷體" w:hAnsi="標楷體" w:hint="eastAsia"/>
          <w:sz w:val="28"/>
          <w:szCs w:val="28"/>
        </w:rPr>
        <w:t>負責</w:t>
      </w:r>
      <w:r w:rsidR="006054E6" w:rsidRPr="00AF5BF3">
        <w:rPr>
          <w:rFonts w:eastAsia="標楷體" w:hAnsi="標楷體"/>
          <w:sz w:val="28"/>
          <w:szCs w:val="28"/>
        </w:rPr>
        <w:t>監造</w:t>
      </w:r>
      <w:r w:rsidR="00952E11" w:rsidRPr="00AF5BF3">
        <w:rPr>
          <w:rFonts w:eastAsia="標楷體" w:hAnsi="標楷體" w:hint="eastAsia"/>
          <w:sz w:val="28"/>
          <w:szCs w:val="28"/>
        </w:rPr>
        <w:t>部分應</w:t>
      </w:r>
      <w:r w:rsidR="006054E6" w:rsidRPr="00AF5BF3">
        <w:rPr>
          <w:rFonts w:eastAsia="標楷體" w:hAnsi="標楷體"/>
          <w:sz w:val="28"/>
          <w:szCs w:val="28"/>
        </w:rPr>
        <w:t>儘速完成各分項工程竣工結算書圖，</w:t>
      </w:r>
      <w:r w:rsidR="00952E11" w:rsidRPr="00AF5BF3">
        <w:rPr>
          <w:rFonts w:eastAsia="標楷體" w:hAnsi="標楷體" w:hint="eastAsia"/>
          <w:sz w:val="28"/>
          <w:szCs w:val="28"/>
        </w:rPr>
        <w:t>並</w:t>
      </w:r>
      <w:r w:rsidRPr="00AF5BF3">
        <w:rPr>
          <w:rFonts w:eastAsia="標楷體" w:hAnsi="標楷體"/>
          <w:sz w:val="28"/>
          <w:szCs w:val="28"/>
        </w:rPr>
        <w:t>將結果送交甲方。</w:t>
      </w:r>
    </w:p>
    <w:p w:rsidR="003C49B2" w:rsidRPr="00AF5BF3" w:rsidRDefault="00AF5BF3" w:rsidP="003C49B2">
      <w:pPr>
        <w:adjustRightInd w:val="0"/>
        <w:snapToGrid w:val="0"/>
        <w:spacing w:line="400" w:lineRule="exact"/>
        <w:ind w:leftChars="600" w:left="2280" w:hangingChars="300" w:hanging="840"/>
        <w:jc w:val="both"/>
        <w:rPr>
          <w:rFonts w:eastAsia="標楷體"/>
          <w:kern w:val="16"/>
          <w:sz w:val="28"/>
          <w:szCs w:val="28"/>
        </w:rPr>
      </w:pPr>
      <w:r w:rsidRPr="00AF5BF3">
        <w:rPr>
          <w:rFonts w:eastAsia="標楷體" w:hAnsi="標楷體"/>
          <w:sz w:val="28"/>
          <w:szCs w:val="28"/>
        </w:rPr>
        <w:t>（</w:t>
      </w:r>
      <w:r w:rsidRPr="00AF5BF3">
        <w:rPr>
          <w:rFonts w:eastAsia="標楷體" w:hAnsi="標楷體" w:hint="eastAsia"/>
          <w:sz w:val="28"/>
          <w:szCs w:val="28"/>
        </w:rPr>
        <w:t>八</w:t>
      </w:r>
      <w:r w:rsidR="00D33F16" w:rsidRPr="00AF5BF3">
        <w:rPr>
          <w:rFonts w:eastAsia="標楷體" w:hAnsi="標楷體"/>
          <w:sz w:val="28"/>
          <w:szCs w:val="28"/>
        </w:rPr>
        <w:t>）</w:t>
      </w:r>
      <w:r w:rsidR="003C49B2" w:rsidRPr="00AF5BF3">
        <w:rPr>
          <w:rFonts w:eastAsia="標楷體" w:hAnsi="標楷體" w:hint="eastAsia"/>
          <w:sz w:val="28"/>
          <w:szCs w:val="28"/>
        </w:rPr>
        <w:t>乙方於</w:t>
      </w:r>
      <w:r w:rsidR="003C49B2" w:rsidRPr="00AF5BF3">
        <w:rPr>
          <w:rFonts w:eastAsia="標楷體" w:hAnsi="標楷體"/>
          <w:sz w:val="28"/>
          <w:szCs w:val="28"/>
        </w:rPr>
        <w:t>本契約簽訂日起</w:t>
      </w:r>
      <w:r w:rsidR="003C49B2" w:rsidRPr="00AF5BF3">
        <w:rPr>
          <w:rFonts w:eastAsia="標楷體" w:hint="eastAsia"/>
          <w:sz w:val="28"/>
          <w:szCs w:val="28"/>
          <w:u w:val="single"/>
        </w:rPr>
        <w:t>45</w:t>
      </w:r>
      <w:r w:rsidR="003C49B2" w:rsidRPr="00AF5BF3">
        <w:rPr>
          <w:rFonts w:eastAsia="標楷體" w:hint="eastAsia"/>
          <w:sz w:val="28"/>
          <w:szCs w:val="28"/>
          <w:u w:val="single"/>
        </w:rPr>
        <w:t>天</w:t>
      </w:r>
      <w:r w:rsidR="003C49B2" w:rsidRPr="00AF5BF3">
        <w:rPr>
          <w:rFonts w:eastAsia="標楷體" w:hAnsi="標楷體"/>
          <w:sz w:val="28"/>
          <w:szCs w:val="28"/>
        </w:rPr>
        <w:t>內提出</w:t>
      </w:r>
      <w:r w:rsidR="003C49B2" w:rsidRPr="00AF5BF3">
        <w:rPr>
          <w:rFonts w:eastAsia="標楷體" w:hAnsi="標楷體" w:hint="eastAsia"/>
          <w:sz w:val="28"/>
          <w:szCs w:val="28"/>
        </w:rPr>
        <w:t>地下停車場土地勘驗報告送交甲方。</w:t>
      </w:r>
    </w:p>
    <w:p w:rsidR="003C49B2" w:rsidRPr="00AF5BF3" w:rsidRDefault="003C49B2" w:rsidP="003C49B2">
      <w:pPr>
        <w:adjustRightInd w:val="0"/>
        <w:snapToGrid w:val="0"/>
        <w:spacing w:line="400" w:lineRule="exact"/>
        <w:ind w:leftChars="600" w:left="2280" w:hangingChars="300" w:hanging="840"/>
        <w:jc w:val="both"/>
        <w:rPr>
          <w:rFonts w:eastAsia="標楷體" w:hAnsi="標楷體"/>
          <w:kern w:val="16"/>
          <w:sz w:val="28"/>
          <w:szCs w:val="28"/>
        </w:rPr>
      </w:pPr>
      <w:r w:rsidRPr="00AF5BF3">
        <w:rPr>
          <w:rFonts w:eastAsia="標楷體" w:hAnsi="標楷體"/>
          <w:sz w:val="28"/>
          <w:szCs w:val="28"/>
        </w:rPr>
        <w:t>（</w:t>
      </w:r>
      <w:r w:rsidR="00AF5BF3" w:rsidRPr="00AF5BF3">
        <w:rPr>
          <w:rFonts w:eastAsia="標楷體" w:hAnsi="標楷體" w:hint="eastAsia"/>
          <w:sz w:val="28"/>
          <w:szCs w:val="28"/>
        </w:rPr>
        <w:t>九</w:t>
      </w:r>
      <w:r w:rsidRPr="00AF5BF3">
        <w:rPr>
          <w:rFonts w:eastAsia="標楷體" w:hAnsi="標楷體"/>
          <w:sz w:val="28"/>
          <w:szCs w:val="28"/>
        </w:rPr>
        <w:t>）</w:t>
      </w:r>
      <w:r w:rsidRPr="00AF5BF3">
        <w:rPr>
          <w:rFonts w:eastAsia="標楷體" w:hAnsi="標楷體"/>
          <w:kern w:val="16"/>
          <w:sz w:val="28"/>
          <w:szCs w:val="28"/>
        </w:rPr>
        <w:t>乙方於</w:t>
      </w:r>
      <w:r w:rsidR="00AF5BF3" w:rsidRPr="00AF5BF3">
        <w:rPr>
          <w:rFonts w:eastAsia="標楷體" w:hAnsi="標楷體" w:hint="eastAsia"/>
          <w:kern w:val="16"/>
          <w:sz w:val="28"/>
          <w:szCs w:val="28"/>
        </w:rPr>
        <w:t>第三方</w:t>
      </w:r>
      <w:r w:rsidRPr="00AF5BF3">
        <w:rPr>
          <w:rFonts w:eastAsia="標楷體" w:hAnsi="標楷體"/>
          <w:kern w:val="16"/>
          <w:sz w:val="28"/>
          <w:szCs w:val="28"/>
        </w:rPr>
        <w:t>或甲方提供之資料送達日起</w:t>
      </w:r>
      <w:r w:rsidRPr="00AF5BF3">
        <w:rPr>
          <w:rFonts w:eastAsia="標楷體"/>
          <w:kern w:val="16"/>
          <w:sz w:val="28"/>
          <w:szCs w:val="28"/>
          <w:u w:val="single"/>
        </w:rPr>
        <w:t xml:space="preserve"> 7 </w:t>
      </w:r>
      <w:r w:rsidRPr="00AF5BF3">
        <w:rPr>
          <w:rFonts w:eastAsia="標楷體" w:hAnsi="標楷體"/>
          <w:kern w:val="16"/>
          <w:sz w:val="28"/>
          <w:szCs w:val="28"/>
        </w:rPr>
        <w:t>日</w:t>
      </w:r>
      <w:r w:rsidRPr="00AF5BF3">
        <w:rPr>
          <w:rFonts w:eastAsia="標楷體" w:hAnsi="標楷體"/>
          <w:sz w:val="28"/>
          <w:szCs w:val="28"/>
        </w:rPr>
        <w:t>內</w:t>
      </w:r>
      <w:r w:rsidRPr="00AF5BF3">
        <w:rPr>
          <w:rFonts w:eastAsia="標楷體" w:hAnsi="標楷體"/>
          <w:kern w:val="16"/>
          <w:sz w:val="28"/>
          <w:szCs w:val="28"/>
        </w:rPr>
        <w:t>完成諮詢及審查，且將結果送交提供資料者。</w:t>
      </w:r>
    </w:p>
    <w:p w:rsidR="00D33F16" w:rsidRPr="00AF5BF3" w:rsidRDefault="00514175" w:rsidP="00514175">
      <w:pPr>
        <w:tabs>
          <w:tab w:val="num" w:pos="1800"/>
        </w:tabs>
        <w:adjustRightInd w:val="0"/>
        <w:snapToGrid w:val="0"/>
        <w:spacing w:line="400" w:lineRule="exact"/>
        <w:ind w:leftChars="400" w:left="1520" w:hangingChars="200" w:hanging="560"/>
        <w:jc w:val="both"/>
        <w:textDirection w:val="lrTbV"/>
        <w:rPr>
          <w:rFonts w:eastAsia="標楷體"/>
          <w:sz w:val="28"/>
          <w:szCs w:val="28"/>
        </w:rPr>
      </w:pPr>
      <w:r w:rsidRPr="00AF5BF3">
        <w:rPr>
          <w:rFonts w:eastAsia="標楷體" w:hAnsi="標楷體" w:hint="eastAsia"/>
          <w:sz w:val="28"/>
          <w:szCs w:val="28"/>
        </w:rPr>
        <w:t>三、</w:t>
      </w:r>
      <w:r w:rsidR="009F3178" w:rsidRPr="00AF5BF3">
        <w:rPr>
          <w:rFonts w:eastAsia="標楷體" w:hAnsi="標楷體"/>
          <w:sz w:val="28"/>
          <w:szCs w:val="28"/>
        </w:rPr>
        <w:t>乙方</w:t>
      </w:r>
      <w:r w:rsidR="00D33F16" w:rsidRPr="00AF5BF3">
        <w:rPr>
          <w:rFonts w:eastAsia="標楷體" w:hAnsi="標楷體"/>
          <w:sz w:val="28"/>
          <w:szCs w:val="28"/>
        </w:rPr>
        <w:t>辦理之事項內如包括工程採購案之履約估驗計價查核或複核者，乙方審核完成之工程承攬廠商之估驗計價申請案次日起之下列日數內查核或</w:t>
      </w:r>
      <w:proofErr w:type="gramStart"/>
      <w:r w:rsidR="00D33F16" w:rsidRPr="00AF5BF3">
        <w:rPr>
          <w:rFonts w:eastAsia="標楷體" w:hAnsi="標楷體"/>
          <w:sz w:val="28"/>
          <w:szCs w:val="28"/>
        </w:rPr>
        <w:t>複核完妥</w:t>
      </w:r>
      <w:proofErr w:type="gramEnd"/>
      <w:r w:rsidR="00D33F16" w:rsidRPr="00AF5BF3">
        <w:rPr>
          <w:rFonts w:eastAsia="標楷體" w:hAnsi="標楷體"/>
          <w:sz w:val="28"/>
          <w:szCs w:val="28"/>
        </w:rPr>
        <w:t>：</w:t>
      </w:r>
      <w:r w:rsidR="00D33F16" w:rsidRPr="00AF5BF3">
        <w:rPr>
          <w:rFonts w:eastAsia="標楷體"/>
          <w:sz w:val="28"/>
          <w:szCs w:val="28"/>
        </w:rPr>
        <w:t xml:space="preserve"> </w:t>
      </w:r>
    </w:p>
    <w:p w:rsidR="00D33F16" w:rsidRPr="00AF5BF3" w:rsidRDefault="000B42A3" w:rsidP="00514175">
      <w:pPr>
        <w:adjustRightInd w:val="0"/>
        <w:snapToGrid w:val="0"/>
        <w:spacing w:line="400" w:lineRule="exact"/>
        <w:ind w:leftChars="600" w:left="2280" w:hangingChars="300" w:hanging="840"/>
        <w:jc w:val="both"/>
        <w:textDirection w:val="lrTbV"/>
        <w:rPr>
          <w:rFonts w:eastAsia="標楷體"/>
          <w:sz w:val="28"/>
          <w:szCs w:val="28"/>
        </w:rPr>
      </w:pPr>
      <w:r w:rsidRPr="00AF5BF3">
        <w:rPr>
          <w:rFonts w:eastAsia="標楷體" w:hAnsi="標楷體"/>
          <w:kern w:val="16"/>
          <w:sz w:val="28"/>
          <w:szCs w:val="28"/>
        </w:rPr>
        <w:t>（一）</w:t>
      </w:r>
      <w:r w:rsidR="00D33F16" w:rsidRPr="00AF5BF3">
        <w:rPr>
          <w:rFonts w:eastAsia="標楷體"/>
          <w:sz w:val="28"/>
          <w:szCs w:val="28"/>
        </w:rPr>
        <w:t>如該工程已達巨額採購金額者，</w:t>
      </w:r>
      <w:r w:rsidR="009541EB" w:rsidRPr="00AF5BF3">
        <w:rPr>
          <w:rFonts w:eastAsia="標楷體"/>
          <w:sz w:val="28"/>
          <w:szCs w:val="28"/>
        </w:rPr>
        <w:t>5</w:t>
      </w:r>
      <w:r w:rsidR="00D33F16" w:rsidRPr="00AF5BF3">
        <w:rPr>
          <w:rFonts w:eastAsia="標楷體"/>
          <w:sz w:val="28"/>
          <w:szCs w:val="28"/>
        </w:rPr>
        <w:t>日。</w:t>
      </w:r>
    </w:p>
    <w:p w:rsidR="00D33F16" w:rsidRPr="00AF5BF3" w:rsidRDefault="000B42A3" w:rsidP="00514175">
      <w:pPr>
        <w:adjustRightInd w:val="0"/>
        <w:snapToGrid w:val="0"/>
        <w:spacing w:line="400" w:lineRule="exact"/>
        <w:ind w:leftChars="600" w:left="2280" w:hangingChars="300" w:hanging="840"/>
        <w:jc w:val="both"/>
        <w:textDirection w:val="lrTbV"/>
        <w:rPr>
          <w:rFonts w:eastAsia="標楷體"/>
          <w:sz w:val="28"/>
          <w:szCs w:val="28"/>
        </w:rPr>
      </w:pPr>
      <w:r w:rsidRPr="00AF5BF3">
        <w:rPr>
          <w:rFonts w:eastAsia="標楷體" w:hAnsi="標楷體"/>
          <w:kern w:val="16"/>
          <w:sz w:val="28"/>
          <w:szCs w:val="28"/>
        </w:rPr>
        <w:t>（二）</w:t>
      </w:r>
      <w:r w:rsidR="00D33F16" w:rsidRPr="00AF5BF3">
        <w:rPr>
          <w:rFonts w:eastAsia="標楷體"/>
          <w:sz w:val="28"/>
          <w:szCs w:val="28"/>
        </w:rPr>
        <w:t>如該工程屬已達查核金額，未達巨額採購金額者，</w:t>
      </w:r>
      <w:r w:rsidR="009541EB" w:rsidRPr="00AF5BF3">
        <w:rPr>
          <w:rFonts w:eastAsia="標楷體"/>
          <w:sz w:val="28"/>
          <w:szCs w:val="28"/>
        </w:rPr>
        <w:t>4</w:t>
      </w:r>
      <w:r w:rsidR="00D33F16" w:rsidRPr="00AF5BF3">
        <w:rPr>
          <w:rFonts w:eastAsia="標楷體"/>
          <w:sz w:val="28"/>
          <w:szCs w:val="28"/>
        </w:rPr>
        <w:t>日。</w:t>
      </w:r>
    </w:p>
    <w:p w:rsidR="00D33F16" w:rsidRPr="00AF5BF3" w:rsidRDefault="000B42A3" w:rsidP="00514175">
      <w:pPr>
        <w:adjustRightInd w:val="0"/>
        <w:snapToGrid w:val="0"/>
        <w:spacing w:line="400" w:lineRule="exact"/>
        <w:ind w:leftChars="600" w:left="2280" w:hangingChars="300" w:hanging="840"/>
        <w:jc w:val="both"/>
        <w:textDirection w:val="lrTbV"/>
        <w:rPr>
          <w:rFonts w:eastAsia="標楷體"/>
          <w:sz w:val="28"/>
          <w:szCs w:val="28"/>
        </w:rPr>
      </w:pPr>
      <w:r w:rsidRPr="00AF5BF3">
        <w:rPr>
          <w:rFonts w:eastAsia="標楷體" w:hAnsi="標楷體"/>
          <w:kern w:val="16"/>
          <w:sz w:val="28"/>
          <w:szCs w:val="28"/>
        </w:rPr>
        <w:t>（三）</w:t>
      </w:r>
      <w:r w:rsidR="00D33F16" w:rsidRPr="00AF5BF3">
        <w:rPr>
          <w:rFonts w:eastAsia="標楷體" w:hAnsi="標楷體"/>
          <w:sz w:val="28"/>
          <w:szCs w:val="28"/>
        </w:rPr>
        <w:t>如該工程屬已</w:t>
      </w:r>
      <w:r w:rsidR="00D33F16" w:rsidRPr="00AF5BF3">
        <w:rPr>
          <w:rFonts w:eastAsia="標楷體"/>
          <w:sz w:val="28"/>
          <w:szCs w:val="28"/>
        </w:rPr>
        <w:t>達公告金額，未達查核金額者，</w:t>
      </w:r>
      <w:r w:rsidR="009541EB" w:rsidRPr="00AF5BF3">
        <w:rPr>
          <w:rFonts w:eastAsia="標楷體"/>
          <w:sz w:val="28"/>
          <w:szCs w:val="28"/>
        </w:rPr>
        <w:t>3</w:t>
      </w:r>
      <w:r w:rsidR="00D33F16" w:rsidRPr="00AF5BF3">
        <w:rPr>
          <w:rFonts w:eastAsia="標楷體"/>
          <w:sz w:val="28"/>
          <w:szCs w:val="28"/>
        </w:rPr>
        <w:t>日。</w:t>
      </w:r>
    </w:p>
    <w:p w:rsidR="00D33F16" w:rsidRPr="00AF5BF3" w:rsidRDefault="000B42A3" w:rsidP="00514175">
      <w:pPr>
        <w:adjustRightInd w:val="0"/>
        <w:snapToGrid w:val="0"/>
        <w:spacing w:line="400" w:lineRule="exact"/>
        <w:ind w:leftChars="600" w:left="2280" w:hangingChars="300" w:hanging="840"/>
        <w:jc w:val="both"/>
        <w:textDirection w:val="lrTbV"/>
        <w:rPr>
          <w:rFonts w:eastAsia="標楷體"/>
          <w:sz w:val="28"/>
          <w:szCs w:val="28"/>
        </w:rPr>
      </w:pPr>
      <w:r w:rsidRPr="00AF5BF3">
        <w:rPr>
          <w:rFonts w:eastAsia="標楷體" w:hAnsi="標楷體"/>
          <w:kern w:val="16"/>
          <w:sz w:val="28"/>
          <w:szCs w:val="28"/>
        </w:rPr>
        <w:t>（四）</w:t>
      </w:r>
      <w:r w:rsidR="00D33F16" w:rsidRPr="00AF5BF3">
        <w:rPr>
          <w:rFonts w:eastAsia="標楷體"/>
          <w:sz w:val="28"/>
          <w:szCs w:val="28"/>
        </w:rPr>
        <w:t>如該工程屬未達公告金額者，</w:t>
      </w:r>
      <w:r w:rsidR="009541EB" w:rsidRPr="00AF5BF3">
        <w:rPr>
          <w:rFonts w:eastAsia="標楷體"/>
          <w:sz w:val="28"/>
          <w:szCs w:val="28"/>
        </w:rPr>
        <w:t>2</w:t>
      </w:r>
      <w:r w:rsidR="00D33F16" w:rsidRPr="00AF5BF3">
        <w:rPr>
          <w:rFonts w:eastAsia="標楷體"/>
          <w:sz w:val="28"/>
          <w:szCs w:val="28"/>
        </w:rPr>
        <w:t>日。</w:t>
      </w:r>
    </w:p>
    <w:p w:rsidR="00D33F16" w:rsidRPr="00AF5BF3" w:rsidRDefault="00514175" w:rsidP="00514175">
      <w:pPr>
        <w:tabs>
          <w:tab w:val="num" w:pos="1800"/>
        </w:tabs>
        <w:adjustRightInd w:val="0"/>
        <w:snapToGrid w:val="0"/>
        <w:spacing w:line="400" w:lineRule="exact"/>
        <w:ind w:leftChars="400" w:left="1520" w:hangingChars="200" w:hanging="560"/>
        <w:jc w:val="both"/>
        <w:textDirection w:val="lrTbV"/>
        <w:rPr>
          <w:rFonts w:eastAsia="標楷體"/>
          <w:sz w:val="28"/>
        </w:rPr>
      </w:pPr>
      <w:r w:rsidRPr="00AF5BF3">
        <w:rPr>
          <w:rFonts w:eastAsia="標楷體" w:hAnsi="標楷體" w:hint="eastAsia"/>
          <w:sz w:val="28"/>
          <w:szCs w:val="20"/>
        </w:rPr>
        <w:t>四、</w:t>
      </w:r>
      <w:r w:rsidR="00D33F16" w:rsidRPr="00AF5BF3">
        <w:rPr>
          <w:rFonts w:eastAsia="標楷體" w:hAnsi="標楷體"/>
          <w:sz w:val="28"/>
          <w:szCs w:val="20"/>
        </w:rPr>
        <w:t>契約如需辦理變更，其履約標的項目或數量有增減，或因不可歸責於乙方之變更設計，履約期限由雙方視實際需要議定增減之。</w:t>
      </w:r>
    </w:p>
    <w:p w:rsidR="00D33F16" w:rsidRPr="00AF5BF3" w:rsidRDefault="00514175" w:rsidP="00514175">
      <w:pPr>
        <w:tabs>
          <w:tab w:val="num" w:pos="1800"/>
        </w:tabs>
        <w:adjustRightInd w:val="0"/>
        <w:snapToGrid w:val="0"/>
        <w:spacing w:line="400" w:lineRule="exact"/>
        <w:ind w:leftChars="400" w:left="1520" w:hangingChars="200" w:hanging="560"/>
        <w:jc w:val="both"/>
        <w:textDirection w:val="lrTbV"/>
        <w:rPr>
          <w:rFonts w:eastAsia="標楷體"/>
          <w:sz w:val="28"/>
        </w:rPr>
      </w:pPr>
      <w:r w:rsidRPr="00AF5BF3">
        <w:rPr>
          <w:rFonts w:eastAsia="標楷體" w:hint="eastAsia"/>
          <w:sz w:val="28"/>
        </w:rPr>
        <w:t>五、</w:t>
      </w:r>
      <w:r w:rsidR="00D33F16" w:rsidRPr="00AF5BF3">
        <w:rPr>
          <w:rFonts w:eastAsia="標楷體"/>
          <w:sz w:val="28"/>
        </w:rPr>
        <w:t>履約期限延期：</w:t>
      </w:r>
    </w:p>
    <w:p w:rsidR="00D33F16" w:rsidRPr="00AF5BF3" w:rsidRDefault="00514175" w:rsidP="00514175">
      <w:pPr>
        <w:spacing w:line="400" w:lineRule="exact"/>
        <w:ind w:leftChars="600" w:left="2280" w:hangingChars="300" w:hanging="840"/>
        <w:jc w:val="both"/>
        <w:textDirection w:val="lrTbV"/>
        <w:rPr>
          <w:rFonts w:eastAsia="標楷體"/>
          <w:sz w:val="28"/>
        </w:rPr>
      </w:pPr>
      <w:r w:rsidRPr="00AF5BF3">
        <w:rPr>
          <w:rFonts w:eastAsia="標楷體" w:hint="eastAsia"/>
          <w:sz w:val="28"/>
        </w:rPr>
        <w:t>（一）</w:t>
      </w:r>
      <w:r w:rsidR="00D33F16" w:rsidRPr="00AF5BF3">
        <w:rPr>
          <w:rFonts w:eastAsia="標楷體"/>
          <w:sz w:val="28"/>
        </w:rPr>
        <w:t>契約履約</w:t>
      </w:r>
      <w:proofErr w:type="gramStart"/>
      <w:r w:rsidR="00D33F16" w:rsidRPr="00AF5BF3">
        <w:rPr>
          <w:rFonts w:eastAsia="標楷體"/>
          <w:sz w:val="28"/>
        </w:rPr>
        <w:t>期間，</w:t>
      </w:r>
      <w:proofErr w:type="gramEnd"/>
      <w:r w:rsidR="00D33F16" w:rsidRPr="00AF5BF3">
        <w:rPr>
          <w:rFonts w:eastAsia="標楷體"/>
          <w:sz w:val="28"/>
        </w:rPr>
        <w:t>有下列情形之一，</w:t>
      </w:r>
      <w:proofErr w:type="gramStart"/>
      <w:r w:rsidR="00D33F16" w:rsidRPr="00AF5BF3">
        <w:rPr>
          <w:rFonts w:eastAsia="標楷體"/>
          <w:sz w:val="28"/>
        </w:rPr>
        <w:t>且確非</w:t>
      </w:r>
      <w:proofErr w:type="gramEnd"/>
      <w:r w:rsidR="00D33F16" w:rsidRPr="00AF5BF3">
        <w:rPr>
          <w:rFonts w:eastAsia="標楷體"/>
          <w:sz w:val="28"/>
        </w:rPr>
        <w:t>可歸責於乙方，</w:t>
      </w:r>
      <w:proofErr w:type="gramStart"/>
      <w:r w:rsidR="00D33F16" w:rsidRPr="00AF5BF3">
        <w:rPr>
          <w:rFonts w:eastAsia="標楷體"/>
          <w:sz w:val="28"/>
        </w:rPr>
        <w:t>而需展延</w:t>
      </w:r>
      <w:proofErr w:type="gramEnd"/>
      <w:r w:rsidR="00D33F16" w:rsidRPr="00AF5BF3">
        <w:rPr>
          <w:rFonts w:eastAsia="標楷體"/>
          <w:sz w:val="28"/>
        </w:rPr>
        <w:t>履約期限者，乙方應於事故發生或消失後，檢具事證，儘速以書面向甲方申請展延履約期限。甲方得審酌其情形後，以書面同意延長履約期限，不計算逾期違約金。其事由未達半日者，以半日計；逾半日未達</w:t>
      </w:r>
      <w:r w:rsidR="00311B59" w:rsidRPr="00AF5BF3">
        <w:rPr>
          <w:rFonts w:eastAsia="標楷體"/>
          <w:sz w:val="28"/>
        </w:rPr>
        <w:t>1</w:t>
      </w:r>
      <w:r w:rsidR="00D33F16" w:rsidRPr="00AF5BF3">
        <w:rPr>
          <w:rFonts w:eastAsia="標楷體"/>
          <w:sz w:val="28"/>
        </w:rPr>
        <w:t>日者，以</w:t>
      </w:r>
      <w:r w:rsidR="00311B59" w:rsidRPr="00AF5BF3">
        <w:rPr>
          <w:rFonts w:eastAsia="標楷體"/>
          <w:sz w:val="28"/>
        </w:rPr>
        <w:t>1</w:t>
      </w:r>
      <w:r w:rsidR="00D33F16" w:rsidRPr="00AF5BF3">
        <w:rPr>
          <w:rFonts w:eastAsia="標楷體"/>
          <w:sz w:val="28"/>
        </w:rPr>
        <w:t>日計。</w:t>
      </w:r>
    </w:p>
    <w:p w:rsidR="00D33F16" w:rsidRPr="00AF5BF3" w:rsidRDefault="00514175" w:rsidP="00514175">
      <w:pPr>
        <w:spacing w:line="400" w:lineRule="exact"/>
        <w:ind w:leftChars="1000" w:left="2960" w:hangingChars="200" w:hanging="560"/>
        <w:jc w:val="both"/>
        <w:textDirection w:val="lrTbV"/>
        <w:rPr>
          <w:rFonts w:eastAsia="標楷體"/>
          <w:sz w:val="28"/>
        </w:rPr>
      </w:pPr>
      <w:r w:rsidRPr="00AF5BF3">
        <w:rPr>
          <w:rFonts w:eastAsia="標楷體" w:hint="eastAsia"/>
          <w:sz w:val="28"/>
        </w:rPr>
        <w:t>１、</w:t>
      </w:r>
      <w:r w:rsidR="00D33F16" w:rsidRPr="00AF5BF3">
        <w:rPr>
          <w:rFonts w:eastAsia="標楷體"/>
          <w:sz w:val="28"/>
        </w:rPr>
        <w:t>發生契約規定不可抗力之事故。</w:t>
      </w:r>
    </w:p>
    <w:p w:rsidR="00D33F16" w:rsidRPr="00AF5BF3" w:rsidRDefault="00514175" w:rsidP="00514175">
      <w:pPr>
        <w:spacing w:line="400" w:lineRule="exact"/>
        <w:ind w:leftChars="1000" w:left="2960" w:hangingChars="200" w:hanging="560"/>
        <w:jc w:val="both"/>
        <w:textDirection w:val="lrTbV"/>
        <w:rPr>
          <w:rFonts w:eastAsia="標楷體"/>
          <w:sz w:val="28"/>
        </w:rPr>
      </w:pPr>
      <w:r w:rsidRPr="00AF5BF3">
        <w:rPr>
          <w:rFonts w:eastAsia="標楷體" w:hint="eastAsia"/>
          <w:sz w:val="28"/>
        </w:rPr>
        <w:t>２、</w:t>
      </w:r>
      <w:r w:rsidR="00D33F16" w:rsidRPr="00AF5BF3">
        <w:rPr>
          <w:rFonts w:eastAsia="標楷體"/>
          <w:sz w:val="28"/>
        </w:rPr>
        <w:t>甲方要求全部或部分暫停履約。</w:t>
      </w:r>
    </w:p>
    <w:p w:rsidR="00D33F16" w:rsidRPr="00AF5BF3" w:rsidRDefault="00844F2B" w:rsidP="00844F2B">
      <w:pPr>
        <w:spacing w:line="400" w:lineRule="exact"/>
        <w:ind w:leftChars="1000" w:left="2960" w:rightChars="-82" w:right="-197" w:hangingChars="200" w:hanging="560"/>
        <w:jc w:val="both"/>
        <w:textDirection w:val="lrTbV"/>
        <w:rPr>
          <w:rFonts w:eastAsia="標楷體"/>
          <w:sz w:val="28"/>
        </w:rPr>
      </w:pPr>
      <w:r w:rsidRPr="00AF5BF3">
        <w:rPr>
          <w:rFonts w:eastAsia="標楷體" w:hint="eastAsia"/>
          <w:sz w:val="28"/>
        </w:rPr>
        <w:t>３</w:t>
      </w:r>
      <w:r w:rsidR="00514175" w:rsidRPr="00AF5BF3">
        <w:rPr>
          <w:rFonts w:eastAsia="標楷體" w:hint="eastAsia"/>
          <w:sz w:val="28"/>
        </w:rPr>
        <w:t>、</w:t>
      </w:r>
      <w:r w:rsidR="00D33F16" w:rsidRPr="00AF5BF3">
        <w:rPr>
          <w:rFonts w:eastAsia="標楷體"/>
          <w:sz w:val="28"/>
        </w:rPr>
        <w:t>因辦理契約變更或增加履約標的數量或項目。</w:t>
      </w:r>
    </w:p>
    <w:p w:rsidR="00D33F16" w:rsidRPr="00AF5BF3" w:rsidRDefault="00844F2B" w:rsidP="00514175">
      <w:pPr>
        <w:spacing w:line="400" w:lineRule="exact"/>
        <w:ind w:leftChars="1000" w:left="2960" w:hangingChars="200" w:hanging="560"/>
        <w:jc w:val="both"/>
        <w:textDirection w:val="lrTbV"/>
        <w:rPr>
          <w:rFonts w:eastAsia="標楷體"/>
          <w:sz w:val="28"/>
        </w:rPr>
      </w:pPr>
      <w:r w:rsidRPr="00AF5BF3">
        <w:rPr>
          <w:rFonts w:eastAsia="標楷體" w:hint="eastAsia"/>
          <w:sz w:val="28"/>
        </w:rPr>
        <w:t>４</w:t>
      </w:r>
      <w:r w:rsidR="00514175" w:rsidRPr="00AF5BF3">
        <w:rPr>
          <w:rFonts w:eastAsia="標楷體" w:hint="eastAsia"/>
          <w:sz w:val="28"/>
        </w:rPr>
        <w:t>、</w:t>
      </w:r>
      <w:r w:rsidR="00D33F16" w:rsidRPr="00AF5BF3">
        <w:rPr>
          <w:rFonts w:eastAsia="標楷體"/>
          <w:sz w:val="28"/>
        </w:rPr>
        <w:t>甲方應辦事項未及時辦妥。</w:t>
      </w:r>
    </w:p>
    <w:p w:rsidR="00D33F16" w:rsidRPr="00AF5BF3" w:rsidRDefault="00844F2B" w:rsidP="00514175">
      <w:pPr>
        <w:spacing w:line="400" w:lineRule="exact"/>
        <w:ind w:leftChars="1000" w:left="2960" w:hangingChars="200" w:hanging="560"/>
        <w:jc w:val="both"/>
        <w:textDirection w:val="lrTbV"/>
        <w:rPr>
          <w:rFonts w:eastAsia="標楷體"/>
          <w:sz w:val="28"/>
        </w:rPr>
      </w:pPr>
      <w:r w:rsidRPr="00AF5BF3">
        <w:rPr>
          <w:rFonts w:eastAsia="標楷體" w:hint="eastAsia"/>
          <w:sz w:val="28"/>
        </w:rPr>
        <w:lastRenderedPageBreak/>
        <w:t>５</w:t>
      </w:r>
      <w:r w:rsidR="00514175" w:rsidRPr="00AF5BF3">
        <w:rPr>
          <w:rFonts w:eastAsia="標楷體" w:hint="eastAsia"/>
          <w:sz w:val="28"/>
        </w:rPr>
        <w:t>、</w:t>
      </w:r>
      <w:r w:rsidR="00D33F16" w:rsidRPr="00AF5BF3">
        <w:rPr>
          <w:rFonts w:eastAsia="標楷體"/>
          <w:sz w:val="28"/>
        </w:rPr>
        <w:t>由甲方自辦或甲方之其他廠商因承包契約相關履約標的之延誤而影響契約進度者。</w:t>
      </w:r>
    </w:p>
    <w:p w:rsidR="00D33F16" w:rsidRPr="00AF5BF3" w:rsidRDefault="00844F2B" w:rsidP="00514175">
      <w:pPr>
        <w:spacing w:line="400" w:lineRule="exact"/>
        <w:ind w:leftChars="1000" w:left="2960" w:hangingChars="200" w:hanging="560"/>
        <w:jc w:val="both"/>
        <w:textDirection w:val="lrTbV"/>
        <w:rPr>
          <w:rFonts w:eastAsia="標楷體"/>
          <w:sz w:val="28"/>
        </w:rPr>
      </w:pPr>
      <w:r w:rsidRPr="00AF5BF3">
        <w:rPr>
          <w:rFonts w:eastAsia="標楷體" w:hint="eastAsia"/>
          <w:sz w:val="28"/>
        </w:rPr>
        <w:t>６</w:t>
      </w:r>
      <w:r w:rsidR="00514175" w:rsidRPr="00AF5BF3">
        <w:rPr>
          <w:rFonts w:eastAsia="標楷體" w:hint="eastAsia"/>
          <w:sz w:val="28"/>
        </w:rPr>
        <w:t>、</w:t>
      </w:r>
      <w:r w:rsidR="00D33F16" w:rsidRPr="00AF5BF3">
        <w:rPr>
          <w:rFonts w:eastAsia="標楷體"/>
          <w:sz w:val="28"/>
        </w:rPr>
        <w:t>其他非可歸責於乙方之情形，經甲方認定者。</w:t>
      </w:r>
    </w:p>
    <w:p w:rsidR="00D33F16" w:rsidRPr="00AF5BF3" w:rsidRDefault="00514175" w:rsidP="00514175">
      <w:pPr>
        <w:spacing w:line="400" w:lineRule="exact"/>
        <w:ind w:leftChars="600" w:left="2280" w:rightChars="10" w:right="24" w:hangingChars="300" w:hanging="840"/>
        <w:jc w:val="both"/>
        <w:textDirection w:val="lrTbV"/>
        <w:rPr>
          <w:rFonts w:eastAsia="標楷體"/>
          <w:sz w:val="28"/>
        </w:rPr>
      </w:pPr>
      <w:r w:rsidRPr="00AF5BF3">
        <w:rPr>
          <w:rFonts w:eastAsia="標楷體" w:hint="eastAsia"/>
          <w:sz w:val="28"/>
        </w:rPr>
        <w:t>（二）</w:t>
      </w:r>
      <w:proofErr w:type="gramStart"/>
      <w:r w:rsidR="00D33F16" w:rsidRPr="00AF5BF3">
        <w:rPr>
          <w:rFonts w:eastAsia="標楷體"/>
          <w:sz w:val="28"/>
        </w:rPr>
        <w:t>前</w:t>
      </w:r>
      <w:r w:rsidR="004C7FD3" w:rsidRPr="00AF5BF3">
        <w:rPr>
          <w:rFonts w:eastAsia="標楷體"/>
          <w:sz w:val="28"/>
        </w:rPr>
        <w:t>目</w:t>
      </w:r>
      <w:r w:rsidR="00D33F16" w:rsidRPr="00AF5BF3">
        <w:rPr>
          <w:rFonts w:eastAsia="標楷體"/>
          <w:sz w:val="28"/>
        </w:rPr>
        <w:t>事故</w:t>
      </w:r>
      <w:proofErr w:type="gramEnd"/>
      <w:r w:rsidR="00D33F16" w:rsidRPr="00AF5BF3">
        <w:rPr>
          <w:rFonts w:eastAsia="標楷體"/>
          <w:sz w:val="28"/>
        </w:rPr>
        <w:t>之發生，致契約全部或部分必須停止履約時，乙方應於停止履約原因消滅後立即恢復履約。其停止履約及恢復履約，乙方應儘速向甲方提出書面報告。</w:t>
      </w:r>
    </w:p>
    <w:p w:rsidR="00D33F16" w:rsidRPr="00AF5BF3" w:rsidRDefault="00514175" w:rsidP="00514175">
      <w:pPr>
        <w:tabs>
          <w:tab w:val="left" w:pos="851"/>
          <w:tab w:val="left" w:pos="993"/>
          <w:tab w:val="num" w:pos="1800"/>
        </w:tabs>
        <w:adjustRightInd w:val="0"/>
        <w:snapToGrid w:val="0"/>
        <w:spacing w:line="400" w:lineRule="exact"/>
        <w:ind w:leftChars="400" w:left="1520" w:hangingChars="200" w:hanging="560"/>
        <w:jc w:val="both"/>
        <w:textDirection w:val="lrTbV"/>
        <w:rPr>
          <w:rFonts w:eastAsia="標楷體"/>
          <w:sz w:val="28"/>
        </w:rPr>
      </w:pPr>
      <w:r w:rsidRPr="00AF5BF3">
        <w:rPr>
          <w:rFonts w:eastAsia="標楷體" w:hint="eastAsia"/>
          <w:sz w:val="28"/>
        </w:rPr>
        <w:t>六、</w:t>
      </w:r>
      <w:r w:rsidR="00D33F16" w:rsidRPr="00AF5BF3">
        <w:rPr>
          <w:rFonts w:eastAsia="標楷體"/>
          <w:sz w:val="28"/>
        </w:rPr>
        <w:t>期日：</w:t>
      </w:r>
    </w:p>
    <w:p w:rsidR="00D33F16" w:rsidRPr="00AF5BF3" w:rsidRDefault="00514175" w:rsidP="00514175">
      <w:pPr>
        <w:spacing w:line="400" w:lineRule="exact"/>
        <w:ind w:leftChars="600" w:left="2280" w:hangingChars="300" w:hanging="840"/>
        <w:jc w:val="both"/>
        <w:rPr>
          <w:rFonts w:eastAsia="標楷體"/>
          <w:sz w:val="28"/>
        </w:rPr>
      </w:pPr>
      <w:r w:rsidRPr="00AF5BF3">
        <w:rPr>
          <w:rFonts w:eastAsia="標楷體" w:hint="eastAsia"/>
          <w:sz w:val="28"/>
        </w:rPr>
        <w:t>（一）</w:t>
      </w:r>
      <w:r w:rsidR="00D33F16" w:rsidRPr="00AF5BF3">
        <w:rPr>
          <w:rFonts w:eastAsia="標楷體"/>
          <w:sz w:val="28"/>
        </w:rPr>
        <w:t>履約期間自指定之日起算者，應將當日算入。履約期間自指定之日後起算者，當日不計入。</w:t>
      </w:r>
    </w:p>
    <w:p w:rsidR="00D33F16" w:rsidRPr="00AF5BF3" w:rsidRDefault="00514175" w:rsidP="00514175">
      <w:pPr>
        <w:spacing w:line="400" w:lineRule="exact"/>
        <w:ind w:leftChars="600" w:left="2280" w:hangingChars="300" w:hanging="840"/>
        <w:jc w:val="both"/>
        <w:rPr>
          <w:rFonts w:eastAsia="標楷體"/>
          <w:sz w:val="28"/>
        </w:rPr>
      </w:pPr>
      <w:r w:rsidRPr="00AF5BF3">
        <w:rPr>
          <w:rFonts w:eastAsia="標楷體" w:hint="eastAsia"/>
          <w:sz w:val="28"/>
        </w:rPr>
        <w:t>（二）</w:t>
      </w:r>
      <w:r w:rsidR="00D33F16" w:rsidRPr="00AF5BF3">
        <w:rPr>
          <w:rFonts w:eastAsia="標楷體"/>
          <w:sz w:val="28"/>
        </w:rPr>
        <w:t>履約標的須於一定期間內送達甲方之場所者，履約期間之末日，為甲方之辦公日時，以甲方當日下班時間為期間末日之終止。履約期間之末日，非為甲方之辦公日時，以次一辦公日之同一截止時間代之。</w:t>
      </w:r>
    </w:p>
    <w:p w:rsidR="00D33F16" w:rsidRPr="00AF5BF3" w:rsidRDefault="00514175" w:rsidP="00514175">
      <w:pPr>
        <w:tabs>
          <w:tab w:val="num" w:pos="1800"/>
        </w:tabs>
        <w:adjustRightInd w:val="0"/>
        <w:snapToGrid w:val="0"/>
        <w:spacing w:line="400" w:lineRule="exact"/>
        <w:ind w:leftChars="400" w:left="1520" w:hangingChars="200" w:hanging="560"/>
        <w:jc w:val="both"/>
        <w:textDirection w:val="lrTbV"/>
        <w:rPr>
          <w:rFonts w:eastAsia="標楷體"/>
          <w:sz w:val="28"/>
        </w:rPr>
      </w:pPr>
      <w:r w:rsidRPr="00AF5BF3">
        <w:rPr>
          <w:rFonts w:eastAsia="標楷體" w:hint="eastAsia"/>
          <w:sz w:val="28"/>
        </w:rPr>
        <w:t>七、</w:t>
      </w:r>
      <w:r w:rsidR="00D33F16" w:rsidRPr="00AF5BF3">
        <w:rPr>
          <w:rFonts w:eastAsia="標楷體"/>
          <w:sz w:val="28"/>
        </w:rPr>
        <w:t>甲</w:t>
      </w:r>
      <w:r w:rsidR="00D33F16" w:rsidRPr="00AF5BF3">
        <w:rPr>
          <w:rFonts w:eastAsia="標楷體" w:hAnsi="標楷體"/>
          <w:sz w:val="28"/>
        </w:rPr>
        <w:t>乙雙方於接獲提供之資料送達後儘速檢視該資料，並於檢視該資料發現疑義時，立即以書面通知他方。</w:t>
      </w:r>
    </w:p>
    <w:p w:rsidR="00D33F16" w:rsidRPr="00AF5BF3" w:rsidRDefault="00514175" w:rsidP="00514175">
      <w:pPr>
        <w:tabs>
          <w:tab w:val="num" w:pos="1800"/>
        </w:tabs>
        <w:adjustRightInd w:val="0"/>
        <w:snapToGrid w:val="0"/>
        <w:spacing w:line="400" w:lineRule="exact"/>
        <w:ind w:leftChars="400" w:left="1520" w:hangingChars="200" w:hanging="560"/>
        <w:jc w:val="both"/>
        <w:textDirection w:val="lrTbV"/>
        <w:rPr>
          <w:rFonts w:eastAsia="標楷體"/>
          <w:sz w:val="28"/>
          <w:shd w:val="pct15" w:color="auto" w:fill="FFFFFF"/>
        </w:rPr>
      </w:pPr>
      <w:r w:rsidRPr="00AF5BF3">
        <w:rPr>
          <w:rFonts w:eastAsia="標楷體" w:hint="eastAsia"/>
          <w:sz w:val="28"/>
        </w:rPr>
        <w:t>八、</w:t>
      </w:r>
      <w:r w:rsidR="00D33F16" w:rsidRPr="00AF5BF3">
        <w:rPr>
          <w:rFonts w:eastAsia="標楷體"/>
          <w:sz w:val="28"/>
        </w:rPr>
        <w:t>除招標文件已</w:t>
      </w:r>
      <w:proofErr w:type="gramStart"/>
      <w:r w:rsidR="00D33F16" w:rsidRPr="00AF5BF3">
        <w:rPr>
          <w:rFonts w:eastAsia="標楷體"/>
          <w:sz w:val="28"/>
        </w:rPr>
        <w:t>載明者外</w:t>
      </w:r>
      <w:proofErr w:type="gramEnd"/>
      <w:r w:rsidR="00D33F16" w:rsidRPr="00AF5BF3">
        <w:rPr>
          <w:rFonts w:eastAsia="標楷體"/>
          <w:sz w:val="28"/>
        </w:rPr>
        <w:t>，</w:t>
      </w:r>
      <w:r w:rsidR="00D33F16" w:rsidRPr="00AF5BF3">
        <w:rPr>
          <w:rFonts w:eastAsia="標楷體" w:hAnsi="標楷體"/>
          <w:sz w:val="28"/>
        </w:rPr>
        <w:t>因不可歸責於乙方之因素而須修正、更改、補充履約事項，而有延長履約期限必要者，由雙方以書面另行協議。</w:t>
      </w:r>
    </w:p>
    <w:p w:rsidR="00D33F16" w:rsidRPr="00AF5BF3" w:rsidRDefault="00514175" w:rsidP="00514175">
      <w:pPr>
        <w:tabs>
          <w:tab w:val="num" w:pos="1800"/>
        </w:tabs>
        <w:adjustRightInd w:val="0"/>
        <w:snapToGrid w:val="0"/>
        <w:spacing w:line="400" w:lineRule="exact"/>
        <w:ind w:leftChars="400" w:left="1520" w:hangingChars="200" w:hanging="560"/>
        <w:jc w:val="both"/>
        <w:rPr>
          <w:rFonts w:eastAsia="標楷體"/>
          <w:sz w:val="28"/>
        </w:rPr>
      </w:pPr>
      <w:r w:rsidRPr="00AF5BF3">
        <w:rPr>
          <w:rFonts w:eastAsia="標楷體" w:hint="eastAsia"/>
          <w:sz w:val="28"/>
        </w:rPr>
        <w:t>九、</w:t>
      </w:r>
      <w:r w:rsidR="00D33F16" w:rsidRPr="00AF5BF3">
        <w:rPr>
          <w:rFonts w:eastAsia="標楷體"/>
          <w:sz w:val="28"/>
        </w:rPr>
        <w:t>日曆天：本契約規定應繳交之個別文件或應完成之個別事項之天數，以</w:t>
      </w:r>
      <w:proofErr w:type="gramStart"/>
      <w:r w:rsidR="00D33F16" w:rsidRPr="00AF5BF3">
        <w:rPr>
          <w:rFonts w:eastAsia="標楷體"/>
          <w:sz w:val="28"/>
        </w:rPr>
        <w:t>日曆天計</w:t>
      </w:r>
      <w:proofErr w:type="gramEnd"/>
      <w:r w:rsidR="00D33F16" w:rsidRPr="00AF5BF3">
        <w:rPr>
          <w:rFonts w:eastAsia="標楷體"/>
          <w:sz w:val="28"/>
        </w:rPr>
        <w:t>；</w:t>
      </w:r>
      <w:r w:rsidR="00B02EDE" w:rsidRPr="00AF5BF3">
        <w:rPr>
          <w:rFonts w:eastAsia="標楷體"/>
          <w:sz w:val="28"/>
        </w:rPr>
        <w:t>甲方所在地國</w:t>
      </w:r>
      <w:proofErr w:type="gramStart"/>
      <w:r w:rsidR="00D33F16" w:rsidRPr="00AF5BF3">
        <w:rPr>
          <w:rFonts w:eastAsia="標楷體"/>
          <w:sz w:val="28"/>
        </w:rPr>
        <w:t>國</w:t>
      </w:r>
      <w:proofErr w:type="gramEnd"/>
      <w:r w:rsidR="00D33F16" w:rsidRPr="00AF5BF3">
        <w:rPr>
          <w:rFonts w:eastAsia="標楷體"/>
          <w:sz w:val="28"/>
        </w:rPr>
        <w:t>定假日、民俗節日，不列入天數計算：</w:t>
      </w:r>
    </w:p>
    <w:p w:rsidR="00F92E34" w:rsidRPr="00AF5BF3" w:rsidRDefault="00F92E34" w:rsidP="00514175">
      <w:pPr>
        <w:adjustRightInd w:val="0"/>
        <w:snapToGrid w:val="0"/>
        <w:spacing w:line="400" w:lineRule="exact"/>
        <w:ind w:leftChars="600" w:left="2280" w:hangingChars="300" w:hanging="840"/>
        <w:jc w:val="both"/>
        <w:textDirection w:val="lrTbV"/>
        <w:rPr>
          <w:rFonts w:eastAsia="標楷體"/>
          <w:sz w:val="28"/>
          <w:szCs w:val="28"/>
        </w:rPr>
      </w:pPr>
      <w:r w:rsidRPr="00AF5BF3">
        <w:rPr>
          <w:rFonts w:eastAsia="標楷體"/>
          <w:sz w:val="28"/>
        </w:rPr>
        <w:t>（一）</w:t>
      </w:r>
      <w:r w:rsidRPr="00AF5BF3">
        <w:rPr>
          <w:rFonts w:eastAsia="標楷體"/>
          <w:sz w:val="28"/>
          <w:szCs w:val="28"/>
        </w:rPr>
        <w:t>國定假日：</w:t>
      </w:r>
      <w:r w:rsidR="001561A8" w:rsidRPr="00AF5BF3">
        <w:rPr>
          <w:rFonts w:eastAsia="標楷體"/>
          <w:sz w:val="28"/>
          <w:szCs w:val="28"/>
        </w:rPr>
        <w:t>元旦</w:t>
      </w:r>
      <w:r w:rsidRPr="00AF5BF3">
        <w:rPr>
          <w:rFonts w:eastAsia="標楷體"/>
          <w:sz w:val="28"/>
          <w:szCs w:val="28"/>
        </w:rPr>
        <w:t>（</w:t>
      </w:r>
      <w:r w:rsidRPr="00AF5BF3">
        <w:rPr>
          <w:rFonts w:eastAsia="標楷體"/>
          <w:sz w:val="28"/>
          <w:szCs w:val="28"/>
        </w:rPr>
        <w:t>1</w:t>
      </w:r>
      <w:r w:rsidRPr="00AF5BF3">
        <w:rPr>
          <w:rFonts w:eastAsia="標楷體"/>
          <w:sz w:val="28"/>
          <w:szCs w:val="28"/>
        </w:rPr>
        <w:t>月</w:t>
      </w:r>
      <w:r w:rsidRPr="00AF5BF3">
        <w:rPr>
          <w:rFonts w:eastAsia="標楷體"/>
          <w:sz w:val="28"/>
          <w:szCs w:val="28"/>
        </w:rPr>
        <w:t>1</w:t>
      </w:r>
      <w:r w:rsidRPr="00AF5BF3">
        <w:rPr>
          <w:rFonts w:eastAsia="標楷體"/>
          <w:sz w:val="28"/>
          <w:szCs w:val="28"/>
        </w:rPr>
        <w:t>日）、</w:t>
      </w:r>
      <w:r w:rsidR="008E1701" w:rsidRPr="00AF5BF3">
        <w:rPr>
          <w:rFonts w:eastAsia="標楷體" w:hint="eastAsia"/>
          <w:sz w:val="28"/>
          <w:szCs w:val="28"/>
        </w:rPr>
        <w:t>節基王朝開國紀念日</w:t>
      </w:r>
      <w:r w:rsidR="001561A8" w:rsidRPr="00AF5BF3">
        <w:rPr>
          <w:rFonts w:eastAsia="標楷體"/>
          <w:sz w:val="28"/>
          <w:szCs w:val="28"/>
        </w:rPr>
        <w:t>（</w:t>
      </w:r>
      <w:r w:rsidR="008E1701" w:rsidRPr="00AF5BF3">
        <w:rPr>
          <w:rFonts w:eastAsia="標楷體" w:hint="eastAsia"/>
          <w:sz w:val="28"/>
          <w:szCs w:val="28"/>
        </w:rPr>
        <w:t>4</w:t>
      </w:r>
      <w:r w:rsidR="001561A8" w:rsidRPr="00AF5BF3">
        <w:rPr>
          <w:rFonts w:eastAsia="標楷體"/>
          <w:sz w:val="28"/>
          <w:szCs w:val="28"/>
        </w:rPr>
        <w:t>月</w:t>
      </w:r>
      <w:r w:rsidR="008E1701" w:rsidRPr="00AF5BF3">
        <w:rPr>
          <w:rFonts w:eastAsia="標楷體" w:hint="eastAsia"/>
          <w:sz w:val="28"/>
          <w:szCs w:val="28"/>
        </w:rPr>
        <w:t>6</w:t>
      </w:r>
      <w:r w:rsidR="001561A8" w:rsidRPr="00AF5BF3">
        <w:rPr>
          <w:rFonts w:eastAsia="標楷體"/>
          <w:sz w:val="28"/>
          <w:szCs w:val="28"/>
        </w:rPr>
        <w:t>日）</w:t>
      </w:r>
      <w:r w:rsidR="008E1701" w:rsidRPr="00AF5BF3">
        <w:rPr>
          <w:rFonts w:eastAsia="標楷體" w:hint="eastAsia"/>
          <w:sz w:val="28"/>
          <w:szCs w:val="28"/>
        </w:rPr>
        <w:t>、宋</w:t>
      </w:r>
      <w:proofErr w:type="gramStart"/>
      <w:r w:rsidR="008E1701" w:rsidRPr="00AF5BF3">
        <w:rPr>
          <w:rFonts w:eastAsia="標楷體" w:hint="eastAsia"/>
          <w:sz w:val="28"/>
          <w:szCs w:val="28"/>
        </w:rPr>
        <w:t>干</w:t>
      </w:r>
      <w:proofErr w:type="gramEnd"/>
      <w:r w:rsidR="008E1701" w:rsidRPr="00AF5BF3">
        <w:rPr>
          <w:rFonts w:eastAsia="標楷體" w:hint="eastAsia"/>
          <w:sz w:val="28"/>
          <w:szCs w:val="28"/>
        </w:rPr>
        <w:t>節（</w:t>
      </w:r>
      <w:r w:rsidR="008E1701" w:rsidRPr="00AF5BF3">
        <w:rPr>
          <w:rFonts w:eastAsia="標楷體" w:hint="eastAsia"/>
          <w:sz w:val="28"/>
          <w:szCs w:val="28"/>
        </w:rPr>
        <w:t>4</w:t>
      </w:r>
      <w:r w:rsidR="008E1701" w:rsidRPr="00AF5BF3">
        <w:rPr>
          <w:rFonts w:eastAsia="標楷體" w:hint="eastAsia"/>
          <w:sz w:val="28"/>
          <w:szCs w:val="28"/>
        </w:rPr>
        <w:t>月</w:t>
      </w:r>
      <w:r w:rsidR="008E1701" w:rsidRPr="00AF5BF3">
        <w:rPr>
          <w:rFonts w:eastAsia="標楷體" w:hint="eastAsia"/>
          <w:sz w:val="28"/>
          <w:szCs w:val="28"/>
        </w:rPr>
        <w:t>13</w:t>
      </w:r>
      <w:r w:rsidR="008E1701" w:rsidRPr="00AF5BF3">
        <w:rPr>
          <w:rFonts w:eastAsia="標楷體" w:hint="eastAsia"/>
          <w:sz w:val="28"/>
          <w:szCs w:val="28"/>
        </w:rPr>
        <w:t>至</w:t>
      </w:r>
      <w:r w:rsidR="008E1701" w:rsidRPr="00AF5BF3">
        <w:rPr>
          <w:rFonts w:eastAsia="標楷體" w:hint="eastAsia"/>
          <w:sz w:val="28"/>
          <w:szCs w:val="28"/>
        </w:rPr>
        <w:t>15</w:t>
      </w:r>
      <w:r w:rsidR="008E1701" w:rsidRPr="00AF5BF3">
        <w:rPr>
          <w:rFonts w:eastAsia="標楷體" w:hint="eastAsia"/>
          <w:sz w:val="28"/>
          <w:szCs w:val="28"/>
        </w:rPr>
        <w:t>日）、</w:t>
      </w:r>
      <w:r w:rsidRPr="00AF5BF3">
        <w:rPr>
          <w:rFonts w:eastAsia="標楷體"/>
          <w:sz w:val="28"/>
          <w:szCs w:val="28"/>
        </w:rPr>
        <w:t>勞動節（</w:t>
      </w:r>
      <w:r w:rsidRPr="00AF5BF3">
        <w:rPr>
          <w:rFonts w:eastAsia="標楷體"/>
          <w:sz w:val="28"/>
          <w:szCs w:val="28"/>
        </w:rPr>
        <w:t>5</w:t>
      </w:r>
      <w:r w:rsidRPr="00AF5BF3">
        <w:rPr>
          <w:rFonts w:eastAsia="標楷體"/>
          <w:sz w:val="28"/>
          <w:szCs w:val="28"/>
        </w:rPr>
        <w:t>月</w:t>
      </w:r>
      <w:r w:rsidRPr="00AF5BF3">
        <w:rPr>
          <w:rFonts w:eastAsia="標楷體"/>
          <w:sz w:val="28"/>
          <w:szCs w:val="28"/>
        </w:rPr>
        <w:t>1</w:t>
      </w:r>
      <w:r w:rsidRPr="00AF5BF3">
        <w:rPr>
          <w:rFonts w:eastAsia="標楷體"/>
          <w:sz w:val="28"/>
          <w:szCs w:val="28"/>
        </w:rPr>
        <w:t>日）</w:t>
      </w:r>
      <w:r w:rsidR="001561A8" w:rsidRPr="00AF5BF3">
        <w:rPr>
          <w:rFonts w:eastAsia="標楷體"/>
          <w:sz w:val="28"/>
          <w:szCs w:val="28"/>
        </w:rPr>
        <w:t>、</w:t>
      </w:r>
      <w:r w:rsidR="008E1701" w:rsidRPr="00AF5BF3">
        <w:rPr>
          <w:rFonts w:eastAsia="標楷體" w:hint="eastAsia"/>
          <w:sz w:val="28"/>
          <w:szCs w:val="28"/>
        </w:rPr>
        <w:t>泰王登基紀念日（</w:t>
      </w:r>
      <w:r w:rsidR="008E1701" w:rsidRPr="00AF5BF3">
        <w:rPr>
          <w:rFonts w:eastAsia="標楷體" w:hint="eastAsia"/>
          <w:sz w:val="28"/>
          <w:szCs w:val="28"/>
        </w:rPr>
        <w:t>5</w:t>
      </w:r>
      <w:r w:rsidR="008E1701" w:rsidRPr="00AF5BF3">
        <w:rPr>
          <w:rFonts w:eastAsia="標楷體" w:hint="eastAsia"/>
          <w:sz w:val="28"/>
          <w:szCs w:val="28"/>
        </w:rPr>
        <w:t>月</w:t>
      </w:r>
      <w:r w:rsidR="008E1701" w:rsidRPr="00AF5BF3">
        <w:rPr>
          <w:rFonts w:eastAsia="標楷體" w:hint="eastAsia"/>
          <w:sz w:val="28"/>
          <w:szCs w:val="28"/>
        </w:rPr>
        <w:t>5</w:t>
      </w:r>
      <w:r w:rsidR="008E1701" w:rsidRPr="00AF5BF3">
        <w:rPr>
          <w:rFonts w:eastAsia="標楷體" w:hint="eastAsia"/>
          <w:sz w:val="28"/>
          <w:szCs w:val="28"/>
        </w:rPr>
        <w:t>日）、泰國王后華誕（</w:t>
      </w:r>
      <w:r w:rsidR="008E1701" w:rsidRPr="00AF5BF3">
        <w:rPr>
          <w:rFonts w:eastAsia="標楷體" w:hint="eastAsia"/>
          <w:sz w:val="28"/>
          <w:szCs w:val="28"/>
        </w:rPr>
        <w:t>8</w:t>
      </w:r>
      <w:r w:rsidR="008E1701" w:rsidRPr="00AF5BF3">
        <w:rPr>
          <w:rFonts w:eastAsia="標楷體" w:hint="eastAsia"/>
          <w:sz w:val="28"/>
          <w:szCs w:val="28"/>
        </w:rPr>
        <w:t>月</w:t>
      </w:r>
      <w:r w:rsidR="008E1701" w:rsidRPr="00AF5BF3">
        <w:rPr>
          <w:rFonts w:eastAsia="標楷體" w:hint="eastAsia"/>
          <w:sz w:val="28"/>
          <w:szCs w:val="28"/>
        </w:rPr>
        <w:t>12</w:t>
      </w:r>
      <w:r w:rsidR="008E1701" w:rsidRPr="00AF5BF3">
        <w:rPr>
          <w:rFonts w:eastAsia="標楷體" w:hint="eastAsia"/>
          <w:sz w:val="28"/>
          <w:szCs w:val="28"/>
        </w:rPr>
        <w:t>日）、五</w:t>
      </w:r>
      <w:proofErr w:type="gramStart"/>
      <w:r w:rsidR="008E1701" w:rsidRPr="00AF5BF3">
        <w:rPr>
          <w:rFonts w:eastAsia="標楷體" w:hint="eastAsia"/>
          <w:sz w:val="28"/>
          <w:szCs w:val="28"/>
        </w:rPr>
        <w:t>世</w:t>
      </w:r>
      <w:proofErr w:type="gramEnd"/>
      <w:r w:rsidR="008E1701" w:rsidRPr="00AF5BF3">
        <w:rPr>
          <w:rFonts w:eastAsia="標楷體" w:hint="eastAsia"/>
          <w:sz w:val="28"/>
          <w:szCs w:val="28"/>
        </w:rPr>
        <w:t>王升遐紀念日（</w:t>
      </w:r>
      <w:r w:rsidR="00F9167A" w:rsidRPr="00AF5BF3">
        <w:rPr>
          <w:rFonts w:eastAsia="標楷體" w:hint="eastAsia"/>
          <w:sz w:val="28"/>
          <w:szCs w:val="28"/>
        </w:rPr>
        <w:t>10</w:t>
      </w:r>
      <w:r w:rsidR="00F9167A" w:rsidRPr="00AF5BF3">
        <w:rPr>
          <w:rFonts w:eastAsia="標楷體" w:hint="eastAsia"/>
          <w:sz w:val="28"/>
          <w:szCs w:val="28"/>
        </w:rPr>
        <w:t>月</w:t>
      </w:r>
      <w:r w:rsidR="00F9167A" w:rsidRPr="00AF5BF3">
        <w:rPr>
          <w:rFonts w:eastAsia="標楷體" w:hint="eastAsia"/>
          <w:sz w:val="28"/>
          <w:szCs w:val="28"/>
        </w:rPr>
        <w:t>23</w:t>
      </w:r>
      <w:r w:rsidR="00F9167A" w:rsidRPr="00AF5BF3">
        <w:rPr>
          <w:rFonts w:eastAsia="標楷體" w:hint="eastAsia"/>
          <w:sz w:val="28"/>
          <w:szCs w:val="28"/>
        </w:rPr>
        <w:t>日</w:t>
      </w:r>
      <w:r w:rsidR="008E1701" w:rsidRPr="00AF5BF3">
        <w:rPr>
          <w:rFonts w:eastAsia="標楷體" w:hint="eastAsia"/>
          <w:sz w:val="28"/>
          <w:szCs w:val="28"/>
        </w:rPr>
        <w:t>）</w:t>
      </w:r>
      <w:r w:rsidR="00F9167A" w:rsidRPr="00AF5BF3">
        <w:rPr>
          <w:rFonts w:eastAsia="標楷體" w:hint="eastAsia"/>
          <w:sz w:val="28"/>
          <w:szCs w:val="28"/>
        </w:rPr>
        <w:t>、萬壽節（</w:t>
      </w:r>
      <w:r w:rsidR="00F9167A" w:rsidRPr="00AF5BF3">
        <w:rPr>
          <w:rFonts w:eastAsia="標楷體" w:hint="eastAsia"/>
          <w:sz w:val="28"/>
          <w:szCs w:val="28"/>
        </w:rPr>
        <w:t>12</w:t>
      </w:r>
      <w:r w:rsidR="00F9167A" w:rsidRPr="00AF5BF3">
        <w:rPr>
          <w:rFonts w:eastAsia="標楷體" w:hint="eastAsia"/>
          <w:sz w:val="28"/>
          <w:szCs w:val="28"/>
        </w:rPr>
        <w:t>月</w:t>
      </w:r>
      <w:r w:rsidR="00F9167A" w:rsidRPr="00AF5BF3">
        <w:rPr>
          <w:rFonts w:eastAsia="標楷體" w:hint="eastAsia"/>
          <w:sz w:val="28"/>
          <w:szCs w:val="28"/>
        </w:rPr>
        <w:t>5</w:t>
      </w:r>
      <w:r w:rsidR="00F9167A" w:rsidRPr="00AF5BF3">
        <w:rPr>
          <w:rFonts w:eastAsia="標楷體" w:hint="eastAsia"/>
          <w:sz w:val="28"/>
          <w:szCs w:val="28"/>
        </w:rPr>
        <w:t>日）、行憲紀念日（</w:t>
      </w:r>
      <w:r w:rsidR="00F9167A" w:rsidRPr="00AF5BF3">
        <w:rPr>
          <w:rFonts w:eastAsia="標楷體" w:hint="eastAsia"/>
          <w:sz w:val="28"/>
          <w:szCs w:val="28"/>
        </w:rPr>
        <w:t>12</w:t>
      </w:r>
      <w:r w:rsidR="00F9167A" w:rsidRPr="00AF5BF3">
        <w:rPr>
          <w:rFonts w:eastAsia="標楷體" w:hint="eastAsia"/>
          <w:sz w:val="28"/>
          <w:szCs w:val="28"/>
        </w:rPr>
        <w:t>月</w:t>
      </w:r>
      <w:r w:rsidR="00F9167A" w:rsidRPr="00AF5BF3">
        <w:rPr>
          <w:rFonts w:eastAsia="標楷體" w:hint="eastAsia"/>
          <w:sz w:val="28"/>
          <w:szCs w:val="28"/>
        </w:rPr>
        <w:t>10</w:t>
      </w:r>
      <w:r w:rsidR="00F9167A" w:rsidRPr="00AF5BF3">
        <w:rPr>
          <w:rFonts w:eastAsia="標楷體" w:hint="eastAsia"/>
          <w:sz w:val="28"/>
          <w:szCs w:val="28"/>
        </w:rPr>
        <w:t>日）</w:t>
      </w:r>
      <w:r w:rsidR="001561A8" w:rsidRPr="00AF5BF3">
        <w:rPr>
          <w:rFonts w:eastAsia="標楷體"/>
          <w:sz w:val="28"/>
          <w:szCs w:val="28"/>
        </w:rPr>
        <w:t>及</w:t>
      </w:r>
      <w:r w:rsidR="00F9167A" w:rsidRPr="00AF5BF3">
        <w:rPr>
          <w:rFonts w:eastAsia="標楷體" w:hint="eastAsia"/>
          <w:sz w:val="28"/>
          <w:szCs w:val="28"/>
        </w:rPr>
        <w:t>新年除夕</w:t>
      </w:r>
      <w:r w:rsidR="001561A8" w:rsidRPr="00AF5BF3">
        <w:rPr>
          <w:rFonts w:eastAsia="標楷體"/>
          <w:sz w:val="28"/>
          <w:szCs w:val="28"/>
        </w:rPr>
        <w:t>（</w:t>
      </w:r>
      <w:r w:rsidR="00F9167A" w:rsidRPr="00AF5BF3">
        <w:rPr>
          <w:rFonts w:eastAsia="標楷體" w:hint="eastAsia"/>
          <w:sz w:val="28"/>
          <w:szCs w:val="28"/>
        </w:rPr>
        <w:t>12</w:t>
      </w:r>
      <w:r w:rsidR="001561A8" w:rsidRPr="00AF5BF3">
        <w:rPr>
          <w:rFonts w:eastAsia="標楷體"/>
          <w:sz w:val="28"/>
          <w:szCs w:val="28"/>
        </w:rPr>
        <w:t>月</w:t>
      </w:r>
      <w:r w:rsidR="00F9167A" w:rsidRPr="00AF5BF3">
        <w:rPr>
          <w:rFonts w:eastAsia="標楷體" w:hint="eastAsia"/>
          <w:sz w:val="28"/>
          <w:szCs w:val="28"/>
        </w:rPr>
        <w:t>31</w:t>
      </w:r>
      <w:r w:rsidR="001561A8" w:rsidRPr="00AF5BF3">
        <w:rPr>
          <w:rFonts w:eastAsia="標楷體"/>
          <w:sz w:val="28"/>
          <w:szCs w:val="28"/>
        </w:rPr>
        <w:t>日）等，</w:t>
      </w:r>
      <w:r w:rsidRPr="00AF5BF3">
        <w:rPr>
          <w:rFonts w:eastAsia="標楷體"/>
          <w:sz w:val="28"/>
          <w:szCs w:val="28"/>
        </w:rPr>
        <w:t>免計履約期限。</w:t>
      </w:r>
    </w:p>
    <w:p w:rsidR="00D33F16" w:rsidRPr="00AF5BF3" w:rsidRDefault="00F92E34" w:rsidP="00514175">
      <w:pPr>
        <w:adjustRightInd w:val="0"/>
        <w:snapToGrid w:val="0"/>
        <w:spacing w:line="400" w:lineRule="exact"/>
        <w:ind w:leftChars="600" w:left="2280" w:hangingChars="300" w:hanging="840"/>
        <w:jc w:val="both"/>
        <w:textDirection w:val="lrTbV"/>
        <w:rPr>
          <w:rFonts w:eastAsia="標楷體"/>
          <w:i/>
          <w:sz w:val="28"/>
          <w:szCs w:val="28"/>
          <w:u w:val="single"/>
        </w:rPr>
      </w:pPr>
      <w:r w:rsidRPr="00AF5BF3">
        <w:rPr>
          <w:rFonts w:eastAsia="標楷體"/>
          <w:sz w:val="28"/>
          <w:szCs w:val="28"/>
        </w:rPr>
        <w:t>（二）民俗節日：農曆</w:t>
      </w:r>
      <w:r w:rsidR="00F9167A" w:rsidRPr="00AF5BF3">
        <w:rPr>
          <w:rFonts w:eastAsia="標楷體" w:hint="eastAsia"/>
          <w:sz w:val="28"/>
          <w:szCs w:val="28"/>
        </w:rPr>
        <w:t>春節、萬佛節、春耕節、佛祖聖誕日、佛教三寶節及</w:t>
      </w:r>
      <w:proofErr w:type="gramStart"/>
      <w:r w:rsidR="00F9167A" w:rsidRPr="00AF5BF3">
        <w:rPr>
          <w:rFonts w:eastAsia="標楷體" w:hint="eastAsia"/>
          <w:sz w:val="28"/>
          <w:szCs w:val="28"/>
        </w:rPr>
        <w:t>守夏節</w:t>
      </w:r>
      <w:proofErr w:type="gramEnd"/>
      <w:r w:rsidR="001561A8" w:rsidRPr="00AF5BF3">
        <w:rPr>
          <w:rFonts w:eastAsia="標楷體"/>
          <w:sz w:val="28"/>
          <w:szCs w:val="28"/>
        </w:rPr>
        <w:t>等，</w:t>
      </w:r>
      <w:r w:rsidRPr="00AF5BF3">
        <w:rPr>
          <w:rFonts w:eastAsia="標楷體"/>
          <w:sz w:val="28"/>
          <w:szCs w:val="28"/>
        </w:rPr>
        <w:t>免計履約期限。</w:t>
      </w:r>
    </w:p>
    <w:p w:rsidR="00D33F16" w:rsidRPr="00AF5BF3" w:rsidRDefault="00D33F16" w:rsidP="005C76B2">
      <w:pPr>
        <w:tabs>
          <w:tab w:val="left" w:pos="900"/>
        </w:tabs>
        <w:spacing w:line="400" w:lineRule="exact"/>
        <w:ind w:left="1261" w:hangingChars="450" w:hanging="1261"/>
        <w:rPr>
          <w:rFonts w:eastAsia="標楷體"/>
          <w:b/>
          <w:bCs/>
          <w:sz w:val="28"/>
        </w:rPr>
      </w:pPr>
      <w:r w:rsidRPr="00AF5BF3">
        <w:rPr>
          <w:rFonts w:eastAsia="標楷體" w:hAnsi="標楷體"/>
          <w:b/>
          <w:bCs/>
          <w:sz w:val="28"/>
        </w:rPr>
        <w:t>第八條</w:t>
      </w:r>
      <w:r w:rsidRPr="00AF5BF3">
        <w:rPr>
          <w:rFonts w:eastAsia="標楷體"/>
          <w:b/>
          <w:bCs/>
          <w:sz w:val="28"/>
        </w:rPr>
        <w:t xml:space="preserve">   </w:t>
      </w:r>
      <w:r w:rsidRPr="00AF5BF3">
        <w:rPr>
          <w:rFonts w:eastAsia="標楷體" w:hAnsi="標楷體"/>
          <w:b/>
          <w:bCs/>
          <w:sz w:val="28"/>
        </w:rPr>
        <w:t>履約管理</w:t>
      </w:r>
    </w:p>
    <w:p w:rsidR="001561A8" w:rsidRPr="00AF5BF3" w:rsidRDefault="00514175" w:rsidP="00DB168E">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一、</w:t>
      </w:r>
      <w:r w:rsidR="00D33F16" w:rsidRPr="00AF5BF3">
        <w:rPr>
          <w:rFonts w:eastAsia="標楷體" w:hAnsi="標楷體"/>
          <w:sz w:val="28"/>
          <w:szCs w:val="28"/>
        </w:rPr>
        <w:t>乙方應依招標文件規定及服務建議書承諾，於前條第</w:t>
      </w:r>
      <w:r w:rsidR="00FA69B5" w:rsidRPr="00AF5BF3">
        <w:rPr>
          <w:rFonts w:eastAsia="標楷體"/>
          <w:sz w:val="28"/>
          <w:szCs w:val="28"/>
        </w:rPr>
        <w:t>2</w:t>
      </w:r>
      <w:r w:rsidR="00D33F16" w:rsidRPr="00AF5BF3">
        <w:rPr>
          <w:rFonts w:eastAsia="標楷體" w:hAnsi="標楷體"/>
          <w:sz w:val="28"/>
          <w:szCs w:val="28"/>
        </w:rPr>
        <w:lastRenderedPageBreak/>
        <w:t>款</w:t>
      </w:r>
      <w:r w:rsidR="00D50C43" w:rsidRPr="00AF5BF3">
        <w:rPr>
          <w:rFonts w:eastAsia="標楷體" w:hAnsi="標楷體"/>
          <w:sz w:val="28"/>
          <w:szCs w:val="28"/>
        </w:rPr>
        <w:t>第</w:t>
      </w:r>
      <w:r w:rsidR="00FA69B5" w:rsidRPr="00AF5BF3">
        <w:rPr>
          <w:rFonts w:eastAsia="標楷體"/>
          <w:sz w:val="28"/>
          <w:szCs w:val="28"/>
        </w:rPr>
        <w:t>1</w:t>
      </w:r>
      <w:r w:rsidR="00D50C43" w:rsidRPr="00AF5BF3">
        <w:rPr>
          <w:rFonts w:eastAsia="標楷體" w:hAnsi="標楷體"/>
          <w:sz w:val="28"/>
          <w:szCs w:val="28"/>
        </w:rPr>
        <w:t>目</w:t>
      </w:r>
      <w:r w:rsidR="00D33F16" w:rsidRPr="00AF5BF3">
        <w:rPr>
          <w:rFonts w:eastAsia="標楷體" w:hAnsi="標楷體"/>
          <w:sz w:val="28"/>
          <w:szCs w:val="28"/>
        </w:rPr>
        <w:t>規定期限提出「工作執行計畫書」</w:t>
      </w:r>
      <w:proofErr w:type="gramStart"/>
      <w:r w:rsidR="00D33F16" w:rsidRPr="00AF5BF3">
        <w:rPr>
          <w:rFonts w:eastAsia="標楷體" w:hAnsi="標楷體"/>
          <w:sz w:val="28"/>
          <w:szCs w:val="28"/>
        </w:rPr>
        <w:t>送甲方核</w:t>
      </w:r>
      <w:proofErr w:type="gramEnd"/>
      <w:r w:rsidR="00D33F16" w:rsidRPr="00AF5BF3">
        <w:rPr>
          <w:rFonts w:eastAsia="標楷體" w:hAnsi="標楷體"/>
          <w:sz w:val="28"/>
          <w:szCs w:val="28"/>
        </w:rPr>
        <w:t>可，該工作執行計畫書內容至少應包括</w:t>
      </w:r>
      <w:r w:rsidR="001561A8" w:rsidRPr="00AF5BF3">
        <w:rPr>
          <w:rFonts w:eastAsia="標楷體" w:hAnsi="標楷體"/>
          <w:sz w:val="28"/>
          <w:szCs w:val="28"/>
        </w:rPr>
        <w:t>：</w:t>
      </w:r>
    </w:p>
    <w:p w:rsidR="000A1780" w:rsidRPr="00AF5BF3" w:rsidRDefault="00514175" w:rsidP="00DB168E">
      <w:pPr>
        <w:spacing w:line="400" w:lineRule="exact"/>
        <w:ind w:leftChars="600" w:left="2280" w:hangingChars="300" w:hanging="840"/>
        <w:rPr>
          <w:rFonts w:eastAsia="標楷體"/>
          <w:sz w:val="28"/>
          <w:szCs w:val="28"/>
        </w:rPr>
      </w:pPr>
      <w:r w:rsidRPr="00AF5BF3">
        <w:rPr>
          <w:rFonts w:eastAsia="標楷體" w:hAnsi="標楷體" w:hint="eastAsia"/>
          <w:sz w:val="28"/>
          <w:szCs w:val="28"/>
        </w:rPr>
        <w:t>（一）</w:t>
      </w:r>
      <w:r w:rsidR="000A1780" w:rsidRPr="00AF5BF3">
        <w:rPr>
          <w:rFonts w:eastAsia="標楷體" w:hAnsi="標楷體"/>
          <w:sz w:val="28"/>
          <w:szCs w:val="28"/>
        </w:rPr>
        <w:t>概述本服務案之認知與服務理念。</w:t>
      </w:r>
    </w:p>
    <w:p w:rsidR="000A1780" w:rsidRPr="00AF5BF3" w:rsidRDefault="00514175" w:rsidP="00DB168E">
      <w:pPr>
        <w:spacing w:line="400" w:lineRule="exact"/>
        <w:ind w:leftChars="600" w:left="2280" w:hangingChars="300" w:hanging="840"/>
        <w:rPr>
          <w:rFonts w:eastAsia="標楷體"/>
          <w:sz w:val="28"/>
          <w:szCs w:val="28"/>
        </w:rPr>
      </w:pPr>
      <w:r w:rsidRPr="00AF5BF3">
        <w:rPr>
          <w:rFonts w:eastAsia="標楷體" w:hAnsi="標楷體" w:hint="eastAsia"/>
          <w:sz w:val="28"/>
          <w:szCs w:val="28"/>
        </w:rPr>
        <w:t>（二）</w:t>
      </w:r>
      <w:r w:rsidR="000A1780" w:rsidRPr="00AF5BF3">
        <w:rPr>
          <w:rFonts w:eastAsia="標楷體" w:hAnsi="標楷體"/>
          <w:sz w:val="28"/>
          <w:szCs w:val="28"/>
        </w:rPr>
        <w:t>所列服務範圍各項目之詳細工作說明。</w:t>
      </w:r>
    </w:p>
    <w:p w:rsidR="000A1780" w:rsidRPr="00AF5BF3" w:rsidRDefault="000A1780" w:rsidP="00DB168E">
      <w:pPr>
        <w:spacing w:line="400" w:lineRule="exact"/>
        <w:ind w:leftChars="600" w:left="2280" w:hangingChars="300" w:hanging="840"/>
        <w:rPr>
          <w:rFonts w:eastAsia="標楷體"/>
          <w:sz w:val="28"/>
          <w:szCs w:val="28"/>
        </w:rPr>
      </w:pPr>
      <w:r w:rsidRPr="00AF5BF3">
        <w:rPr>
          <w:rFonts w:eastAsia="標楷體" w:hAnsi="標楷體"/>
          <w:sz w:val="28"/>
          <w:szCs w:val="28"/>
        </w:rPr>
        <w:t>（</w:t>
      </w:r>
      <w:r w:rsidR="00514175" w:rsidRPr="00AF5BF3">
        <w:rPr>
          <w:rFonts w:eastAsia="標楷體" w:hAnsi="標楷體" w:hint="eastAsia"/>
          <w:sz w:val="28"/>
          <w:szCs w:val="28"/>
        </w:rPr>
        <w:t>三</w:t>
      </w:r>
      <w:r w:rsidRPr="00AF5BF3">
        <w:rPr>
          <w:rFonts w:eastAsia="標楷體" w:hAnsi="標楷體"/>
          <w:sz w:val="28"/>
          <w:szCs w:val="28"/>
        </w:rPr>
        <w:t>）工作計畫作業程序及標準。</w:t>
      </w:r>
    </w:p>
    <w:p w:rsidR="000A1780" w:rsidRPr="00AF5BF3" w:rsidRDefault="000A1780" w:rsidP="00DB168E">
      <w:pPr>
        <w:spacing w:line="400" w:lineRule="exact"/>
        <w:ind w:leftChars="600" w:left="2280" w:hangingChars="300" w:hanging="840"/>
        <w:rPr>
          <w:rFonts w:eastAsia="標楷體"/>
          <w:sz w:val="28"/>
          <w:szCs w:val="28"/>
        </w:rPr>
      </w:pPr>
      <w:r w:rsidRPr="00AF5BF3">
        <w:rPr>
          <w:rFonts w:eastAsia="標楷體" w:hAnsi="標楷體"/>
          <w:sz w:val="28"/>
          <w:szCs w:val="28"/>
        </w:rPr>
        <w:t>（</w:t>
      </w:r>
      <w:r w:rsidR="00514175" w:rsidRPr="00AF5BF3">
        <w:rPr>
          <w:rFonts w:eastAsia="標楷體" w:hint="eastAsia"/>
          <w:sz w:val="28"/>
          <w:szCs w:val="28"/>
        </w:rPr>
        <w:t>四</w:t>
      </w:r>
      <w:r w:rsidRPr="00AF5BF3">
        <w:rPr>
          <w:rFonts w:eastAsia="標楷體" w:hAnsi="標楷體"/>
          <w:sz w:val="28"/>
          <w:szCs w:val="28"/>
        </w:rPr>
        <w:t>）工作組織及人員編制。</w:t>
      </w:r>
    </w:p>
    <w:p w:rsidR="000A1780" w:rsidRPr="00AF5BF3" w:rsidRDefault="000A1780" w:rsidP="00DB168E">
      <w:pPr>
        <w:spacing w:line="400" w:lineRule="exact"/>
        <w:ind w:leftChars="600" w:left="2280" w:hangingChars="300" w:hanging="840"/>
        <w:rPr>
          <w:rFonts w:eastAsia="標楷體"/>
          <w:sz w:val="28"/>
          <w:szCs w:val="28"/>
        </w:rPr>
      </w:pPr>
      <w:r w:rsidRPr="00AF5BF3">
        <w:rPr>
          <w:rFonts w:eastAsia="標楷體" w:hAnsi="標楷體"/>
          <w:sz w:val="28"/>
          <w:szCs w:val="28"/>
        </w:rPr>
        <w:t>（</w:t>
      </w:r>
      <w:r w:rsidR="00514175" w:rsidRPr="00AF5BF3">
        <w:rPr>
          <w:rFonts w:eastAsia="標楷體" w:hint="eastAsia"/>
          <w:sz w:val="28"/>
          <w:szCs w:val="28"/>
        </w:rPr>
        <w:t>五</w:t>
      </w:r>
      <w:r w:rsidRPr="00AF5BF3">
        <w:rPr>
          <w:rFonts w:eastAsia="標楷體" w:hAnsi="標楷體"/>
          <w:sz w:val="28"/>
          <w:szCs w:val="28"/>
        </w:rPr>
        <w:t>）工作權責劃分。</w:t>
      </w:r>
    </w:p>
    <w:p w:rsidR="000A1780" w:rsidRPr="00AF5BF3" w:rsidRDefault="000A1780" w:rsidP="00DB168E">
      <w:pPr>
        <w:spacing w:line="400" w:lineRule="exact"/>
        <w:ind w:leftChars="600" w:left="2280" w:hangingChars="300" w:hanging="840"/>
        <w:rPr>
          <w:rFonts w:eastAsia="標楷體"/>
          <w:sz w:val="28"/>
          <w:szCs w:val="28"/>
        </w:rPr>
      </w:pPr>
      <w:r w:rsidRPr="00AF5BF3">
        <w:rPr>
          <w:rFonts w:eastAsia="標楷體" w:hAnsi="標楷體"/>
          <w:sz w:val="28"/>
          <w:szCs w:val="28"/>
        </w:rPr>
        <w:t>（</w:t>
      </w:r>
      <w:r w:rsidR="00514175" w:rsidRPr="00AF5BF3">
        <w:rPr>
          <w:rFonts w:eastAsia="標楷體" w:hAnsi="標楷體" w:hint="eastAsia"/>
          <w:sz w:val="28"/>
          <w:szCs w:val="28"/>
        </w:rPr>
        <w:t>六</w:t>
      </w:r>
      <w:r w:rsidRPr="00AF5BF3">
        <w:rPr>
          <w:rFonts w:eastAsia="標楷體" w:hAnsi="標楷體"/>
          <w:sz w:val="28"/>
          <w:szCs w:val="28"/>
        </w:rPr>
        <w:t>）工期與經費控管。</w:t>
      </w:r>
    </w:p>
    <w:p w:rsidR="000A1780" w:rsidRPr="00AF5BF3" w:rsidRDefault="000A1780" w:rsidP="00DB168E">
      <w:pPr>
        <w:spacing w:line="400" w:lineRule="exact"/>
        <w:ind w:leftChars="600" w:left="2280" w:hangingChars="300" w:hanging="840"/>
        <w:rPr>
          <w:rFonts w:eastAsia="標楷體"/>
          <w:sz w:val="28"/>
          <w:szCs w:val="28"/>
        </w:rPr>
      </w:pPr>
      <w:r w:rsidRPr="00AF5BF3">
        <w:rPr>
          <w:rFonts w:eastAsia="標楷體" w:hAnsi="標楷體"/>
          <w:sz w:val="28"/>
          <w:szCs w:val="28"/>
        </w:rPr>
        <w:t>（</w:t>
      </w:r>
      <w:r w:rsidR="00514175" w:rsidRPr="00AF5BF3">
        <w:rPr>
          <w:rFonts w:eastAsia="標楷體" w:hint="eastAsia"/>
          <w:sz w:val="28"/>
          <w:szCs w:val="28"/>
        </w:rPr>
        <w:t>七</w:t>
      </w:r>
      <w:r w:rsidRPr="00AF5BF3">
        <w:rPr>
          <w:rFonts w:eastAsia="標楷體" w:hAnsi="標楷體"/>
          <w:sz w:val="28"/>
          <w:szCs w:val="28"/>
        </w:rPr>
        <w:t>）各特殊工程之技術報告及工作服務計劃。</w:t>
      </w:r>
    </w:p>
    <w:p w:rsidR="000A1780" w:rsidRPr="00AF5BF3" w:rsidRDefault="000A1780" w:rsidP="00DB168E">
      <w:pPr>
        <w:spacing w:line="400" w:lineRule="exact"/>
        <w:ind w:leftChars="600" w:left="2280" w:hangingChars="300" w:hanging="840"/>
        <w:rPr>
          <w:rFonts w:eastAsia="標楷體"/>
          <w:sz w:val="28"/>
          <w:szCs w:val="28"/>
        </w:rPr>
      </w:pPr>
      <w:r w:rsidRPr="00AF5BF3">
        <w:rPr>
          <w:rFonts w:eastAsia="標楷體" w:hAnsi="標楷體"/>
          <w:sz w:val="28"/>
          <w:szCs w:val="28"/>
        </w:rPr>
        <w:t>（</w:t>
      </w:r>
      <w:r w:rsidR="00514175" w:rsidRPr="00AF5BF3">
        <w:rPr>
          <w:rFonts w:eastAsia="標楷體" w:hint="eastAsia"/>
          <w:sz w:val="28"/>
          <w:szCs w:val="28"/>
        </w:rPr>
        <w:t>八</w:t>
      </w:r>
      <w:r w:rsidRPr="00AF5BF3">
        <w:rPr>
          <w:rFonts w:eastAsia="標楷體" w:hAnsi="標楷體"/>
          <w:sz w:val="28"/>
          <w:szCs w:val="28"/>
        </w:rPr>
        <w:t>）各項工作方法、流程、品質保證計畫</w:t>
      </w:r>
      <w:r w:rsidRPr="00AF5BF3">
        <w:rPr>
          <w:rFonts w:eastAsia="標楷體"/>
          <w:sz w:val="28"/>
          <w:szCs w:val="28"/>
        </w:rPr>
        <w:t>(</w:t>
      </w:r>
      <w:r w:rsidRPr="00AF5BF3">
        <w:rPr>
          <w:rFonts w:eastAsia="標楷體" w:hAnsi="標楷體"/>
          <w:sz w:val="28"/>
          <w:szCs w:val="28"/>
        </w:rPr>
        <w:t>含所有作業之簽證計畫</w:t>
      </w:r>
      <w:r w:rsidRPr="00AF5BF3">
        <w:rPr>
          <w:rFonts w:eastAsia="標楷體"/>
          <w:sz w:val="28"/>
          <w:szCs w:val="28"/>
        </w:rPr>
        <w:t>)</w:t>
      </w:r>
      <w:r w:rsidRPr="00AF5BF3">
        <w:rPr>
          <w:rFonts w:eastAsia="標楷體" w:hAnsi="標楷體"/>
          <w:sz w:val="28"/>
          <w:szCs w:val="28"/>
        </w:rPr>
        <w:t>。</w:t>
      </w:r>
    </w:p>
    <w:p w:rsidR="000A1780" w:rsidRPr="00AF5BF3" w:rsidRDefault="000A1780" w:rsidP="00DB168E">
      <w:pPr>
        <w:spacing w:line="400" w:lineRule="exact"/>
        <w:ind w:leftChars="600" w:left="2280" w:hangingChars="300" w:hanging="840"/>
        <w:rPr>
          <w:rFonts w:eastAsia="標楷體"/>
          <w:sz w:val="28"/>
          <w:szCs w:val="28"/>
        </w:rPr>
      </w:pPr>
      <w:r w:rsidRPr="00AF5BF3">
        <w:rPr>
          <w:rFonts w:eastAsia="標楷體" w:hAnsi="標楷體"/>
          <w:sz w:val="28"/>
          <w:szCs w:val="28"/>
        </w:rPr>
        <w:t>（</w:t>
      </w:r>
      <w:r w:rsidR="00514175" w:rsidRPr="00AF5BF3">
        <w:rPr>
          <w:rFonts w:eastAsia="標楷體" w:hint="eastAsia"/>
          <w:sz w:val="28"/>
          <w:szCs w:val="28"/>
        </w:rPr>
        <w:t>九</w:t>
      </w:r>
      <w:r w:rsidRPr="00AF5BF3">
        <w:rPr>
          <w:rFonts w:eastAsia="標楷體" w:hAnsi="標楷體"/>
          <w:sz w:val="28"/>
          <w:szCs w:val="28"/>
        </w:rPr>
        <w:t>）完成各項工作之人力配置明細計畫表。</w:t>
      </w:r>
    </w:p>
    <w:p w:rsidR="000A1780" w:rsidRPr="00AF5BF3" w:rsidRDefault="00514175" w:rsidP="00DB168E">
      <w:pPr>
        <w:spacing w:line="400" w:lineRule="exact"/>
        <w:ind w:leftChars="600" w:left="2280" w:hangingChars="300" w:hanging="840"/>
        <w:rPr>
          <w:rFonts w:eastAsia="標楷體"/>
          <w:sz w:val="28"/>
          <w:szCs w:val="28"/>
        </w:rPr>
      </w:pPr>
      <w:r w:rsidRPr="00AF5BF3">
        <w:rPr>
          <w:rFonts w:eastAsia="標楷體" w:hint="eastAsia"/>
          <w:sz w:val="28"/>
          <w:szCs w:val="28"/>
        </w:rPr>
        <w:t>（十）</w:t>
      </w:r>
      <w:r w:rsidR="000A1780" w:rsidRPr="00AF5BF3">
        <w:rPr>
          <w:rFonts w:eastAsia="標楷體" w:hAnsi="標楷體"/>
          <w:sz w:val="28"/>
          <w:szCs w:val="28"/>
        </w:rPr>
        <w:t>各項工作及整體進度包括重要里程碑之進度表。</w:t>
      </w:r>
    </w:p>
    <w:p w:rsidR="000A1780" w:rsidRPr="00AF5BF3" w:rsidRDefault="00DB168E" w:rsidP="00DB168E">
      <w:pPr>
        <w:spacing w:line="400" w:lineRule="exact"/>
        <w:ind w:leftChars="600" w:left="2280" w:hangingChars="300" w:hanging="840"/>
        <w:rPr>
          <w:rFonts w:eastAsia="標楷體"/>
          <w:sz w:val="28"/>
          <w:szCs w:val="28"/>
        </w:rPr>
      </w:pPr>
      <w:r w:rsidRPr="00AF5BF3">
        <w:rPr>
          <w:rFonts w:eastAsia="標楷體" w:hAnsi="標楷體" w:hint="eastAsia"/>
          <w:sz w:val="28"/>
          <w:szCs w:val="28"/>
        </w:rPr>
        <w:t>（十一）</w:t>
      </w:r>
      <w:r w:rsidR="000A1780" w:rsidRPr="00AF5BF3">
        <w:rPr>
          <w:rFonts w:eastAsia="標楷體" w:hAnsi="標楷體"/>
          <w:sz w:val="28"/>
          <w:szCs w:val="28"/>
        </w:rPr>
        <w:t>各項工作成果</w:t>
      </w:r>
      <w:r w:rsidR="000A1780" w:rsidRPr="00AF5BF3">
        <w:rPr>
          <w:rFonts w:eastAsia="標楷體"/>
          <w:sz w:val="28"/>
          <w:szCs w:val="28"/>
        </w:rPr>
        <w:t>(</w:t>
      </w:r>
      <w:r w:rsidR="000A1780" w:rsidRPr="00AF5BF3">
        <w:rPr>
          <w:rFonts w:eastAsia="標楷體" w:hAnsi="標楷體"/>
          <w:sz w:val="28"/>
          <w:szCs w:val="28"/>
        </w:rPr>
        <w:t>含各種會議紀錄、定期作業報告之格式及份數</w:t>
      </w:r>
      <w:r w:rsidR="000A1780" w:rsidRPr="00AF5BF3">
        <w:rPr>
          <w:rFonts w:eastAsia="標楷體"/>
          <w:sz w:val="28"/>
          <w:szCs w:val="28"/>
        </w:rPr>
        <w:t>)</w:t>
      </w:r>
      <w:r w:rsidR="000A1780" w:rsidRPr="00AF5BF3">
        <w:rPr>
          <w:rFonts w:eastAsia="標楷體" w:hAnsi="標楷體"/>
          <w:sz w:val="28"/>
          <w:szCs w:val="28"/>
        </w:rPr>
        <w:t>及提送機關之時機。</w:t>
      </w:r>
    </w:p>
    <w:p w:rsidR="001561A8" w:rsidRPr="00AF5BF3" w:rsidRDefault="00DB168E" w:rsidP="00DB168E">
      <w:pPr>
        <w:spacing w:line="400" w:lineRule="exact"/>
        <w:ind w:leftChars="600" w:left="2280" w:hangingChars="300" w:hanging="840"/>
        <w:jc w:val="both"/>
        <w:rPr>
          <w:rFonts w:eastAsia="標楷體" w:hAnsi="標楷體"/>
          <w:sz w:val="28"/>
          <w:szCs w:val="28"/>
        </w:rPr>
      </w:pPr>
      <w:r w:rsidRPr="00AF5BF3">
        <w:rPr>
          <w:rFonts w:eastAsia="標楷體" w:hAnsi="標楷體" w:hint="eastAsia"/>
          <w:sz w:val="28"/>
          <w:szCs w:val="28"/>
        </w:rPr>
        <w:t>（十二）</w:t>
      </w:r>
      <w:r w:rsidR="000A1780" w:rsidRPr="00AF5BF3">
        <w:rPr>
          <w:rFonts w:eastAsia="標楷體" w:hAnsi="標楷體"/>
          <w:sz w:val="28"/>
          <w:szCs w:val="28"/>
        </w:rPr>
        <w:t>物料管理計劃。</w:t>
      </w:r>
    </w:p>
    <w:p w:rsidR="00EE0FB8" w:rsidRPr="00AF5BF3" w:rsidRDefault="005B0B99" w:rsidP="006F40E8">
      <w:pPr>
        <w:spacing w:line="400" w:lineRule="exact"/>
        <w:ind w:leftChars="600" w:left="2280" w:hangingChars="300" w:hanging="840"/>
        <w:jc w:val="both"/>
        <w:rPr>
          <w:rFonts w:eastAsia="標楷體" w:hAnsi="標楷體"/>
          <w:sz w:val="28"/>
          <w:szCs w:val="28"/>
        </w:rPr>
      </w:pPr>
      <w:r w:rsidRPr="00AF5BF3">
        <w:rPr>
          <w:rFonts w:eastAsia="標楷體" w:hAnsi="標楷體" w:hint="eastAsia"/>
          <w:sz w:val="28"/>
          <w:szCs w:val="28"/>
        </w:rPr>
        <w:t>（十三）監造計劃</w:t>
      </w:r>
      <w:r w:rsidR="00C07622" w:rsidRPr="00AF5BF3">
        <w:rPr>
          <w:rFonts w:eastAsia="標楷體" w:hAnsi="標楷體" w:hint="eastAsia"/>
          <w:sz w:val="28"/>
          <w:szCs w:val="28"/>
        </w:rPr>
        <w:t>。</w:t>
      </w:r>
    </w:p>
    <w:p w:rsidR="00D33F16" w:rsidRPr="00AF5BF3" w:rsidRDefault="00D33F16" w:rsidP="000A1780">
      <w:pPr>
        <w:spacing w:line="400" w:lineRule="exact"/>
        <w:ind w:left="1260"/>
        <w:jc w:val="both"/>
        <w:rPr>
          <w:rFonts w:eastAsia="標楷體"/>
          <w:sz w:val="28"/>
          <w:szCs w:val="28"/>
        </w:rPr>
      </w:pPr>
      <w:r w:rsidRPr="00AF5BF3">
        <w:rPr>
          <w:rFonts w:eastAsia="標楷體" w:hAnsi="標楷體"/>
          <w:sz w:val="28"/>
          <w:szCs w:val="28"/>
        </w:rPr>
        <w:t>甲方如有修正意見，乙方應於該規定期限內</w:t>
      </w:r>
      <w:proofErr w:type="gramStart"/>
      <w:r w:rsidRPr="00AF5BF3">
        <w:rPr>
          <w:rFonts w:eastAsia="標楷體" w:hAnsi="標楷體"/>
          <w:sz w:val="28"/>
          <w:szCs w:val="28"/>
        </w:rPr>
        <w:t>改正完妥</w:t>
      </w:r>
      <w:proofErr w:type="gramEnd"/>
      <w:r w:rsidRPr="00AF5BF3">
        <w:rPr>
          <w:rFonts w:eastAsia="標楷體" w:hAnsi="標楷體"/>
          <w:sz w:val="28"/>
          <w:szCs w:val="28"/>
        </w:rPr>
        <w:t>，</w:t>
      </w:r>
      <w:proofErr w:type="gramStart"/>
      <w:r w:rsidRPr="00AF5BF3">
        <w:rPr>
          <w:rFonts w:eastAsia="標楷體" w:hAnsi="標楷體"/>
          <w:sz w:val="28"/>
          <w:szCs w:val="28"/>
        </w:rPr>
        <w:t>並送甲方</w:t>
      </w:r>
      <w:proofErr w:type="gramEnd"/>
      <w:r w:rsidRPr="00AF5BF3">
        <w:rPr>
          <w:rFonts w:eastAsia="標楷體" w:hAnsi="標楷體"/>
          <w:sz w:val="28"/>
          <w:szCs w:val="28"/>
        </w:rPr>
        <w:t>複核後，據以執行。</w:t>
      </w:r>
    </w:p>
    <w:p w:rsidR="00D33F16" w:rsidRPr="00AF5BF3" w:rsidRDefault="00DB168E" w:rsidP="00DB168E">
      <w:pPr>
        <w:spacing w:line="400" w:lineRule="exact"/>
        <w:ind w:leftChars="400" w:left="1520" w:hangingChars="200" w:hanging="560"/>
        <w:rPr>
          <w:rFonts w:eastAsia="標楷體"/>
          <w:sz w:val="28"/>
        </w:rPr>
      </w:pPr>
      <w:r w:rsidRPr="00AF5BF3">
        <w:rPr>
          <w:rFonts w:eastAsia="標楷體" w:hAnsi="標楷體" w:hint="eastAsia"/>
          <w:kern w:val="0"/>
          <w:sz w:val="28"/>
          <w:szCs w:val="28"/>
        </w:rPr>
        <w:t>二、</w:t>
      </w:r>
      <w:r w:rsidR="00D33F16" w:rsidRPr="00AF5BF3">
        <w:rPr>
          <w:rFonts w:eastAsia="標楷體" w:hAnsi="標楷體"/>
          <w:kern w:val="0"/>
          <w:sz w:val="28"/>
          <w:szCs w:val="28"/>
        </w:rPr>
        <w:t>乙方應以其專業技術與管理經驗，履行服務工作，隨時維護甲方權益，妥善控制成本、進度與品質。</w:t>
      </w:r>
    </w:p>
    <w:p w:rsidR="00D33F16" w:rsidRPr="00AF5BF3" w:rsidRDefault="00DB168E" w:rsidP="00DB168E">
      <w:pPr>
        <w:spacing w:line="400" w:lineRule="exact"/>
        <w:ind w:leftChars="400" w:left="1520" w:hangingChars="200" w:hanging="560"/>
        <w:jc w:val="both"/>
        <w:rPr>
          <w:rFonts w:eastAsia="標楷體"/>
          <w:sz w:val="28"/>
        </w:rPr>
      </w:pPr>
      <w:r w:rsidRPr="00AF5BF3">
        <w:rPr>
          <w:rFonts w:eastAsia="標楷體" w:hAnsi="標楷體" w:hint="eastAsia"/>
          <w:kern w:val="0"/>
          <w:sz w:val="28"/>
          <w:szCs w:val="28"/>
        </w:rPr>
        <w:t>三、</w:t>
      </w:r>
      <w:r w:rsidR="00D33F16" w:rsidRPr="00AF5BF3">
        <w:rPr>
          <w:rFonts w:eastAsia="標楷體" w:hAnsi="標楷體"/>
          <w:kern w:val="0"/>
          <w:sz w:val="28"/>
          <w:szCs w:val="28"/>
        </w:rPr>
        <w:t>乙方除負責本案全程專業管理</w:t>
      </w:r>
      <w:r w:rsidR="005B0B99" w:rsidRPr="00AF5BF3">
        <w:rPr>
          <w:rFonts w:eastAsia="標楷體" w:hAnsi="標楷體" w:hint="eastAsia"/>
          <w:kern w:val="0"/>
          <w:sz w:val="28"/>
          <w:szCs w:val="28"/>
        </w:rPr>
        <w:t>及監造</w:t>
      </w:r>
      <w:r w:rsidR="00D33F16" w:rsidRPr="00AF5BF3">
        <w:rPr>
          <w:rFonts w:eastAsia="標楷體" w:hAnsi="標楷體"/>
          <w:kern w:val="0"/>
          <w:sz w:val="28"/>
          <w:szCs w:val="28"/>
        </w:rPr>
        <w:t>服務之外，甲方將委託其他廠商負責設計</w:t>
      </w:r>
      <w:r w:rsidR="005B0B99" w:rsidRPr="00AF5BF3">
        <w:rPr>
          <w:rFonts w:eastAsia="標楷體" w:hAnsi="標楷體" w:hint="eastAsia"/>
          <w:kern w:val="0"/>
          <w:sz w:val="28"/>
          <w:szCs w:val="28"/>
        </w:rPr>
        <w:t>及</w:t>
      </w:r>
      <w:r w:rsidR="00D33F16" w:rsidRPr="00AF5BF3">
        <w:rPr>
          <w:rFonts w:eastAsia="標楷體" w:hAnsi="標楷體"/>
          <w:kern w:val="0"/>
          <w:sz w:val="28"/>
          <w:szCs w:val="28"/>
        </w:rPr>
        <w:t>施工等。在技術層面，乙方代表甲方審定</w:t>
      </w:r>
      <w:r w:rsidR="00D33F16" w:rsidRPr="00AF5BF3">
        <w:rPr>
          <w:rFonts w:eastAsia="標楷體"/>
          <w:kern w:val="0"/>
          <w:sz w:val="28"/>
          <w:szCs w:val="28"/>
        </w:rPr>
        <w:t>(</w:t>
      </w:r>
      <w:r w:rsidR="00D33F16" w:rsidRPr="00AF5BF3">
        <w:rPr>
          <w:rFonts w:eastAsia="標楷體" w:hAnsi="標楷體"/>
          <w:kern w:val="0"/>
          <w:sz w:val="28"/>
          <w:szCs w:val="28"/>
        </w:rPr>
        <w:t>核定</w:t>
      </w:r>
      <w:r w:rsidR="00D33F16" w:rsidRPr="00AF5BF3">
        <w:rPr>
          <w:rFonts w:eastAsia="標楷體"/>
          <w:kern w:val="0"/>
          <w:sz w:val="28"/>
          <w:szCs w:val="28"/>
        </w:rPr>
        <w:t>)</w:t>
      </w:r>
      <w:r w:rsidR="00D33F16" w:rsidRPr="00AF5BF3">
        <w:rPr>
          <w:rFonts w:eastAsia="標楷體" w:hAnsi="標楷體"/>
          <w:kern w:val="0"/>
          <w:sz w:val="28"/>
          <w:szCs w:val="28"/>
        </w:rPr>
        <w:t>，並需將技術面問題轉化為甲方可瞭解之訊息，</w:t>
      </w:r>
      <w:proofErr w:type="gramStart"/>
      <w:r w:rsidR="00D33F16" w:rsidRPr="00AF5BF3">
        <w:rPr>
          <w:rFonts w:eastAsia="標楷體" w:hAnsi="標楷體"/>
          <w:kern w:val="0"/>
          <w:sz w:val="28"/>
          <w:szCs w:val="28"/>
        </w:rPr>
        <w:t>以供甲方</w:t>
      </w:r>
      <w:proofErr w:type="gramEnd"/>
      <w:r w:rsidR="00D33F16" w:rsidRPr="00AF5BF3">
        <w:rPr>
          <w:rFonts w:eastAsia="標楷體" w:hAnsi="標楷體"/>
          <w:kern w:val="0"/>
          <w:sz w:val="28"/>
          <w:szCs w:val="28"/>
        </w:rPr>
        <w:t>在行政面決策之參考。乙方參與本計畫相關單位或其他廠商之討論，應充分反映甲方之意見並提供專業技術建議，並善盡協調、管制、審查及監督之責，違者依契約相關條款處理。</w:t>
      </w:r>
    </w:p>
    <w:p w:rsidR="00D33F16" w:rsidRPr="00AF5BF3" w:rsidRDefault="00DB168E" w:rsidP="00DB168E">
      <w:pPr>
        <w:spacing w:line="400" w:lineRule="exact"/>
        <w:ind w:leftChars="400" w:left="1520" w:hangingChars="200" w:hanging="560"/>
        <w:jc w:val="both"/>
        <w:rPr>
          <w:rFonts w:eastAsia="標楷體"/>
          <w:sz w:val="28"/>
        </w:rPr>
      </w:pPr>
      <w:r w:rsidRPr="00AF5BF3">
        <w:rPr>
          <w:rFonts w:eastAsia="標楷體" w:hAnsi="標楷體" w:hint="eastAsia"/>
          <w:sz w:val="28"/>
        </w:rPr>
        <w:t>四、</w:t>
      </w:r>
      <w:r w:rsidR="00D33F16" w:rsidRPr="00AF5BF3">
        <w:rPr>
          <w:rFonts w:eastAsia="標楷體" w:hAnsi="標楷體"/>
          <w:sz w:val="28"/>
        </w:rPr>
        <w:t>作業人員指派</w:t>
      </w:r>
    </w:p>
    <w:p w:rsidR="00D33F16" w:rsidRPr="00AF5BF3" w:rsidRDefault="00DB168E" w:rsidP="00DB168E">
      <w:pPr>
        <w:spacing w:line="400" w:lineRule="exact"/>
        <w:ind w:leftChars="600" w:left="2280" w:hangingChars="300" w:hanging="840"/>
        <w:jc w:val="both"/>
        <w:rPr>
          <w:rFonts w:eastAsia="標楷體"/>
          <w:sz w:val="28"/>
        </w:rPr>
      </w:pPr>
      <w:r w:rsidRPr="00AF5BF3">
        <w:rPr>
          <w:rFonts w:eastAsia="標楷體" w:hAnsi="標楷體" w:hint="eastAsia"/>
          <w:kern w:val="0"/>
          <w:sz w:val="28"/>
          <w:szCs w:val="28"/>
        </w:rPr>
        <w:t>（一）</w:t>
      </w:r>
      <w:r w:rsidR="00D33F16" w:rsidRPr="00AF5BF3">
        <w:rPr>
          <w:rFonts w:eastAsia="標楷體" w:hAnsi="標楷體"/>
          <w:kern w:val="0"/>
          <w:sz w:val="28"/>
          <w:szCs w:val="28"/>
        </w:rPr>
        <w:t>乙方於訂約後，應指派其所屬專任開業建築師或執業技師</w:t>
      </w:r>
      <w:r w:rsidR="000A1780" w:rsidRPr="00AF5BF3">
        <w:rPr>
          <w:rFonts w:eastAsia="標楷體"/>
          <w:kern w:val="0"/>
          <w:sz w:val="28"/>
          <w:szCs w:val="28"/>
        </w:rPr>
        <w:t xml:space="preserve">  </w:t>
      </w:r>
      <w:r w:rsidR="000A1780" w:rsidRPr="00AF5BF3">
        <w:rPr>
          <w:rFonts w:eastAsia="標楷體"/>
          <w:kern w:val="0"/>
          <w:sz w:val="28"/>
          <w:szCs w:val="28"/>
          <w:u w:val="single"/>
        </w:rPr>
        <w:t xml:space="preserve">1 </w:t>
      </w:r>
      <w:r w:rsidR="00D33F16" w:rsidRPr="00AF5BF3">
        <w:rPr>
          <w:rFonts w:eastAsia="標楷體" w:hAnsi="標楷體"/>
          <w:kern w:val="0"/>
          <w:sz w:val="28"/>
          <w:szCs w:val="28"/>
        </w:rPr>
        <w:t>人為專案管理計畫主持人，負責綜理本案，前述計畫主持人應有</w:t>
      </w:r>
      <w:r w:rsidR="000A1780" w:rsidRPr="00AF5BF3">
        <w:rPr>
          <w:rFonts w:eastAsia="標楷體"/>
          <w:kern w:val="0"/>
          <w:sz w:val="28"/>
          <w:szCs w:val="28"/>
          <w:u w:val="single"/>
        </w:rPr>
        <w:t xml:space="preserve"> 3 </w:t>
      </w:r>
      <w:r w:rsidR="00D33F16" w:rsidRPr="00AF5BF3">
        <w:rPr>
          <w:rFonts w:eastAsia="標楷體" w:hAnsi="標楷體"/>
          <w:kern w:val="0"/>
          <w:sz w:val="28"/>
          <w:szCs w:val="28"/>
        </w:rPr>
        <w:t>年</w:t>
      </w:r>
      <w:r w:rsidR="000A1780" w:rsidRPr="00AF5BF3">
        <w:rPr>
          <w:rFonts w:eastAsia="標楷體" w:hAnsi="標楷體"/>
          <w:kern w:val="0"/>
          <w:sz w:val="28"/>
          <w:szCs w:val="28"/>
        </w:rPr>
        <w:t>以上</w:t>
      </w:r>
      <w:r w:rsidR="000A1780" w:rsidRPr="00AF5BF3">
        <w:rPr>
          <w:rFonts w:eastAsia="標楷體" w:hAnsi="標楷體"/>
          <w:kern w:val="0"/>
          <w:sz w:val="28"/>
          <w:szCs w:val="28"/>
          <w:u w:val="single"/>
        </w:rPr>
        <w:t>公共</w:t>
      </w:r>
      <w:r w:rsidR="00D33F16" w:rsidRPr="00AF5BF3">
        <w:rPr>
          <w:rFonts w:eastAsia="標楷體" w:hAnsi="標楷體"/>
          <w:kern w:val="0"/>
          <w:sz w:val="28"/>
          <w:szCs w:val="28"/>
        </w:rPr>
        <w:t>工程計畫之綜合或專業顧問工作經驗。</w:t>
      </w:r>
    </w:p>
    <w:p w:rsidR="00BB428B" w:rsidRPr="00AF5BF3" w:rsidRDefault="00DB168E" w:rsidP="00DB168E">
      <w:pPr>
        <w:spacing w:line="400" w:lineRule="exact"/>
        <w:ind w:leftChars="600" w:left="2280" w:hangingChars="300" w:hanging="840"/>
        <w:jc w:val="both"/>
        <w:rPr>
          <w:rFonts w:eastAsia="標楷體"/>
          <w:sz w:val="28"/>
        </w:rPr>
      </w:pPr>
      <w:r w:rsidRPr="00AF5BF3">
        <w:rPr>
          <w:rFonts w:eastAsia="標楷體" w:hAnsi="標楷體" w:hint="eastAsia"/>
          <w:kern w:val="0"/>
          <w:sz w:val="28"/>
          <w:szCs w:val="28"/>
        </w:rPr>
        <w:t>（二）</w:t>
      </w:r>
      <w:r w:rsidR="00D33F16" w:rsidRPr="00AF5BF3">
        <w:rPr>
          <w:rFonts w:eastAsia="標楷體" w:hAnsi="標楷體"/>
          <w:kern w:val="0"/>
          <w:sz w:val="28"/>
          <w:szCs w:val="28"/>
        </w:rPr>
        <w:t>乙方於訂約後，</w:t>
      </w:r>
      <w:r w:rsidR="000A1780" w:rsidRPr="00AF5BF3">
        <w:rPr>
          <w:rFonts w:eastAsia="標楷體" w:hAnsi="標楷體"/>
          <w:kern w:val="0"/>
          <w:sz w:val="28"/>
          <w:szCs w:val="28"/>
        </w:rPr>
        <w:t>應指派其所屬專任開業建築師或執</w:t>
      </w:r>
      <w:r w:rsidR="000A1780" w:rsidRPr="00AF5BF3">
        <w:rPr>
          <w:rFonts w:eastAsia="標楷體" w:hAnsi="標楷體"/>
          <w:kern w:val="0"/>
          <w:sz w:val="28"/>
          <w:szCs w:val="28"/>
        </w:rPr>
        <w:lastRenderedPageBreak/>
        <w:t>業技師（需具備結構、機電等專業技術之</w:t>
      </w:r>
      <w:proofErr w:type="gramStart"/>
      <w:r w:rsidR="000A1780" w:rsidRPr="00AF5BF3">
        <w:rPr>
          <w:rFonts w:eastAsia="標楷體" w:hAnsi="標楷體"/>
          <w:kern w:val="0"/>
          <w:sz w:val="28"/>
          <w:szCs w:val="28"/>
        </w:rPr>
        <w:t>一</w:t>
      </w:r>
      <w:proofErr w:type="gramEnd"/>
      <w:r w:rsidR="000A1780" w:rsidRPr="00AF5BF3">
        <w:rPr>
          <w:rFonts w:eastAsia="標楷體" w:hAnsi="標楷體"/>
          <w:kern w:val="0"/>
          <w:sz w:val="28"/>
          <w:szCs w:val="28"/>
        </w:rPr>
        <w:t>者）</w:t>
      </w:r>
      <w:r w:rsidR="000A1780" w:rsidRPr="00AF5BF3">
        <w:rPr>
          <w:rFonts w:eastAsia="標楷體"/>
          <w:kern w:val="0"/>
          <w:sz w:val="28"/>
          <w:szCs w:val="28"/>
          <w:u w:val="single"/>
        </w:rPr>
        <w:t>1</w:t>
      </w:r>
      <w:r w:rsidR="000A1780" w:rsidRPr="00AF5BF3">
        <w:rPr>
          <w:rFonts w:eastAsia="標楷體" w:hAnsi="標楷體"/>
          <w:kern w:val="0"/>
          <w:sz w:val="28"/>
          <w:szCs w:val="28"/>
        </w:rPr>
        <w:t>人為專案經理，負責本案之推動與協調整合，前述專案經理應有</w:t>
      </w:r>
      <w:r w:rsidR="000A1780" w:rsidRPr="00AF5BF3">
        <w:rPr>
          <w:rFonts w:eastAsia="標楷體"/>
          <w:kern w:val="0"/>
          <w:sz w:val="28"/>
          <w:szCs w:val="28"/>
          <w:u w:val="single"/>
        </w:rPr>
        <w:t>3</w:t>
      </w:r>
      <w:r w:rsidR="000A1780" w:rsidRPr="00AF5BF3">
        <w:rPr>
          <w:rFonts w:eastAsia="標楷體" w:hAnsi="標楷體"/>
          <w:kern w:val="0"/>
          <w:sz w:val="28"/>
          <w:szCs w:val="28"/>
        </w:rPr>
        <w:t>年以上公共工程計畫之綜合或專業顧問工作經驗。</w:t>
      </w:r>
      <w:r w:rsidR="00421CD4" w:rsidRPr="00AF5BF3">
        <w:rPr>
          <w:rFonts w:eastAsia="標楷體" w:hAnsi="標楷體"/>
          <w:kern w:val="0"/>
          <w:sz w:val="28"/>
          <w:szCs w:val="28"/>
        </w:rPr>
        <w:t>專案經理可由上開專案管理計畫主持人兼任。</w:t>
      </w:r>
    </w:p>
    <w:p w:rsidR="00D33F16" w:rsidRPr="00AF5BF3" w:rsidRDefault="00DB168E" w:rsidP="00DB168E">
      <w:pPr>
        <w:spacing w:line="400" w:lineRule="exact"/>
        <w:ind w:leftChars="600" w:left="2280" w:hangingChars="300" w:hanging="840"/>
        <w:jc w:val="both"/>
        <w:rPr>
          <w:rFonts w:eastAsia="標楷體"/>
          <w:sz w:val="28"/>
        </w:rPr>
      </w:pPr>
      <w:r w:rsidRPr="00AF5BF3">
        <w:rPr>
          <w:rFonts w:eastAsia="標楷體" w:hAnsi="標楷體" w:hint="eastAsia"/>
          <w:kern w:val="0"/>
          <w:sz w:val="28"/>
          <w:szCs w:val="28"/>
        </w:rPr>
        <w:t>（三）</w:t>
      </w:r>
      <w:r w:rsidR="00D33F16" w:rsidRPr="00AF5BF3">
        <w:rPr>
          <w:rFonts w:eastAsia="標楷體" w:hAnsi="標楷體"/>
          <w:kern w:val="0"/>
          <w:sz w:val="28"/>
          <w:szCs w:val="28"/>
        </w:rPr>
        <w:t>乙方於決標後，依契約指定日期派遣</w:t>
      </w:r>
      <w:r w:rsidR="007F2A90" w:rsidRPr="00AF5BF3">
        <w:rPr>
          <w:rFonts w:eastAsia="標楷體" w:hAnsi="標楷體" w:hint="eastAsia"/>
          <w:kern w:val="0"/>
          <w:sz w:val="28"/>
          <w:szCs w:val="28"/>
          <w:u w:val="single"/>
        </w:rPr>
        <w:t xml:space="preserve"> 1 </w:t>
      </w:r>
      <w:r w:rsidR="00D33F16" w:rsidRPr="00AF5BF3">
        <w:rPr>
          <w:rFonts w:eastAsia="標楷體" w:hAnsi="標楷體"/>
          <w:kern w:val="0"/>
          <w:sz w:val="28"/>
          <w:szCs w:val="28"/>
        </w:rPr>
        <w:t>人為專案管理工程人員</w:t>
      </w:r>
      <w:r w:rsidR="00D33F16" w:rsidRPr="00AF5BF3">
        <w:rPr>
          <w:rFonts w:eastAsia="標楷體"/>
          <w:kern w:val="0"/>
          <w:sz w:val="28"/>
          <w:szCs w:val="28"/>
        </w:rPr>
        <w:t>(</w:t>
      </w:r>
      <w:r w:rsidR="00D33F16" w:rsidRPr="00AF5BF3">
        <w:rPr>
          <w:rFonts w:eastAsia="標楷體" w:hAnsi="標楷體"/>
          <w:kern w:val="0"/>
          <w:sz w:val="28"/>
          <w:szCs w:val="28"/>
        </w:rPr>
        <w:t>應為大專院校相關科系畢業</w:t>
      </w:r>
      <w:r w:rsidR="00D33F16" w:rsidRPr="00AF5BF3">
        <w:rPr>
          <w:rFonts w:eastAsia="標楷體"/>
          <w:kern w:val="0"/>
          <w:sz w:val="28"/>
          <w:szCs w:val="28"/>
        </w:rPr>
        <w:t>)</w:t>
      </w:r>
      <w:r w:rsidR="00D33F16" w:rsidRPr="00AF5BF3">
        <w:rPr>
          <w:rFonts w:eastAsia="標楷體" w:hAnsi="標楷體"/>
          <w:kern w:val="0"/>
          <w:sz w:val="28"/>
          <w:szCs w:val="28"/>
        </w:rPr>
        <w:t>專任</w:t>
      </w:r>
      <w:proofErr w:type="gramStart"/>
      <w:r w:rsidR="00D33F16" w:rsidRPr="00AF5BF3">
        <w:rPr>
          <w:rFonts w:eastAsia="標楷體" w:hAnsi="標楷體"/>
          <w:kern w:val="0"/>
          <w:sz w:val="28"/>
          <w:szCs w:val="28"/>
        </w:rPr>
        <w:t>長駐甲方</w:t>
      </w:r>
      <w:proofErr w:type="gramEnd"/>
      <w:r w:rsidR="00D33F16" w:rsidRPr="00AF5BF3">
        <w:rPr>
          <w:rFonts w:eastAsia="標楷體" w:hAnsi="標楷體"/>
          <w:kern w:val="0"/>
          <w:sz w:val="28"/>
          <w:szCs w:val="28"/>
        </w:rPr>
        <w:t>辦公處所或工地，接受甲方指揮調派，辦理本契約專案管理服務項目，專案管理工程人員則應有</w:t>
      </w:r>
      <w:r w:rsidR="007F2A90" w:rsidRPr="00AF5BF3">
        <w:rPr>
          <w:rFonts w:eastAsia="標楷體" w:hint="eastAsia"/>
          <w:kern w:val="0"/>
          <w:sz w:val="28"/>
          <w:szCs w:val="28"/>
          <w:u w:val="single"/>
        </w:rPr>
        <w:t xml:space="preserve">2 </w:t>
      </w:r>
      <w:r w:rsidR="00D33F16" w:rsidRPr="00AF5BF3">
        <w:rPr>
          <w:rFonts w:eastAsia="標楷體" w:hAnsi="標楷體"/>
          <w:kern w:val="0"/>
          <w:sz w:val="28"/>
          <w:szCs w:val="28"/>
        </w:rPr>
        <w:t>年以上相關工程經驗，辦理本契約所規定之各項專案管理事宜，且需為受訓合格之品管人員，並熟悉政府採購法相關法規。</w:t>
      </w:r>
    </w:p>
    <w:p w:rsidR="00D33F16" w:rsidRPr="00AF5BF3" w:rsidRDefault="00DB168E" w:rsidP="00DB168E">
      <w:pPr>
        <w:spacing w:line="400" w:lineRule="exact"/>
        <w:ind w:leftChars="600" w:left="2280" w:hangingChars="300" w:hanging="840"/>
        <w:jc w:val="both"/>
        <w:rPr>
          <w:rFonts w:eastAsia="標楷體"/>
          <w:sz w:val="28"/>
        </w:rPr>
      </w:pPr>
      <w:r w:rsidRPr="00AF5BF3">
        <w:rPr>
          <w:rFonts w:eastAsia="標楷體" w:hAnsi="標楷體" w:hint="eastAsia"/>
          <w:kern w:val="0"/>
          <w:sz w:val="28"/>
          <w:szCs w:val="28"/>
        </w:rPr>
        <w:t>（四）</w:t>
      </w:r>
      <w:r w:rsidR="00D33F16" w:rsidRPr="00AF5BF3">
        <w:rPr>
          <w:rFonts w:eastAsia="標楷體" w:hAnsi="標楷體"/>
          <w:kern w:val="0"/>
          <w:sz w:val="28"/>
          <w:szCs w:val="28"/>
        </w:rPr>
        <w:t>乙方另於</w:t>
      </w:r>
      <w:r w:rsidR="007F2A90" w:rsidRPr="00AF5BF3">
        <w:rPr>
          <w:rFonts w:eastAsia="標楷體" w:hint="eastAsia"/>
          <w:kern w:val="0"/>
          <w:sz w:val="28"/>
          <w:szCs w:val="28"/>
          <w:u w:val="single"/>
        </w:rPr>
        <w:t>施工督導與履約管理</w:t>
      </w:r>
      <w:r w:rsidR="00D33F16" w:rsidRPr="00AF5BF3">
        <w:rPr>
          <w:rFonts w:eastAsia="標楷體" w:hAnsi="標楷體"/>
          <w:kern w:val="0"/>
          <w:sz w:val="28"/>
          <w:szCs w:val="28"/>
        </w:rPr>
        <w:t>等項目之重點施工</w:t>
      </w:r>
      <w:proofErr w:type="gramStart"/>
      <w:r w:rsidR="00D33F16" w:rsidRPr="00AF5BF3">
        <w:rPr>
          <w:rFonts w:eastAsia="標楷體" w:hAnsi="標楷體"/>
          <w:kern w:val="0"/>
          <w:sz w:val="28"/>
          <w:szCs w:val="28"/>
        </w:rPr>
        <w:t>期間、</w:t>
      </w:r>
      <w:proofErr w:type="gramEnd"/>
      <w:r w:rsidR="00D33F16" w:rsidRPr="00AF5BF3">
        <w:rPr>
          <w:rFonts w:eastAsia="標楷體" w:hAnsi="標楷體"/>
          <w:kern w:val="0"/>
          <w:sz w:val="28"/>
          <w:szCs w:val="28"/>
        </w:rPr>
        <w:t>派遣</w:t>
      </w:r>
      <w:r w:rsidR="007F2A90" w:rsidRPr="00AF5BF3">
        <w:rPr>
          <w:rFonts w:eastAsia="標楷體" w:hint="eastAsia"/>
          <w:kern w:val="0"/>
          <w:sz w:val="28"/>
          <w:szCs w:val="28"/>
          <w:u w:val="single"/>
        </w:rPr>
        <w:t>2</w:t>
      </w:r>
      <w:r w:rsidR="00D33F16" w:rsidRPr="00AF5BF3">
        <w:rPr>
          <w:rFonts w:eastAsia="標楷體" w:hAnsi="標楷體"/>
          <w:kern w:val="0"/>
          <w:sz w:val="28"/>
          <w:szCs w:val="28"/>
        </w:rPr>
        <w:t>人</w:t>
      </w:r>
      <w:r w:rsidR="007F2A90" w:rsidRPr="00AF5BF3">
        <w:rPr>
          <w:rFonts w:eastAsia="標楷體" w:hint="eastAsia"/>
          <w:kern w:val="0"/>
          <w:sz w:val="28"/>
          <w:szCs w:val="28"/>
        </w:rPr>
        <w:t>建築與機電</w:t>
      </w:r>
      <w:r w:rsidR="00D33F16" w:rsidRPr="00AF5BF3">
        <w:rPr>
          <w:rFonts w:eastAsia="標楷體" w:hAnsi="標楷體"/>
          <w:kern w:val="0"/>
          <w:sz w:val="28"/>
          <w:szCs w:val="28"/>
        </w:rPr>
        <w:t>專業工程人員</w:t>
      </w:r>
      <w:proofErr w:type="gramStart"/>
      <w:r w:rsidR="00D33F16" w:rsidRPr="00AF5BF3">
        <w:rPr>
          <w:rFonts w:eastAsia="標楷體" w:hAnsi="標楷體"/>
          <w:kern w:val="0"/>
          <w:sz w:val="28"/>
          <w:szCs w:val="28"/>
        </w:rPr>
        <w:t>（</w:t>
      </w:r>
      <w:proofErr w:type="gramEnd"/>
      <w:r w:rsidR="00D33F16" w:rsidRPr="00AF5BF3">
        <w:rPr>
          <w:rFonts w:eastAsia="標楷體" w:hAnsi="標楷體"/>
          <w:kern w:val="0"/>
          <w:sz w:val="28"/>
          <w:szCs w:val="28"/>
        </w:rPr>
        <w:t>應為大專院校相關科系畢業，</w:t>
      </w:r>
      <w:r w:rsidR="007F2A90" w:rsidRPr="00AF5BF3">
        <w:rPr>
          <w:rFonts w:eastAsia="標楷體" w:hint="eastAsia"/>
          <w:kern w:val="0"/>
          <w:sz w:val="28"/>
          <w:szCs w:val="28"/>
          <w:u w:val="single"/>
        </w:rPr>
        <w:t xml:space="preserve">2 </w:t>
      </w:r>
      <w:r w:rsidR="00D33F16" w:rsidRPr="00AF5BF3">
        <w:rPr>
          <w:rFonts w:eastAsia="標楷體" w:hAnsi="標楷體"/>
          <w:kern w:val="0"/>
          <w:sz w:val="28"/>
          <w:szCs w:val="28"/>
        </w:rPr>
        <w:t>年以上相關工程經驗，且需為受訓合格之品管人員，協助上述專案管理工程人員，辦理本契約專案管理服務項目。乙方所派人員能力不足</w:t>
      </w:r>
      <w:proofErr w:type="gramStart"/>
      <w:r w:rsidR="00D33F16" w:rsidRPr="00AF5BF3">
        <w:rPr>
          <w:rFonts w:eastAsia="標楷體" w:hAnsi="標楷體"/>
          <w:kern w:val="0"/>
          <w:sz w:val="28"/>
          <w:szCs w:val="28"/>
        </w:rPr>
        <w:t>敷</w:t>
      </w:r>
      <w:proofErr w:type="gramEnd"/>
      <w:r w:rsidR="00D33F16" w:rsidRPr="00AF5BF3">
        <w:rPr>
          <w:rFonts w:eastAsia="標楷體" w:hAnsi="標楷體"/>
          <w:kern w:val="0"/>
          <w:sz w:val="28"/>
          <w:szCs w:val="28"/>
        </w:rPr>
        <w:t>工作需要，甲方以要求乙方更換為原則，如經更換後仍無法符合工作需要，且屬可歸責於</w:t>
      </w:r>
      <w:proofErr w:type="gramStart"/>
      <w:r w:rsidR="00D33F16" w:rsidRPr="00AF5BF3">
        <w:rPr>
          <w:rFonts w:eastAsia="標楷體" w:hAnsi="標楷體"/>
          <w:kern w:val="0"/>
          <w:sz w:val="28"/>
          <w:szCs w:val="28"/>
        </w:rPr>
        <w:t>乙方者</w:t>
      </w:r>
      <w:proofErr w:type="gramEnd"/>
      <w:r w:rsidR="00D33F16" w:rsidRPr="00AF5BF3">
        <w:rPr>
          <w:rFonts w:eastAsia="標楷體" w:hAnsi="標楷體"/>
          <w:kern w:val="0"/>
          <w:sz w:val="28"/>
          <w:szCs w:val="28"/>
        </w:rPr>
        <w:t>，甲方得要求乙方加派人員（含技術人員及協辦人員），辦理本契約專案管理</w:t>
      </w:r>
      <w:r w:rsidR="005B0B99" w:rsidRPr="00AF5BF3">
        <w:rPr>
          <w:rFonts w:eastAsia="標楷體" w:hAnsi="標楷體" w:hint="eastAsia"/>
          <w:kern w:val="0"/>
          <w:sz w:val="28"/>
          <w:szCs w:val="28"/>
        </w:rPr>
        <w:t>及監造</w:t>
      </w:r>
      <w:r w:rsidR="00D33F16" w:rsidRPr="00AF5BF3">
        <w:rPr>
          <w:rFonts w:eastAsia="標楷體" w:hAnsi="標楷體"/>
          <w:kern w:val="0"/>
          <w:sz w:val="28"/>
          <w:szCs w:val="28"/>
        </w:rPr>
        <w:t>服務項目，所需費用已含於契約內，乙方不得再要求費用。</w:t>
      </w:r>
    </w:p>
    <w:p w:rsidR="00D33F16" w:rsidRPr="00AF5BF3" w:rsidRDefault="00DB168E" w:rsidP="00DB168E">
      <w:pPr>
        <w:spacing w:line="400" w:lineRule="exact"/>
        <w:ind w:leftChars="600" w:left="2280" w:hangingChars="300" w:hanging="840"/>
        <w:jc w:val="both"/>
        <w:rPr>
          <w:rFonts w:eastAsia="標楷體"/>
          <w:kern w:val="0"/>
          <w:sz w:val="28"/>
          <w:szCs w:val="28"/>
        </w:rPr>
      </w:pPr>
      <w:r w:rsidRPr="00AF5BF3">
        <w:rPr>
          <w:rFonts w:eastAsia="標楷體" w:hAnsi="標楷體" w:hint="eastAsia"/>
          <w:kern w:val="0"/>
          <w:sz w:val="28"/>
          <w:szCs w:val="28"/>
        </w:rPr>
        <w:t>（五）</w:t>
      </w:r>
      <w:r w:rsidR="00D33F16" w:rsidRPr="00AF5BF3">
        <w:rPr>
          <w:rFonts w:eastAsia="標楷體" w:hAnsi="標楷體"/>
          <w:kern w:val="0"/>
          <w:sz w:val="28"/>
          <w:szCs w:val="28"/>
        </w:rPr>
        <w:t>上述人員應由乙</w:t>
      </w:r>
      <w:proofErr w:type="gramStart"/>
      <w:r w:rsidR="00D33F16" w:rsidRPr="00AF5BF3">
        <w:rPr>
          <w:rFonts w:eastAsia="標楷體" w:hAnsi="標楷體"/>
          <w:kern w:val="0"/>
          <w:sz w:val="28"/>
          <w:szCs w:val="28"/>
        </w:rPr>
        <w:t>方造冊附</w:t>
      </w:r>
      <w:proofErr w:type="gramEnd"/>
      <w:r w:rsidR="00D33F16" w:rsidRPr="00AF5BF3">
        <w:rPr>
          <w:rFonts w:eastAsia="標楷體" w:hAnsi="標楷體"/>
          <w:kern w:val="0"/>
          <w:sz w:val="28"/>
          <w:szCs w:val="28"/>
        </w:rPr>
        <w:t>相關證明文件，報請甲方核准且不得隨意更換，如有不能稱職者，甲方得要求更換，乙方應於</w:t>
      </w:r>
      <w:r w:rsidR="00421CD4" w:rsidRPr="00AF5BF3">
        <w:rPr>
          <w:rFonts w:eastAsia="標楷體"/>
          <w:kern w:val="0"/>
          <w:sz w:val="28"/>
          <w:szCs w:val="28"/>
          <w:u w:val="single"/>
        </w:rPr>
        <w:t xml:space="preserve"> 3 </w:t>
      </w:r>
      <w:r w:rsidR="00D33F16" w:rsidRPr="00AF5BF3">
        <w:rPr>
          <w:rFonts w:eastAsia="標楷體" w:hAnsi="標楷體"/>
          <w:kern w:val="0"/>
          <w:sz w:val="28"/>
          <w:szCs w:val="28"/>
        </w:rPr>
        <w:t>日</w:t>
      </w:r>
      <w:r w:rsidR="00D33F16" w:rsidRPr="00AF5BF3">
        <w:rPr>
          <w:rFonts w:eastAsia="標楷體"/>
          <w:sz w:val="28"/>
          <w:szCs w:val="28"/>
        </w:rPr>
        <w:t>(</w:t>
      </w:r>
      <w:r w:rsidR="00D33F16" w:rsidRPr="00AF5BF3">
        <w:rPr>
          <w:rFonts w:eastAsia="標楷體"/>
          <w:sz w:val="28"/>
          <w:szCs w:val="28"/>
        </w:rPr>
        <w:t>由</w:t>
      </w:r>
      <w:r w:rsidR="00D33F16" w:rsidRPr="00AF5BF3">
        <w:rPr>
          <w:rFonts w:eastAsia="標楷體" w:hAnsi="標楷體"/>
          <w:kern w:val="0"/>
          <w:sz w:val="28"/>
          <w:szCs w:val="28"/>
        </w:rPr>
        <w:t>甲方</w:t>
      </w:r>
      <w:r w:rsidR="00D33F16" w:rsidRPr="00AF5BF3">
        <w:rPr>
          <w:rFonts w:eastAsia="標楷體"/>
          <w:sz w:val="28"/>
          <w:szCs w:val="28"/>
        </w:rPr>
        <w:t>於招標時載明</w:t>
      </w:r>
      <w:r w:rsidR="00D33F16" w:rsidRPr="00AF5BF3">
        <w:rPr>
          <w:rFonts w:eastAsia="標楷體"/>
          <w:sz w:val="28"/>
          <w:szCs w:val="28"/>
        </w:rPr>
        <w:t>)</w:t>
      </w:r>
      <w:r w:rsidR="00D33F16" w:rsidRPr="00AF5BF3">
        <w:rPr>
          <w:rFonts w:eastAsia="標楷體" w:hAnsi="標楷體"/>
          <w:kern w:val="0"/>
          <w:sz w:val="28"/>
          <w:szCs w:val="28"/>
        </w:rPr>
        <w:t>內無條件完成更換，乙方要求更換者，應提出具體更換理由連同新進人員相關證明文件，報請甲方核准後始得更換。</w:t>
      </w:r>
    </w:p>
    <w:p w:rsidR="00D33F16" w:rsidRPr="00AF5BF3" w:rsidRDefault="00DB168E" w:rsidP="00DB168E">
      <w:pPr>
        <w:spacing w:line="400" w:lineRule="exact"/>
        <w:ind w:leftChars="600" w:left="2280" w:hangingChars="300" w:hanging="840"/>
        <w:jc w:val="both"/>
        <w:rPr>
          <w:rFonts w:eastAsia="標楷體"/>
          <w:sz w:val="28"/>
        </w:rPr>
      </w:pPr>
      <w:r w:rsidRPr="00AF5BF3">
        <w:rPr>
          <w:rFonts w:eastAsia="標楷體" w:hAnsi="標楷體" w:hint="eastAsia"/>
          <w:kern w:val="0"/>
          <w:sz w:val="28"/>
          <w:szCs w:val="28"/>
        </w:rPr>
        <w:t>（六）</w:t>
      </w:r>
      <w:r w:rsidR="00D33F16" w:rsidRPr="00AF5BF3">
        <w:rPr>
          <w:rFonts w:eastAsia="標楷體" w:hAnsi="標楷體"/>
          <w:kern w:val="0"/>
          <w:sz w:val="28"/>
          <w:szCs w:val="28"/>
        </w:rPr>
        <w:t>乙方辦理各項服務工作，除依據本契約執行外，應遵守政府採購法、採購人員倫理準則及我國之各項相關法令規定辦理。</w:t>
      </w:r>
    </w:p>
    <w:p w:rsidR="00D33F16" w:rsidRPr="00AF5BF3" w:rsidRDefault="00DB168E" w:rsidP="00DB168E">
      <w:pPr>
        <w:spacing w:line="400" w:lineRule="exact"/>
        <w:ind w:leftChars="600" w:left="2280" w:hangingChars="300" w:hanging="840"/>
        <w:jc w:val="both"/>
        <w:rPr>
          <w:rFonts w:eastAsia="標楷體"/>
          <w:kern w:val="0"/>
          <w:sz w:val="28"/>
          <w:szCs w:val="28"/>
        </w:rPr>
      </w:pPr>
      <w:r w:rsidRPr="00AF5BF3">
        <w:rPr>
          <w:rFonts w:eastAsia="標楷體" w:hAnsi="標楷體" w:hint="eastAsia"/>
          <w:kern w:val="0"/>
          <w:sz w:val="28"/>
          <w:szCs w:val="28"/>
        </w:rPr>
        <w:t>（七）</w:t>
      </w:r>
      <w:r w:rsidR="00D33F16" w:rsidRPr="00AF5BF3">
        <w:rPr>
          <w:rFonts w:eastAsia="標楷體" w:hAnsi="標楷體"/>
          <w:kern w:val="0"/>
          <w:sz w:val="28"/>
          <w:szCs w:val="28"/>
        </w:rPr>
        <w:t>經指派於甲方辦公處所上班者，依甲方上班時間上班，如有須加班時亦應配合。</w:t>
      </w:r>
    </w:p>
    <w:p w:rsidR="00D33F16" w:rsidRPr="00AF5BF3" w:rsidRDefault="00DB168E" w:rsidP="00DB168E">
      <w:pPr>
        <w:spacing w:line="400" w:lineRule="exact"/>
        <w:ind w:leftChars="600" w:left="2280" w:hangingChars="300" w:hanging="840"/>
        <w:jc w:val="both"/>
        <w:rPr>
          <w:rFonts w:eastAsia="標楷體"/>
          <w:kern w:val="0"/>
          <w:sz w:val="28"/>
          <w:szCs w:val="28"/>
        </w:rPr>
      </w:pPr>
      <w:r w:rsidRPr="00AF5BF3">
        <w:rPr>
          <w:rFonts w:eastAsia="標楷體" w:hAnsi="標楷體" w:hint="eastAsia"/>
          <w:kern w:val="0"/>
          <w:sz w:val="28"/>
          <w:szCs w:val="28"/>
        </w:rPr>
        <w:t>（八）</w:t>
      </w:r>
      <w:r w:rsidR="00D33F16" w:rsidRPr="00AF5BF3">
        <w:rPr>
          <w:rFonts w:eastAsia="標楷體" w:hAnsi="標楷體"/>
          <w:kern w:val="0"/>
          <w:sz w:val="28"/>
          <w:szCs w:val="28"/>
        </w:rPr>
        <w:t>施工</w:t>
      </w:r>
      <w:proofErr w:type="gramStart"/>
      <w:r w:rsidR="00D33F16" w:rsidRPr="00AF5BF3">
        <w:rPr>
          <w:rFonts w:eastAsia="標楷體" w:hAnsi="標楷體"/>
          <w:kern w:val="0"/>
          <w:sz w:val="28"/>
          <w:szCs w:val="28"/>
        </w:rPr>
        <w:t>期間，</w:t>
      </w:r>
      <w:proofErr w:type="gramEnd"/>
      <w:r w:rsidR="00D33F16" w:rsidRPr="00AF5BF3">
        <w:rPr>
          <w:rFonts w:eastAsia="標楷體" w:hAnsi="標楷體"/>
          <w:kern w:val="0"/>
          <w:sz w:val="28"/>
          <w:szCs w:val="28"/>
        </w:rPr>
        <w:t>契約規定之</w:t>
      </w:r>
      <w:r w:rsidR="00D50C43" w:rsidRPr="00AF5BF3">
        <w:rPr>
          <w:rFonts w:eastAsia="標楷體" w:hAnsi="標楷體"/>
          <w:kern w:val="0"/>
          <w:sz w:val="28"/>
          <w:szCs w:val="28"/>
        </w:rPr>
        <w:t>專職</w:t>
      </w:r>
      <w:r w:rsidR="00BB428B" w:rsidRPr="00AF5BF3">
        <w:rPr>
          <w:rFonts w:eastAsia="標楷體" w:hAnsi="標楷體"/>
          <w:kern w:val="0"/>
          <w:sz w:val="28"/>
          <w:szCs w:val="28"/>
        </w:rPr>
        <w:t>專案經理及</w:t>
      </w:r>
      <w:r w:rsidR="00D33F16" w:rsidRPr="00AF5BF3">
        <w:rPr>
          <w:rFonts w:eastAsia="標楷體" w:hAnsi="標楷體"/>
          <w:kern w:val="0"/>
          <w:sz w:val="28"/>
          <w:szCs w:val="28"/>
        </w:rPr>
        <w:t>駐地人員須</w:t>
      </w:r>
      <w:r w:rsidR="00D33F16" w:rsidRPr="00AF5BF3">
        <w:rPr>
          <w:rFonts w:eastAsia="標楷體" w:hAnsi="標楷體"/>
          <w:kern w:val="0"/>
          <w:sz w:val="28"/>
          <w:szCs w:val="28"/>
        </w:rPr>
        <w:lastRenderedPageBreak/>
        <w:t>常駐工務所。</w:t>
      </w:r>
    </w:p>
    <w:p w:rsidR="00D33F16" w:rsidRPr="00AF5BF3" w:rsidRDefault="00DB168E" w:rsidP="00DB168E">
      <w:pPr>
        <w:spacing w:line="400" w:lineRule="exact"/>
        <w:ind w:leftChars="400" w:left="1520" w:hangingChars="200" w:hanging="560"/>
        <w:jc w:val="both"/>
        <w:rPr>
          <w:rFonts w:eastAsia="標楷體"/>
          <w:sz w:val="28"/>
        </w:rPr>
      </w:pPr>
      <w:r w:rsidRPr="00AF5BF3">
        <w:rPr>
          <w:rFonts w:eastAsia="標楷體" w:hAnsi="標楷體" w:hint="eastAsia"/>
          <w:sz w:val="28"/>
        </w:rPr>
        <w:t>五、</w:t>
      </w:r>
      <w:r w:rsidR="00D33F16" w:rsidRPr="00AF5BF3">
        <w:rPr>
          <w:rFonts w:eastAsia="標楷體" w:hAnsi="標楷體"/>
          <w:sz w:val="28"/>
        </w:rPr>
        <w:t>乙方應督導各單位依施工階段權責分工表及</w:t>
      </w:r>
      <w:r w:rsidR="00D33F16" w:rsidRPr="00AF5BF3">
        <w:rPr>
          <w:rFonts w:eastAsia="標楷體" w:hAnsi="標楷體"/>
          <w:bCs/>
          <w:sz w:val="28"/>
          <w:szCs w:val="20"/>
        </w:rPr>
        <w:t>工程全生命週期之權責劃分表</w:t>
      </w:r>
      <w:r w:rsidR="00D33F16" w:rsidRPr="00AF5BF3">
        <w:rPr>
          <w:rFonts w:eastAsia="標楷體" w:hAnsi="標楷體"/>
          <w:sz w:val="28"/>
        </w:rPr>
        <w:t>所規定之權責分工事項及期限規定履約</w:t>
      </w:r>
      <w:proofErr w:type="gramStart"/>
      <w:r w:rsidR="00D33F16" w:rsidRPr="00AF5BF3">
        <w:rPr>
          <w:rFonts w:eastAsia="標楷體" w:hAnsi="標楷體"/>
          <w:bCs/>
          <w:sz w:val="28"/>
          <w:szCs w:val="20"/>
        </w:rPr>
        <w:t>（</w:t>
      </w:r>
      <w:proofErr w:type="gramEnd"/>
      <w:r w:rsidR="00D33F16" w:rsidRPr="00AF5BF3">
        <w:rPr>
          <w:rFonts w:eastAsia="標楷體" w:hAnsi="標楷體"/>
          <w:bCs/>
          <w:sz w:val="28"/>
          <w:szCs w:val="20"/>
        </w:rPr>
        <w:t>工程全生命週期之權責劃分表請參閱工程會訂頒之表格修正使用，網址</w:t>
      </w:r>
      <w:r w:rsidR="00D33F16" w:rsidRPr="00AF5BF3">
        <w:rPr>
          <w:rFonts w:eastAsia="標楷體"/>
          <w:bCs/>
          <w:sz w:val="28"/>
          <w:szCs w:val="20"/>
        </w:rPr>
        <w:t>http:/www.pcc.gov.tw/</w:t>
      </w:r>
      <w:r w:rsidR="00D33F16" w:rsidRPr="00AF5BF3">
        <w:rPr>
          <w:rFonts w:eastAsia="標楷體" w:hAnsi="標楷體"/>
          <w:bCs/>
          <w:sz w:val="28"/>
          <w:szCs w:val="20"/>
        </w:rPr>
        <w:t>品質管理</w:t>
      </w:r>
      <w:r w:rsidR="00D33F16" w:rsidRPr="00AF5BF3">
        <w:rPr>
          <w:rFonts w:eastAsia="標楷體"/>
          <w:bCs/>
          <w:sz w:val="28"/>
          <w:szCs w:val="20"/>
        </w:rPr>
        <w:t>/</w:t>
      </w:r>
      <w:r w:rsidR="00D33F16" w:rsidRPr="00AF5BF3">
        <w:rPr>
          <w:rFonts w:eastAsia="標楷體" w:hAnsi="標楷體"/>
          <w:bCs/>
          <w:sz w:val="28"/>
          <w:szCs w:val="20"/>
        </w:rPr>
        <w:t>公共工程品質管理教育訓練</w:t>
      </w:r>
      <w:r w:rsidR="00D33F16" w:rsidRPr="00AF5BF3">
        <w:rPr>
          <w:rFonts w:eastAsia="標楷體"/>
          <w:bCs/>
          <w:sz w:val="28"/>
          <w:szCs w:val="20"/>
        </w:rPr>
        <w:t>/</w:t>
      </w:r>
      <w:r w:rsidR="00D33F16" w:rsidRPr="00AF5BF3">
        <w:rPr>
          <w:rFonts w:eastAsia="標楷體" w:hAnsi="標楷體"/>
          <w:bCs/>
          <w:sz w:val="28"/>
          <w:szCs w:val="20"/>
        </w:rPr>
        <w:t>品質管理</w:t>
      </w:r>
      <w:proofErr w:type="gramStart"/>
      <w:r w:rsidR="00D33F16" w:rsidRPr="00AF5BF3">
        <w:rPr>
          <w:rFonts w:eastAsia="標楷體" w:hAnsi="標楷體"/>
          <w:bCs/>
          <w:sz w:val="28"/>
          <w:szCs w:val="20"/>
        </w:rPr>
        <w:t>人員回訓班</w:t>
      </w:r>
      <w:proofErr w:type="gramEnd"/>
      <w:r w:rsidR="00D33F16" w:rsidRPr="00AF5BF3">
        <w:rPr>
          <w:rFonts w:eastAsia="標楷體" w:hAnsi="標楷體"/>
          <w:bCs/>
          <w:sz w:val="28"/>
          <w:szCs w:val="20"/>
        </w:rPr>
        <w:t>營建工程履約管理實務教材</w:t>
      </w:r>
      <w:r w:rsidR="00D33F16" w:rsidRPr="00AF5BF3">
        <w:rPr>
          <w:rFonts w:eastAsia="標楷體"/>
          <w:bCs/>
          <w:sz w:val="28"/>
          <w:szCs w:val="20"/>
        </w:rPr>
        <w:t>/</w:t>
      </w:r>
      <w:r w:rsidR="00D33F16" w:rsidRPr="00AF5BF3">
        <w:rPr>
          <w:rFonts w:eastAsia="標楷體" w:hAnsi="標楷體"/>
          <w:bCs/>
          <w:sz w:val="28"/>
          <w:szCs w:val="20"/>
        </w:rPr>
        <w:t>委託專案管理模式工程進度及品質管理參考手冊之表</w:t>
      </w:r>
      <w:r w:rsidR="00D33F16" w:rsidRPr="00AF5BF3">
        <w:rPr>
          <w:rFonts w:eastAsia="標楷體"/>
          <w:bCs/>
          <w:sz w:val="28"/>
          <w:szCs w:val="20"/>
        </w:rPr>
        <w:t>2.2</w:t>
      </w:r>
      <w:r w:rsidR="00D33F16" w:rsidRPr="00AF5BF3">
        <w:rPr>
          <w:rFonts w:eastAsia="標楷體" w:hAnsi="標楷體"/>
          <w:bCs/>
          <w:sz w:val="28"/>
          <w:szCs w:val="20"/>
        </w:rPr>
        <w:t>權責劃分</w:t>
      </w:r>
      <w:r w:rsidR="00D33F16" w:rsidRPr="00AF5BF3">
        <w:rPr>
          <w:rFonts w:eastAsia="標楷體"/>
          <w:bCs/>
          <w:sz w:val="28"/>
          <w:szCs w:val="20"/>
        </w:rPr>
        <w:t>/</w:t>
      </w:r>
      <w:proofErr w:type="gramStart"/>
      <w:r w:rsidR="00D33F16" w:rsidRPr="00AF5BF3">
        <w:rPr>
          <w:rFonts w:eastAsia="標楷體" w:hAnsi="標楷體"/>
          <w:bCs/>
          <w:sz w:val="28"/>
          <w:szCs w:val="20"/>
        </w:rPr>
        <w:t>）</w:t>
      </w:r>
      <w:proofErr w:type="gramEnd"/>
    </w:p>
    <w:p w:rsidR="00D33F16" w:rsidRPr="00AF5BF3" w:rsidRDefault="00DB168E" w:rsidP="00DB168E">
      <w:pPr>
        <w:spacing w:line="400" w:lineRule="exact"/>
        <w:ind w:leftChars="400" w:left="1520" w:hangingChars="200" w:hanging="560"/>
        <w:rPr>
          <w:rFonts w:eastAsia="標楷體"/>
          <w:kern w:val="0"/>
          <w:sz w:val="28"/>
          <w:szCs w:val="28"/>
        </w:rPr>
      </w:pPr>
      <w:r w:rsidRPr="00AF5BF3">
        <w:rPr>
          <w:rFonts w:eastAsia="標楷體" w:hAnsi="標楷體" w:hint="eastAsia"/>
          <w:kern w:val="0"/>
          <w:sz w:val="28"/>
          <w:szCs w:val="28"/>
        </w:rPr>
        <w:t>六、</w:t>
      </w:r>
      <w:r w:rsidR="00D33F16" w:rsidRPr="00AF5BF3">
        <w:rPr>
          <w:rFonts w:eastAsia="標楷體" w:hAnsi="標楷體"/>
          <w:kern w:val="0"/>
          <w:sz w:val="28"/>
          <w:szCs w:val="28"/>
        </w:rPr>
        <w:t>契約執行</w:t>
      </w:r>
      <w:proofErr w:type="gramStart"/>
      <w:r w:rsidR="00D33F16" w:rsidRPr="00AF5BF3">
        <w:rPr>
          <w:rFonts w:eastAsia="標楷體" w:hAnsi="標楷體"/>
          <w:kern w:val="0"/>
          <w:sz w:val="28"/>
          <w:szCs w:val="28"/>
        </w:rPr>
        <w:t>期間，</w:t>
      </w:r>
      <w:proofErr w:type="gramEnd"/>
      <w:r w:rsidR="00D33F16" w:rsidRPr="00AF5BF3">
        <w:rPr>
          <w:rFonts w:eastAsia="標楷體" w:hAnsi="標楷體"/>
          <w:kern w:val="0"/>
          <w:sz w:val="28"/>
          <w:szCs w:val="28"/>
        </w:rPr>
        <w:t>乙方應依甲方所訂之時間、地點與方式，履行下列出席、報告義務：</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（一）</w:t>
      </w:r>
      <w:proofErr w:type="gramStart"/>
      <w:r w:rsidR="00BD6514" w:rsidRPr="00AF5BF3">
        <w:rPr>
          <w:rFonts w:eastAsia="標楷體" w:hAnsi="標楷體" w:hint="eastAsia"/>
          <w:kern w:val="0"/>
          <w:sz w:val="28"/>
          <w:szCs w:val="28"/>
        </w:rPr>
        <w:t>週</w:t>
      </w:r>
      <w:proofErr w:type="gramEnd"/>
      <w:r w:rsidRPr="00AF5BF3">
        <w:rPr>
          <w:rFonts w:eastAsia="標楷體" w:hAnsi="標楷體"/>
          <w:kern w:val="0"/>
          <w:sz w:val="28"/>
          <w:szCs w:val="28"/>
        </w:rPr>
        <w:t>工作報告</w:t>
      </w:r>
      <w:r w:rsidR="00DB168E" w:rsidRPr="00AF5BF3">
        <w:rPr>
          <w:rFonts w:eastAsia="標楷體" w:hAnsi="標楷體" w:hint="eastAsia"/>
          <w:kern w:val="0"/>
          <w:sz w:val="28"/>
          <w:szCs w:val="28"/>
        </w:rPr>
        <w:t>：</w:t>
      </w:r>
      <w:r w:rsidRPr="00AF5BF3">
        <w:rPr>
          <w:rFonts w:eastAsia="標楷體" w:hAnsi="標楷體"/>
          <w:kern w:val="0"/>
          <w:sz w:val="28"/>
          <w:szCs w:val="28"/>
        </w:rPr>
        <w:t>乙方須於契約生效後次月起每</w:t>
      </w:r>
      <w:r w:rsidR="007B749C" w:rsidRPr="00AF5BF3">
        <w:rPr>
          <w:rFonts w:eastAsia="標楷體" w:hAnsi="標楷體" w:hint="eastAsia"/>
          <w:kern w:val="0"/>
          <w:sz w:val="28"/>
          <w:szCs w:val="28"/>
        </w:rPr>
        <w:t>週四</w:t>
      </w:r>
      <w:r w:rsidRPr="00AF5BF3">
        <w:rPr>
          <w:rFonts w:eastAsia="標楷體" w:hAnsi="標楷體"/>
          <w:kern w:val="0"/>
          <w:sz w:val="28"/>
          <w:szCs w:val="28"/>
        </w:rPr>
        <w:t>前，提出前</w:t>
      </w:r>
      <w:r w:rsidR="007B749C" w:rsidRPr="00AF5BF3">
        <w:rPr>
          <w:rFonts w:eastAsia="標楷體" w:hAnsi="標楷體" w:hint="eastAsia"/>
          <w:kern w:val="0"/>
          <w:sz w:val="28"/>
          <w:szCs w:val="28"/>
        </w:rPr>
        <w:t>1</w:t>
      </w:r>
      <w:proofErr w:type="gramStart"/>
      <w:r w:rsidR="007B749C" w:rsidRPr="00AF5BF3">
        <w:rPr>
          <w:rFonts w:eastAsia="標楷體" w:hAnsi="標楷體" w:hint="eastAsia"/>
          <w:kern w:val="0"/>
          <w:sz w:val="28"/>
          <w:szCs w:val="28"/>
        </w:rPr>
        <w:t>週</w:t>
      </w:r>
      <w:proofErr w:type="gramEnd"/>
      <w:r w:rsidRPr="00AF5BF3">
        <w:rPr>
          <w:rFonts w:eastAsia="標楷體" w:hAnsi="標楷體"/>
          <w:kern w:val="0"/>
          <w:sz w:val="28"/>
          <w:szCs w:val="28"/>
        </w:rPr>
        <w:t>之書面工作報告，送交甲方審核（或備查）。報告內容至少包括下列各項：</w:t>
      </w:r>
    </w:p>
    <w:p w:rsidR="00D33F16" w:rsidRPr="00AF5BF3" w:rsidRDefault="00DB168E" w:rsidP="00DB168E">
      <w:pPr>
        <w:autoSpaceDE w:val="0"/>
        <w:autoSpaceDN w:val="0"/>
        <w:adjustRightInd w:val="0"/>
        <w:spacing w:line="400" w:lineRule="exact"/>
        <w:ind w:leftChars="1000" w:left="2960" w:hangingChars="200" w:hanging="560"/>
        <w:jc w:val="both"/>
        <w:rPr>
          <w:rFonts w:eastAsia="標楷體"/>
          <w:kern w:val="0"/>
          <w:sz w:val="28"/>
          <w:szCs w:val="28"/>
        </w:rPr>
      </w:pPr>
      <w:r w:rsidRPr="00AF5BF3">
        <w:rPr>
          <w:rFonts w:eastAsia="標楷體" w:hAnsi="標楷體" w:hint="eastAsia"/>
          <w:kern w:val="0"/>
          <w:sz w:val="28"/>
          <w:szCs w:val="28"/>
        </w:rPr>
        <w:t>１、</w:t>
      </w:r>
      <w:r w:rsidR="00D33F16" w:rsidRPr="00AF5BF3">
        <w:rPr>
          <w:rFonts w:eastAsia="標楷體" w:hAnsi="標楷體"/>
          <w:kern w:val="0"/>
          <w:sz w:val="28"/>
          <w:szCs w:val="28"/>
        </w:rPr>
        <w:t>詳述前</w:t>
      </w:r>
      <w:r w:rsidR="007B749C" w:rsidRPr="00AF5BF3">
        <w:rPr>
          <w:rFonts w:eastAsia="標楷體" w:hAnsi="標楷體" w:hint="eastAsia"/>
          <w:kern w:val="0"/>
          <w:sz w:val="28"/>
          <w:szCs w:val="28"/>
        </w:rPr>
        <w:t>1</w:t>
      </w:r>
      <w:proofErr w:type="gramStart"/>
      <w:r w:rsidR="007B749C" w:rsidRPr="00AF5BF3">
        <w:rPr>
          <w:rFonts w:eastAsia="標楷體" w:hAnsi="標楷體" w:hint="eastAsia"/>
          <w:kern w:val="0"/>
          <w:sz w:val="28"/>
          <w:szCs w:val="28"/>
        </w:rPr>
        <w:t>週</w:t>
      </w:r>
      <w:proofErr w:type="gramEnd"/>
      <w:r w:rsidR="00D33F16" w:rsidRPr="00AF5BF3">
        <w:rPr>
          <w:rFonts w:eastAsia="標楷體" w:hAnsi="標楷體"/>
          <w:kern w:val="0"/>
          <w:sz w:val="28"/>
          <w:szCs w:val="28"/>
        </w:rPr>
        <w:t>進行之工作項目，包括提出</w:t>
      </w:r>
      <w:r w:rsidR="00D33F16" w:rsidRPr="00AF5BF3">
        <w:rPr>
          <w:rFonts w:eastAsia="標楷體" w:hAnsi="標楷體"/>
          <w:sz w:val="28"/>
          <w:szCs w:val="28"/>
        </w:rPr>
        <w:t>乙</w:t>
      </w:r>
      <w:proofErr w:type="gramStart"/>
      <w:r w:rsidR="00D33F16" w:rsidRPr="00AF5BF3">
        <w:rPr>
          <w:rFonts w:eastAsia="標楷體" w:hAnsi="標楷體"/>
          <w:sz w:val="28"/>
          <w:szCs w:val="28"/>
        </w:rPr>
        <w:t>方前</w:t>
      </w:r>
      <w:r w:rsidR="007B749C" w:rsidRPr="00AF5BF3">
        <w:rPr>
          <w:rFonts w:eastAsia="標楷體" w:hAnsi="標楷體" w:hint="eastAsia"/>
          <w:kern w:val="0"/>
          <w:sz w:val="28"/>
          <w:szCs w:val="28"/>
        </w:rPr>
        <w:t>1</w:t>
      </w:r>
      <w:r w:rsidR="007B749C" w:rsidRPr="00AF5BF3">
        <w:rPr>
          <w:rFonts w:eastAsia="標楷體" w:hAnsi="標楷體" w:hint="eastAsia"/>
          <w:kern w:val="0"/>
          <w:sz w:val="28"/>
          <w:szCs w:val="28"/>
        </w:rPr>
        <w:t>週</w:t>
      </w:r>
      <w:proofErr w:type="gramEnd"/>
      <w:r w:rsidR="00D33F16" w:rsidRPr="00AF5BF3">
        <w:rPr>
          <w:rFonts w:eastAsia="標楷體" w:hAnsi="標楷體"/>
          <w:sz w:val="28"/>
          <w:szCs w:val="28"/>
        </w:rPr>
        <w:t>實際參與工作之人員出勤</w:t>
      </w:r>
      <w:r w:rsidR="00231899" w:rsidRPr="00AF5BF3">
        <w:rPr>
          <w:rFonts w:eastAsia="標楷體" w:hAnsi="標楷體" w:hint="eastAsia"/>
          <w:sz w:val="28"/>
          <w:szCs w:val="28"/>
        </w:rPr>
        <w:t>日</w:t>
      </w:r>
      <w:r w:rsidR="00D33F16" w:rsidRPr="00AF5BF3">
        <w:rPr>
          <w:rFonts w:eastAsia="標楷體" w:hAnsi="標楷體"/>
          <w:sz w:val="28"/>
          <w:szCs w:val="28"/>
        </w:rPr>
        <w:t>報表，並經專案經理簽認。</w:t>
      </w:r>
      <w:r w:rsidR="00D33F16" w:rsidRPr="00AF5BF3">
        <w:rPr>
          <w:rFonts w:eastAsia="標楷體" w:hAnsi="標楷體"/>
          <w:kern w:val="0"/>
          <w:sz w:val="28"/>
          <w:szCs w:val="28"/>
        </w:rPr>
        <w:t>出勤</w:t>
      </w:r>
      <w:r w:rsidR="00231899" w:rsidRPr="00AF5BF3">
        <w:rPr>
          <w:rFonts w:eastAsia="標楷體" w:hAnsi="標楷體" w:hint="eastAsia"/>
          <w:sz w:val="28"/>
          <w:szCs w:val="28"/>
        </w:rPr>
        <w:t>日</w:t>
      </w:r>
      <w:r w:rsidR="00D33F16" w:rsidRPr="00AF5BF3">
        <w:rPr>
          <w:rFonts w:eastAsia="標楷體" w:hAnsi="標楷體"/>
          <w:kern w:val="0"/>
          <w:sz w:val="28"/>
          <w:szCs w:val="28"/>
        </w:rPr>
        <w:t>報表內容至少包括人員參與工作項目與當</w:t>
      </w:r>
      <w:proofErr w:type="gramStart"/>
      <w:r w:rsidR="00231899" w:rsidRPr="00AF5BF3">
        <w:rPr>
          <w:rFonts w:eastAsia="標楷體" w:hAnsi="標楷體" w:hint="eastAsia"/>
          <w:kern w:val="0"/>
          <w:sz w:val="28"/>
          <w:szCs w:val="28"/>
        </w:rPr>
        <w:t>週</w:t>
      </w:r>
      <w:proofErr w:type="gramEnd"/>
      <w:r w:rsidR="00D33F16" w:rsidRPr="00AF5BF3">
        <w:rPr>
          <w:rFonts w:eastAsia="標楷體" w:hAnsi="標楷體"/>
          <w:kern w:val="0"/>
          <w:sz w:val="28"/>
          <w:szCs w:val="28"/>
        </w:rPr>
        <w:t>工作時數</w:t>
      </w:r>
      <w:r w:rsidR="00D33F16" w:rsidRPr="00AF5BF3">
        <w:rPr>
          <w:rFonts w:eastAsia="標楷體" w:hAnsi="標楷體"/>
          <w:sz w:val="28"/>
          <w:szCs w:val="28"/>
        </w:rPr>
        <w:t>。甲方對於出勤</w:t>
      </w:r>
      <w:r w:rsidR="00231899" w:rsidRPr="00AF5BF3">
        <w:rPr>
          <w:rFonts w:eastAsia="標楷體" w:hAnsi="標楷體" w:hint="eastAsia"/>
          <w:sz w:val="28"/>
          <w:szCs w:val="28"/>
        </w:rPr>
        <w:t>日</w:t>
      </w:r>
      <w:r w:rsidR="00D33F16" w:rsidRPr="00AF5BF3">
        <w:rPr>
          <w:rFonts w:eastAsia="標楷體" w:hAnsi="標楷體"/>
          <w:sz w:val="28"/>
          <w:szCs w:val="28"/>
        </w:rPr>
        <w:t>報表有疑問之內容，應退回由乙方於</w:t>
      </w:r>
      <w:r w:rsidR="00404592" w:rsidRPr="00AF5BF3">
        <w:rPr>
          <w:rFonts w:eastAsia="標楷體"/>
          <w:sz w:val="28"/>
          <w:szCs w:val="28"/>
        </w:rPr>
        <w:t>7</w:t>
      </w:r>
      <w:r w:rsidR="00D33F16" w:rsidRPr="00AF5BF3">
        <w:rPr>
          <w:rFonts w:eastAsia="標楷體" w:hAnsi="標楷體"/>
          <w:sz w:val="28"/>
          <w:szCs w:val="28"/>
        </w:rPr>
        <w:t>日內完成澄清。</w:t>
      </w:r>
      <w:r w:rsidR="00231899" w:rsidRPr="00AF5BF3">
        <w:rPr>
          <w:rFonts w:eastAsia="標楷體" w:hAnsi="標楷體" w:hint="eastAsia"/>
          <w:sz w:val="28"/>
          <w:szCs w:val="28"/>
        </w:rPr>
        <w:t xml:space="preserve">　　</w:t>
      </w:r>
    </w:p>
    <w:p w:rsidR="00D33F16" w:rsidRPr="00AF5BF3" w:rsidRDefault="00DB168E" w:rsidP="00DB168E">
      <w:pPr>
        <w:autoSpaceDE w:val="0"/>
        <w:autoSpaceDN w:val="0"/>
        <w:adjustRightInd w:val="0"/>
        <w:spacing w:line="400" w:lineRule="exact"/>
        <w:ind w:leftChars="1000" w:left="2960" w:hangingChars="200" w:hanging="560"/>
        <w:rPr>
          <w:rFonts w:eastAsia="標楷體"/>
          <w:kern w:val="0"/>
          <w:sz w:val="28"/>
          <w:szCs w:val="28"/>
        </w:rPr>
      </w:pPr>
      <w:r w:rsidRPr="00AF5BF3">
        <w:rPr>
          <w:rFonts w:eastAsia="標楷體" w:hint="eastAsia"/>
          <w:kern w:val="0"/>
          <w:sz w:val="28"/>
          <w:szCs w:val="28"/>
        </w:rPr>
        <w:t>２、</w:t>
      </w:r>
      <w:r w:rsidR="00D33F16" w:rsidRPr="00AF5BF3">
        <w:rPr>
          <w:rFonts w:eastAsia="標楷體" w:hAnsi="標楷體"/>
          <w:kern w:val="0"/>
          <w:sz w:val="28"/>
          <w:szCs w:val="28"/>
        </w:rPr>
        <w:t>當</w:t>
      </w:r>
      <w:proofErr w:type="gramStart"/>
      <w:r w:rsidR="007B749C" w:rsidRPr="00AF5BF3">
        <w:rPr>
          <w:rFonts w:eastAsia="標楷體" w:hAnsi="標楷體" w:hint="eastAsia"/>
          <w:kern w:val="0"/>
          <w:sz w:val="28"/>
          <w:szCs w:val="28"/>
        </w:rPr>
        <w:t>週</w:t>
      </w:r>
      <w:proofErr w:type="gramEnd"/>
      <w:r w:rsidR="00D33F16" w:rsidRPr="00AF5BF3">
        <w:rPr>
          <w:rFonts w:eastAsia="標楷體" w:hAnsi="標楷體"/>
          <w:kern w:val="0"/>
          <w:sz w:val="28"/>
          <w:szCs w:val="28"/>
        </w:rPr>
        <w:t>人員預訂工作項目與時程，每</w:t>
      </w:r>
      <w:r w:rsidR="00CC543A" w:rsidRPr="00AF5BF3">
        <w:rPr>
          <w:rFonts w:eastAsia="標楷體"/>
          <w:kern w:val="0"/>
          <w:sz w:val="28"/>
          <w:szCs w:val="28"/>
        </w:rPr>
        <w:t>2</w:t>
      </w:r>
      <w:proofErr w:type="gramStart"/>
      <w:r w:rsidR="007B749C" w:rsidRPr="00AF5BF3">
        <w:rPr>
          <w:rFonts w:eastAsia="標楷體" w:hint="eastAsia"/>
          <w:kern w:val="0"/>
          <w:sz w:val="28"/>
          <w:szCs w:val="28"/>
        </w:rPr>
        <w:t>週</w:t>
      </w:r>
      <w:proofErr w:type="gramEnd"/>
      <w:r w:rsidR="00D33F16" w:rsidRPr="00AF5BF3">
        <w:rPr>
          <w:rFonts w:eastAsia="標楷體" w:hAnsi="標楷體"/>
          <w:kern w:val="0"/>
          <w:sz w:val="28"/>
          <w:szCs w:val="28"/>
        </w:rPr>
        <w:t>提出未來</w:t>
      </w:r>
      <w:r w:rsidR="007B749C" w:rsidRPr="00AF5BF3">
        <w:rPr>
          <w:rFonts w:eastAsia="標楷體"/>
          <w:kern w:val="0"/>
          <w:sz w:val="28"/>
          <w:szCs w:val="28"/>
        </w:rPr>
        <w:t>2</w:t>
      </w:r>
      <w:proofErr w:type="gramStart"/>
      <w:r w:rsidR="007B749C" w:rsidRPr="00AF5BF3">
        <w:rPr>
          <w:rFonts w:eastAsia="標楷體" w:hint="eastAsia"/>
          <w:kern w:val="0"/>
          <w:sz w:val="28"/>
          <w:szCs w:val="28"/>
        </w:rPr>
        <w:t>週</w:t>
      </w:r>
      <w:proofErr w:type="gramEnd"/>
      <w:r w:rsidR="00D33F16" w:rsidRPr="00AF5BF3">
        <w:rPr>
          <w:rFonts w:eastAsia="標楷體" w:hAnsi="標楷體"/>
          <w:kern w:val="0"/>
          <w:sz w:val="28"/>
          <w:szCs w:val="28"/>
        </w:rPr>
        <w:t>之人員使用計畫。</w:t>
      </w:r>
    </w:p>
    <w:p w:rsidR="00D33F16" w:rsidRPr="00AF5BF3" w:rsidRDefault="00DB168E" w:rsidP="00DB168E">
      <w:pPr>
        <w:autoSpaceDE w:val="0"/>
        <w:autoSpaceDN w:val="0"/>
        <w:adjustRightInd w:val="0"/>
        <w:spacing w:line="400" w:lineRule="exact"/>
        <w:ind w:leftChars="1000" w:left="2960" w:hangingChars="200" w:hanging="560"/>
        <w:rPr>
          <w:rFonts w:eastAsia="標楷體"/>
          <w:kern w:val="0"/>
          <w:sz w:val="28"/>
          <w:szCs w:val="28"/>
        </w:rPr>
      </w:pPr>
      <w:r w:rsidRPr="00AF5BF3">
        <w:rPr>
          <w:rFonts w:eastAsia="標楷體" w:hint="eastAsia"/>
          <w:kern w:val="0"/>
          <w:sz w:val="28"/>
          <w:szCs w:val="28"/>
        </w:rPr>
        <w:t>３、</w:t>
      </w:r>
      <w:r w:rsidR="00D33F16" w:rsidRPr="00AF5BF3">
        <w:rPr>
          <w:rFonts w:eastAsia="標楷體" w:hAnsi="標楷體"/>
          <w:kern w:val="0"/>
          <w:sz w:val="28"/>
          <w:szCs w:val="28"/>
        </w:rPr>
        <w:t>預定進度與實際進度之比較。</w:t>
      </w:r>
    </w:p>
    <w:p w:rsidR="00D33F16" w:rsidRPr="00AF5BF3" w:rsidRDefault="00DB168E" w:rsidP="00DB168E">
      <w:pPr>
        <w:autoSpaceDE w:val="0"/>
        <w:autoSpaceDN w:val="0"/>
        <w:adjustRightInd w:val="0"/>
        <w:spacing w:line="400" w:lineRule="exact"/>
        <w:ind w:leftChars="1000" w:left="2960" w:hangingChars="200" w:hanging="560"/>
        <w:rPr>
          <w:rFonts w:eastAsia="標楷體"/>
          <w:kern w:val="0"/>
          <w:sz w:val="28"/>
          <w:szCs w:val="28"/>
        </w:rPr>
      </w:pPr>
      <w:r w:rsidRPr="00AF5BF3">
        <w:rPr>
          <w:rFonts w:eastAsia="標楷體" w:hint="eastAsia"/>
          <w:kern w:val="0"/>
          <w:sz w:val="28"/>
          <w:szCs w:val="28"/>
        </w:rPr>
        <w:t>４、</w:t>
      </w:r>
      <w:r w:rsidR="00D33F16" w:rsidRPr="00AF5BF3">
        <w:rPr>
          <w:rFonts w:eastAsia="標楷體" w:hAnsi="標楷體"/>
          <w:kern w:val="0"/>
          <w:sz w:val="28"/>
          <w:szCs w:val="28"/>
        </w:rPr>
        <w:t>人員之動員計畫與實際動員狀況之比較。</w:t>
      </w:r>
    </w:p>
    <w:p w:rsidR="00D33F16" w:rsidRPr="00AF5BF3" w:rsidRDefault="00DB168E" w:rsidP="00DB168E">
      <w:pPr>
        <w:autoSpaceDE w:val="0"/>
        <w:autoSpaceDN w:val="0"/>
        <w:adjustRightInd w:val="0"/>
        <w:spacing w:line="400" w:lineRule="exact"/>
        <w:ind w:leftChars="1000" w:left="2960" w:hangingChars="200" w:hanging="560"/>
        <w:rPr>
          <w:rFonts w:eastAsia="標楷體"/>
          <w:kern w:val="0"/>
          <w:sz w:val="28"/>
          <w:szCs w:val="28"/>
        </w:rPr>
      </w:pPr>
      <w:r w:rsidRPr="00AF5BF3">
        <w:rPr>
          <w:rFonts w:eastAsia="標楷體" w:hint="eastAsia"/>
          <w:kern w:val="0"/>
          <w:sz w:val="28"/>
          <w:szCs w:val="28"/>
        </w:rPr>
        <w:t>５、</w:t>
      </w:r>
      <w:r w:rsidR="00D33F16" w:rsidRPr="00AF5BF3">
        <w:rPr>
          <w:rFonts w:eastAsia="標楷體" w:hAnsi="標楷體"/>
          <w:kern w:val="0"/>
          <w:sz w:val="28"/>
          <w:szCs w:val="28"/>
        </w:rPr>
        <w:t>相關問題之已處理或預定處理方式。</w:t>
      </w:r>
    </w:p>
    <w:p w:rsidR="00D33F16" w:rsidRPr="00AF5BF3" w:rsidRDefault="00DB168E" w:rsidP="00DB168E">
      <w:pPr>
        <w:autoSpaceDE w:val="0"/>
        <w:autoSpaceDN w:val="0"/>
        <w:adjustRightInd w:val="0"/>
        <w:spacing w:line="400" w:lineRule="exact"/>
        <w:ind w:leftChars="1000" w:left="2960" w:hangingChars="200" w:hanging="560"/>
        <w:rPr>
          <w:rFonts w:eastAsia="標楷體"/>
          <w:kern w:val="0"/>
          <w:sz w:val="28"/>
          <w:szCs w:val="28"/>
        </w:rPr>
      </w:pPr>
      <w:r w:rsidRPr="00AF5BF3">
        <w:rPr>
          <w:rFonts w:eastAsia="標楷體" w:hint="eastAsia"/>
          <w:kern w:val="0"/>
          <w:sz w:val="28"/>
          <w:szCs w:val="28"/>
        </w:rPr>
        <w:t>６、</w:t>
      </w:r>
      <w:r w:rsidR="00D33F16" w:rsidRPr="00AF5BF3">
        <w:rPr>
          <w:rFonts w:eastAsia="標楷體" w:hAnsi="標楷體"/>
          <w:sz w:val="28"/>
          <w:szCs w:val="28"/>
        </w:rPr>
        <w:t>實際進度</w:t>
      </w:r>
      <w:proofErr w:type="gramStart"/>
      <w:r w:rsidR="00D33F16" w:rsidRPr="00AF5BF3">
        <w:rPr>
          <w:rFonts w:eastAsia="標楷體" w:hAnsi="標楷體"/>
          <w:sz w:val="28"/>
          <w:szCs w:val="28"/>
        </w:rPr>
        <w:t>落後甲</w:t>
      </w:r>
      <w:proofErr w:type="gramEnd"/>
      <w:r w:rsidR="00D33F16" w:rsidRPr="00AF5BF3">
        <w:rPr>
          <w:rFonts w:eastAsia="標楷體" w:hAnsi="標楷體"/>
          <w:sz w:val="28"/>
          <w:szCs w:val="28"/>
        </w:rPr>
        <w:t>方核定之工作執行計畫達（累計進度絕對值）</w:t>
      </w:r>
      <w:r w:rsidR="00D33F16" w:rsidRPr="00AF5BF3">
        <w:rPr>
          <w:rFonts w:eastAsia="標楷體"/>
          <w:sz w:val="28"/>
          <w:szCs w:val="28"/>
        </w:rPr>
        <w:t>5%</w:t>
      </w:r>
      <w:r w:rsidR="00D33F16" w:rsidRPr="00AF5BF3">
        <w:rPr>
          <w:rFonts w:eastAsia="標楷體" w:hAnsi="標楷體"/>
          <w:sz w:val="28"/>
          <w:szCs w:val="28"/>
        </w:rPr>
        <w:t>時，應</w:t>
      </w:r>
      <w:r w:rsidR="00D33F16" w:rsidRPr="00AF5BF3">
        <w:rPr>
          <w:rFonts w:eastAsia="標楷體" w:hAnsi="標楷體"/>
          <w:kern w:val="0"/>
          <w:sz w:val="28"/>
          <w:szCs w:val="28"/>
        </w:rPr>
        <w:t>督導</w:t>
      </w:r>
      <w:r w:rsidR="00D33F16" w:rsidRPr="00AF5BF3">
        <w:rPr>
          <w:rFonts w:eastAsia="標楷體" w:hAnsi="標楷體"/>
          <w:sz w:val="28"/>
          <w:szCs w:val="28"/>
        </w:rPr>
        <w:t>規劃設計施工廠商提出解決措施及趕工計畫。</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（二）特別報告</w:t>
      </w:r>
      <w:r w:rsidR="00DB168E" w:rsidRPr="00AF5BF3">
        <w:rPr>
          <w:rFonts w:eastAsia="標楷體" w:hAnsi="標楷體" w:hint="eastAsia"/>
          <w:kern w:val="0"/>
          <w:sz w:val="28"/>
          <w:szCs w:val="28"/>
        </w:rPr>
        <w:t>：</w:t>
      </w:r>
      <w:r w:rsidRPr="00AF5BF3">
        <w:rPr>
          <w:rFonts w:eastAsia="標楷體" w:hAnsi="標楷體"/>
          <w:kern w:val="0"/>
          <w:sz w:val="28"/>
          <w:szCs w:val="28"/>
        </w:rPr>
        <w:t>乙方於履行契約時，如發現有妨礙契約所載事項與「工作執行計畫書」所列進度時程，或其他廠商違約、工地突發意外事件、甲方應負責之事項、其他與甲方之權益有關之事項</w:t>
      </w:r>
      <w:proofErr w:type="gramStart"/>
      <w:r w:rsidRPr="00AF5BF3">
        <w:rPr>
          <w:rFonts w:eastAsia="標楷體" w:hAnsi="標楷體"/>
          <w:kern w:val="0"/>
          <w:sz w:val="28"/>
          <w:szCs w:val="28"/>
        </w:rPr>
        <w:t>或應甲方</w:t>
      </w:r>
      <w:proofErr w:type="gramEnd"/>
      <w:r w:rsidRPr="00AF5BF3">
        <w:rPr>
          <w:rFonts w:eastAsia="標楷體" w:hAnsi="標楷體"/>
          <w:kern w:val="0"/>
          <w:sz w:val="28"/>
          <w:szCs w:val="28"/>
        </w:rPr>
        <w:t>要求時，應即向甲方以書面提出特別報告，並敘明具體因應措施。</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（三）工程協調會報</w:t>
      </w:r>
      <w:r w:rsidR="00DB168E" w:rsidRPr="00AF5BF3">
        <w:rPr>
          <w:rFonts w:eastAsia="標楷體" w:hAnsi="標楷體" w:hint="eastAsia"/>
          <w:kern w:val="0"/>
          <w:sz w:val="28"/>
          <w:szCs w:val="28"/>
        </w:rPr>
        <w:t>：</w:t>
      </w:r>
      <w:r w:rsidRPr="00AF5BF3">
        <w:rPr>
          <w:rFonts w:eastAsia="標楷體" w:hAnsi="標楷體"/>
          <w:kern w:val="0"/>
          <w:sz w:val="28"/>
          <w:szCs w:val="28"/>
        </w:rPr>
        <w:t>由甲方認為需要時召開，由甲方主</w:t>
      </w:r>
      <w:r w:rsidRPr="00AF5BF3">
        <w:rPr>
          <w:rFonts w:eastAsia="標楷體" w:hAnsi="標楷體"/>
          <w:kern w:val="0"/>
          <w:sz w:val="28"/>
          <w:szCs w:val="28"/>
        </w:rPr>
        <w:lastRenderedPageBreak/>
        <w:t>持，工程協調會報召開前，乙方應負責協調連</w:t>
      </w:r>
      <w:proofErr w:type="gramStart"/>
      <w:r w:rsidRPr="00AF5BF3">
        <w:rPr>
          <w:rFonts w:eastAsia="標楷體" w:hAnsi="標楷體"/>
          <w:kern w:val="0"/>
          <w:sz w:val="28"/>
          <w:szCs w:val="28"/>
        </w:rPr>
        <w:t>繫</w:t>
      </w:r>
      <w:proofErr w:type="gramEnd"/>
      <w:r w:rsidRPr="00AF5BF3">
        <w:rPr>
          <w:rFonts w:eastAsia="標楷體" w:hAnsi="標楷體"/>
          <w:kern w:val="0"/>
          <w:sz w:val="28"/>
          <w:szCs w:val="28"/>
        </w:rPr>
        <w:t>相關人員開會時間，並由甲方指定人員出席，提出工作成果與推估未來作業進度，並由乙方派專人作成會議紀錄，於會議</w:t>
      </w:r>
      <w:proofErr w:type="gramStart"/>
      <w:r w:rsidRPr="00AF5BF3">
        <w:rPr>
          <w:rFonts w:eastAsia="標楷體" w:hAnsi="標楷體"/>
          <w:kern w:val="0"/>
          <w:sz w:val="28"/>
          <w:szCs w:val="28"/>
        </w:rPr>
        <w:t>後</w:t>
      </w:r>
      <w:r w:rsidR="00CC543A" w:rsidRPr="00AF5BF3">
        <w:rPr>
          <w:rFonts w:eastAsia="標楷體"/>
          <w:kern w:val="0"/>
          <w:sz w:val="28"/>
          <w:szCs w:val="28"/>
        </w:rPr>
        <w:t>5</w:t>
      </w:r>
      <w:r w:rsidRPr="00AF5BF3">
        <w:rPr>
          <w:rFonts w:eastAsia="標楷體" w:hAnsi="標楷體"/>
          <w:kern w:val="0"/>
          <w:sz w:val="28"/>
          <w:szCs w:val="28"/>
        </w:rPr>
        <w:t>日內送甲方</w:t>
      </w:r>
      <w:proofErr w:type="gramEnd"/>
      <w:r w:rsidRPr="00AF5BF3">
        <w:rPr>
          <w:rFonts w:eastAsia="標楷體" w:hAnsi="標楷體"/>
          <w:kern w:val="0"/>
          <w:sz w:val="28"/>
          <w:szCs w:val="28"/>
        </w:rPr>
        <w:t>審核（或備查）。</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（四）工程月會報（屬月會性質）</w:t>
      </w:r>
      <w:r w:rsidR="00DB168E" w:rsidRPr="00AF5BF3">
        <w:rPr>
          <w:rFonts w:eastAsia="標楷體" w:hAnsi="標楷體" w:hint="eastAsia"/>
          <w:kern w:val="0"/>
          <w:sz w:val="28"/>
          <w:szCs w:val="28"/>
        </w:rPr>
        <w:t>：</w:t>
      </w:r>
      <w:r w:rsidRPr="00AF5BF3">
        <w:rPr>
          <w:rFonts w:eastAsia="標楷體" w:hAnsi="標楷體"/>
          <w:kern w:val="0"/>
          <w:sz w:val="28"/>
          <w:szCs w:val="28"/>
        </w:rPr>
        <w:t>由乙方專案計畫主持人主持，安排相關規劃設計監造及施工廠商每月</w:t>
      </w:r>
      <w:r w:rsidRPr="00AF5BF3">
        <w:rPr>
          <w:rFonts w:eastAsia="標楷體"/>
          <w:kern w:val="0"/>
          <w:sz w:val="28"/>
          <w:szCs w:val="28"/>
        </w:rPr>
        <w:t>1</w:t>
      </w:r>
      <w:r w:rsidRPr="00AF5BF3">
        <w:rPr>
          <w:rFonts w:eastAsia="標楷體" w:hAnsi="標楷體"/>
          <w:kern w:val="0"/>
          <w:sz w:val="28"/>
          <w:szCs w:val="28"/>
        </w:rPr>
        <w:t>次派專業代表出席，就近</w:t>
      </w:r>
      <w:r w:rsidRPr="00AF5BF3">
        <w:rPr>
          <w:rFonts w:eastAsia="標楷體"/>
          <w:kern w:val="0"/>
          <w:sz w:val="28"/>
          <w:szCs w:val="28"/>
        </w:rPr>
        <w:t>1</w:t>
      </w:r>
      <w:r w:rsidRPr="00AF5BF3">
        <w:rPr>
          <w:rFonts w:eastAsia="標楷體" w:hAnsi="標楷體"/>
          <w:kern w:val="0"/>
          <w:sz w:val="28"/>
          <w:szCs w:val="28"/>
        </w:rPr>
        <w:t>月工作成果檢討與</w:t>
      </w:r>
      <w:proofErr w:type="gramStart"/>
      <w:r w:rsidRPr="00AF5BF3">
        <w:rPr>
          <w:rFonts w:eastAsia="標楷體" w:hAnsi="標楷體"/>
          <w:kern w:val="0"/>
          <w:sz w:val="28"/>
          <w:szCs w:val="28"/>
        </w:rPr>
        <w:t>研</w:t>
      </w:r>
      <w:proofErr w:type="gramEnd"/>
      <w:r w:rsidRPr="00AF5BF3">
        <w:rPr>
          <w:rFonts w:eastAsia="標楷體" w:hAnsi="標楷體"/>
          <w:kern w:val="0"/>
          <w:sz w:val="28"/>
          <w:szCs w:val="28"/>
        </w:rPr>
        <w:t>擬修正未來</w:t>
      </w:r>
      <w:r w:rsidRPr="00AF5BF3">
        <w:rPr>
          <w:rFonts w:eastAsia="標楷體"/>
          <w:kern w:val="0"/>
          <w:sz w:val="28"/>
          <w:szCs w:val="28"/>
        </w:rPr>
        <w:t>1</w:t>
      </w:r>
      <w:r w:rsidRPr="00AF5BF3">
        <w:rPr>
          <w:rFonts w:eastAsia="標楷體" w:hAnsi="標楷體"/>
          <w:kern w:val="0"/>
          <w:sz w:val="28"/>
          <w:szCs w:val="28"/>
        </w:rPr>
        <w:t>月詳細計劃作業進度，並派專人作成會議紀錄，於會議</w:t>
      </w:r>
      <w:proofErr w:type="gramStart"/>
      <w:r w:rsidRPr="00AF5BF3">
        <w:rPr>
          <w:rFonts w:eastAsia="標楷體" w:hAnsi="標楷體"/>
          <w:kern w:val="0"/>
          <w:sz w:val="28"/>
          <w:szCs w:val="28"/>
        </w:rPr>
        <w:t>後</w:t>
      </w:r>
      <w:r w:rsidR="00CC543A" w:rsidRPr="00AF5BF3">
        <w:rPr>
          <w:rFonts w:eastAsia="標楷體"/>
          <w:kern w:val="0"/>
          <w:sz w:val="28"/>
          <w:szCs w:val="28"/>
        </w:rPr>
        <w:t>5</w:t>
      </w:r>
      <w:r w:rsidRPr="00AF5BF3">
        <w:rPr>
          <w:rFonts w:eastAsia="標楷體" w:hAnsi="標楷體"/>
          <w:kern w:val="0"/>
          <w:sz w:val="28"/>
          <w:szCs w:val="28"/>
        </w:rPr>
        <w:t>日內送甲方</w:t>
      </w:r>
      <w:proofErr w:type="gramEnd"/>
      <w:r w:rsidRPr="00AF5BF3">
        <w:rPr>
          <w:rFonts w:eastAsia="標楷體" w:hAnsi="標楷體"/>
          <w:kern w:val="0"/>
          <w:sz w:val="28"/>
          <w:szCs w:val="28"/>
        </w:rPr>
        <w:t>審核（或備查）。</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（五）專業技術協調會（屬週會性質）</w:t>
      </w:r>
      <w:r w:rsidR="00DB168E" w:rsidRPr="00AF5BF3">
        <w:rPr>
          <w:rFonts w:eastAsia="標楷體" w:hAnsi="標楷體" w:hint="eastAsia"/>
          <w:kern w:val="0"/>
          <w:sz w:val="28"/>
          <w:szCs w:val="28"/>
        </w:rPr>
        <w:t>：</w:t>
      </w:r>
      <w:r w:rsidRPr="00AF5BF3">
        <w:rPr>
          <w:rFonts w:eastAsia="標楷體" w:hAnsi="標楷體"/>
          <w:kern w:val="0"/>
          <w:sz w:val="28"/>
          <w:szCs w:val="28"/>
        </w:rPr>
        <w:t>由乙方專案計畫主持人或專案經理主持，安排相關規劃設計施工廠商每週</w:t>
      </w:r>
      <w:r w:rsidRPr="00AF5BF3">
        <w:rPr>
          <w:rFonts w:eastAsia="標楷體"/>
          <w:kern w:val="0"/>
          <w:sz w:val="28"/>
          <w:szCs w:val="28"/>
        </w:rPr>
        <w:t>1</w:t>
      </w:r>
      <w:r w:rsidRPr="00AF5BF3">
        <w:rPr>
          <w:rFonts w:eastAsia="標楷體" w:hAnsi="標楷體"/>
          <w:kern w:val="0"/>
          <w:sz w:val="28"/>
          <w:szCs w:val="28"/>
        </w:rPr>
        <w:t>次派專業代表出席，就近</w:t>
      </w:r>
      <w:r w:rsidRPr="00AF5BF3">
        <w:rPr>
          <w:rFonts w:eastAsia="標楷體"/>
          <w:kern w:val="0"/>
          <w:sz w:val="28"/>
          <w:szCs w:val="28"/>
        </w:rPr>
        <w:t>1</w:t>
      </w:r>
      <w:proofErr w:type="gramStart"/>
      <w:r w:rsidRPr="00AF5BF3">
        <w:rPr>
          <w:rFonts w:eastAsia="標楷體" w:hAnsi="標楷體"/>
          <w:kern w:val="0"/>
          <w:sz w:val="28"/>
          <w:szCs w:val="28"/>
        </w:rPr>
        <w:t>週</w:t>
      </w:r>
      <w:proofErr w:type="gramEnd"/>
      <w:r w:rsidRPr="00AF5BF3">
        <w:rPr>
          <w:rFonts w:eastAsia="標楷體" w:hAnsi="標楷體"/>
          <w:kern w:val="0"/>
          <w:sz w:val="28"/>
          <w:szCs w:val="28"/>
        </w:rPr>
        <w:t>工作成果檢討與</w:t>
      </w:r>
      <w:proofErr w:type="gramStart"/>
      <w:r w:rsidRPr="00AF5BF3">
        <w:rPr>
          <w:rFonts w:eastAsia="標楷體" w:hAnsi="標楷體"/>
          <w:kern w:val="0"/>
          <w:sz w:val="28"/>
          <w:szCs w:val="28"/>
        </w:rPr>
        <w:t>研</w:t>
      </w:r>
      <w:proofErr w:type="gramEnd"/>
      <w:r w:rsidRPr="00AF5BF3">
        <w:rPr>
          <w:rFonts w:eastAsia="標楷體" w:hAnsi="標楷體"/>
          <w:kern w:val="0"/>
          <w:sz w:val="28"/>
          <w:szCs w:val="28"/>
        </w:rPr>
        <w:t>擬修正未來</w:t>
      </w:r>
      <w:r w:rsidRPr="00AF5BF3">
        <w:rPr>
          <w:rFonts w:eastAsia="標楷體"/>
          <w:kern w:val="0"/>
          <w:sz w:val="28"/>
          <w:szCs w:val="28"/>
        </w:rPr>
        <w:t>1</w:t>
      </w:r>
      <w:proofErr w:type="gramStart"/>
      <w:r w:rsidRPr="00AF5BF3">
        <w:rPr>
          <w:rFonts w:eastAsia="標楷體" w:hAnsi="標楷體"/>
          <w:kern w:val="0"/>
          <w:sz w:val="28"/>
          <w:szCs w:val="28"/>
        </w:rPr>
        <w:t>週</w:t>
      </w:r>
      <w:proofErr w:type="gramEnd"/>
      <w:r w:rsidRPr="00AF5BF3">
        <w:rPr>
          <w:rFonts w:eastAsia="標楷體" w:hAnsi="標楷體"/>
          <w:kern w:val="0"/>
          <w:sz w:val="28"/>
          <w:szCs w:val="28"/>
        </w:rPr>
        <w:t>詳細計劃作業進度，並派專人作成會議紀錄，於會議</w:t>
      </w:r>
      <w:proofErr w:type="gramStart"/>
      <w:r w:rsidRPr="00AF5BF3">
        <w:rPr>
          <w:rFonts w:eastAsia="標楷體" w:hAnsi="標楷體"/>
          <w:kern w:val="0"/>
          <w:sz w:val="28"/>
          <w:szCs w:val="28"/>
        </w:rPr>
        <w:t>後</w:t>
      </w:r>
      <w:r w:rsidR="00CC543A" w:rsidRPr="00AF5BF3">
        <w:rPr>
          <w:rFonts w:eastAsia="標楷體"/>
          <w:kern w:val="0"/>
          <w:sz w:val="28"/>
          <w:szCs w:val="28"/>
        </w:rPr>
        <w:t>5</w:t>
      </w:r>
      <w:r w:rsidRPr="00AF5BF3">
        <w:rPr>
          <w:rFonts w:eastAsia="標楷體" w:hAnsi="標楷體"/>
          <w:kern w:val="0"/>
          <w:sz w:val="28"/>
          <w:szCs w:val="28"/>
        </w:rPr>
        <w:t>日內送甲方</w:t>
      </w:r>
      <w:proofErr w:type="gramEnd"/>
      <w:r w:rsidRPr="00AF5BF3">
        <w:rPr>
          <w:rFonts w:eastAsia="標楷體" w:hAnsi="標楷體"/>
          <w:kern w:val="0"/>
          <w:sz w:val="28"/>
          <w:szCs w:val="28"/>
        </w:rPr>
        <w:t>審核（或備查），並應視需要時加開專業技術協調會。</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（六）</w:t>
      </w:r>
      <w:r w:rsidR="00421CD4" w:rsidRPr="00AF5BF3">
        <w:rPr>
          <w:rFonts w:eastAsia="標楷體" w:hAnsi="標楷體"/>
          <w:kern w:val="0"/>
          <w:sz w:val="28"/>
          <w:szCs w:val="28"/>
        </w:rPr>
        <w:t>工程查核與</w:t>
      </w:r>
      <w:r w:rsidRPr="00AF5BF3">
        <w:rPr>
          <w:rFonts w:eastAsia="標楷體" w:hAnsi="標楷體"/>
          <w:kern w:val="0"/>
          <w:sz w:val="28"/>
          <w:szCs w:val="28"/>
        </w:rPr>
        <w:t>工地觀摩參觀</w:t>
      </w:r>
      <w:r w:rsidR="00DB168E" w:rsidRPr="00AF5BF3">
        <w:rPr>
          <w:rFonts w:eastAsia="標楷體" w:hAnsi="標楷體" w:hint="eastAsia"/>
          <w:kern w:val="0"/>
          <w:sz w:val="28"/>
          <w:szCs w:val="28"/>
        </w:rPr>
        <w:t>：</w:t>
      </w:r>
      <w:r w:rsidR="00421CD4" w:rsidRPr="00AF5BF3">
        <w:rPr>
          <w:rFonts w:eastAsia="標楷體" w:hAnsi="標楷體"/>
          <w:kern w:val="0"/>
          <w:sz w:val="28"/>
          <w:szCs w:val="28"/>
        </w:rPr>
        <w:t>接受</w:t>
      </w:r>
      <w:r w:rsidR="008E38F7" w:rsidRPr="00AF5BF3">
        <w:rPr>
          <w:rFonts w:eastAsia="標楷體" w:hAnsi="標楷體" w:hint="eastAsia"/>
          <w:kern w:val="0"/>
          <w:sz w:val="28"/>
          <w:szCs w:val="28"/>
        </w:rPr>
        <w:t>中華民國</w:t>
      </w:r>
      <w:r w:rsidR="00421CD4" w:rsidRPr="00AF5BF3">
        <w:rPr>
          <w:rFonts w:eastAsia="標楷體" w:hAnsi="標楷體"/>
          <w:kern w:val="0"/>
          <w:sz w:val="28"/>
          <w:szCs w:val="28"/>
        </w:rPr>
        <w:t>外交部施工查核小組之查核，並</w:t>
      </w:r>
      <w:r w:rsidRPr="00AF5BF3">
        <w:rPr>
          <w:rFonts w:eastAsia="標楷體" w:hAnsi="標楷體"/>
          <w:kern w:val="0"/>
          <w:sz w:val="28"/>
          <w:szCs w:val="28"/>
        </w:rPr>
        <w:t>協助甲方辦理學生或相關人員工地觀摩參觀，負責工地解說、資料準備，並製作紀錄，並於結束</w:t>
      </w:r>
      <w:proofErr w:type="gramStart"/>
      <w:r w:rsidRPr="00AF5BF3">
        <w:rPr>
          <w:rFonts w:eastAsia="標楷體" w:hAnsi="標楷體"/>
          <w:kern w:val="0"/>
          <w:sz w:val="28"/>
          <w:szCs w:val="28"/>
        </w:rPr>
        <w:t>後</w:t>
      </w:r>
      <w:r w:rsidR="00CC543A" w:rsidRPr="00AF5BF3">
        <w:rPr>
          <w:rFonts w:eastAsia="標楷體"/>
          <w:kern w:val="0"/>
          <w:sz w:val="28"/>
          <w:szCs w:val="28"/>
        </w:rPr>
        <w:t>5</w:t>
      </w:r>
      <w:r w:rsidRPr="00AF5BF3">
        <w:rPr>
          <w:rFonts w:eastAsia="標楷體" w:hAnsi="標楷體"/>
          <w:kern w:val="0"/>
          <w:sz w:val="28"/>
          <w:szCs w:val="28"/>
        </w:rPr>
        <w:t>日內送甲方</w:t>
      </w:r>
      <w:proofErr w:type="gramEnd"/>
      <w:r w:rsidRPr="00AF5BF3">
        <w:rPr>
          <w:rFonts w:eastAsia="標楷體" w:hAnsi="標楷體"/>
          <w:kern w:val="0"/>
          <w:sz w:val="28"/>
          <w:szCs w:val="28"/>
        </w:rPr>
        <w:t>審核（或備查）。</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（七）結案報告</w:t>
      </w:r>
      <w:r w:rsidR="00DB168E" w:rsidRPr="00AF5BF3">
        <w:rPr>
          <w:rFonts w:eastAsia="標楷體" w:hAnsi="標楷體" w:hint="eastAsia"/>
          <w:kern w:val="0"/>
          <w:sz w:val="28"/>
          <w:szCs w:val="28"/>
        </w:rPr>
        <w:t>：</w:t>
      </w:r>
      <w:r w:rsidRPr="00AF5BF3">
        <w:rPr>
          <w:rFonts w:eastAsia="標楷體" w:hAnsi="標楷體"/>
          <w:kern w:val="0"/>
          <w:sz w:val="28"/>
          <w:szCs w:val="28"/>
        </w:rPr>
        <w:t>乙方完成契約內之所有服務工作，或契約因故全部終止或部分終止時，應將完成部分作成結案報告</w:t>
      </w:r>
      <w:r w:rsidRPr="00AF5BF3">
        <w:rPr>
          <w:rFonts w:eastAsia="標楷體" w:hAnsi="標楷體"/>
          <w:sz w:val="28"/>
          <w:szCs w:val="28"/>
        </w:rPr>
        <w:t>（內容至少包含工作項目、執行過程與績效）</w:t>
      </w:r>
      <w:r w:rsidRPr="00AF5BF3">
        <w:rPr>
          <w:rFonts w:eastAsia="標楷體" w:hAnsi="標楷體"/>
          <w:kern w:val="0"/>
          <w:sz w:val="28"/>
          <w:szCs w:val="28"/>
        </w:rPr>
        <w:t>，</w:t>
      </w:r>
      <w:proofErr w:type="gramStart"/>
      <w:r w:rsidRPr="00AF5BF3">
        <w:rPr>
          <w:rFonts w:eastAsia="標楷體" w:hAnsi="標楷體"/>
          <w:kern w:val="0"/>
          <w:sz w:val="28"/>
          <w:szCs w:val="28"/>
        </w:rPr>
        <w:t>提送甲方</w:t>
      </w:r>
      <w:proofErr w:type="gramEnd"/>
      <w:r w:rsidRPr="00AF5BF3">
        <w:rPr>
          <w:rFonts w:eastAsia="標楷體" w:hAnsi="標楷體"/>
          <w:kern w:val="0"/>
          <w:sz w:val="28"/>
          <w:szCs w:val="28"/>
        </w:rPr>
        <w:t>審核（或備查）。</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（八）建檔與紀錄</w:t>
      </w:r>
      <w:r w:rsidR="00DB168E" w:rsidRPr="00AF5BF3">
        <w:rPr>
          <w:rFonts w:eastAsia="標楷體" w:hAnsi="標楷體" w:hint="eastAsia"/>
          <w:kern w:val="0"/>
          <w:sz w:val="28"/>
          <w:szCs w:val="28"/>
        </w:rPr>
        <w:t>：</w:t>
      </w:r>
    </w:p>
    <w:p w:rsidR="00D33F16" w:rsidRPr="00AF5BF3" w:rsidRDefault="00DB168E" w:rsidP="00DB168E">
      <w:pPr>
        <w:autoSpaceDE w:val="0"/>
        <w:autoSpaceDN w:val="0"/>
        <w:adjustRightInd w:val="0"/>
        <w:spacing w:line="400" w:lineRule="exact"/>
        <w:ind w:leftChars="1000" w:left="2960" w:hangingChars="200" w:hanging="560"/>
        <w:jc w:val="both"/>
        <w:rPr>
          <w:rFonts w:eastAsia="標楷體"/>
          <w:sz w:val="28"/>
          <w:szCs w:val="28"/>
        </w:rPr>
      </w:pPr>
      <w:r w:rsidRPr="00AF5BF3">
        <w:rPr>
          <w:rFonts w:eastAsia="標楷體" w:hAnsi="標楷體" w:hint="eastAsia"/>
          <w:sz w:val="28"/>
          <w:szCs w:val="28"/>
        </w:rPr>
        <w:t>１、</w:t>
      </w:r>
      <w:r w:rsidR="00D33F16" w:rsidRPr="00AF5BF3">
        <w:rPr>
          <w:rFonts w:eastAsia="標楷體" w:hAnsi="標楷體"/>
          <w:sz w:val="28"/>
          <w:szCs w:val="28"/>
        </w:rPr>
        <w:t>建立本工程之設計圖說及文書檔案（磁片或光碟片）與</w:t>
      </w:r>
      <w:r w:rsidR="008E38F7" w:rsidRPr="00AF5BF3">
        <w:rPr>
          <w:rFonts w:eastAsia="標楷體" w:hAnsi="標楷體" w:hint="eastAsia"/>
          <w:sz w:val="28"/>
          <w:szCs w:val="28"/>
        </w:rPr>
        <w:t>中華民國</w:t>
      </w:r>
      <w:r w:rsidR="00D33F16" w:rsidRPr="00AF5BF3">
        <w:rPr>
          <w:rFonts w:eastAsia="標楷體" w:hAnsi="標楷體"/>
          <w:sz w:val="28"/>
          <w:szCs w:val="28"/>
        </w:rPr>
        <w:t>行政院公共工程委員會工程管理資訊系統之建檔。</w:t>
      </w:r>
    </w:p>
    <w:p w:rsidR="00D33F16" w:rsidRPr="00AF5BF3" w:rsidRDefault="00DB168E" w:rsidP="00DB168E">
      <w:pPr>
        <w:autoSpaceDE w:val="0"/>
        <w:autoSpaceDN w:val="0"/>
        <w:adjustRightInd w:val="0"/>
        <w:spacing w:line="400" w:lineRule="exact"/>
        <w:ind w:leftChars="1000" w:left="2960" w:hangingChars="200" w:hanging="560"/>
        <w:jc w:val="both"/>
        <w:rPr>
          <w:rFonts w:eastAsia="標楷體"/>
          <w:sz w:val="28"/>
          <w:szCs w:val="28"/>
        </w:rPr>
      </w:pPr>
      <w:r w:rsidRPr="00AF5BF3">
        <w:rPr>
          <w:rFonts w:eastAsia="標楷體" w:hint="eastAsia"/>
          <w:sz w:val="28"/>
          <w:szCs w:val="28"/>
        </w:rPr>
        <w:t>２、</w:t>
      </w:r>
      <w:r w:rsidR="00D33F16" w:rsidRPr="00AF5BF3">
        <w:rPr>
          <w:rFonts w:eastAsia="標楷體" w:hAnsi="標楷體"/>
          <w:sz w:val="28"/>
          <w:szCs w:val="28"/>
        </w:rPr>
        <w:t>提供完整工作紀錄（包含影片或照片、工程大事紀等工作紀錄）與服務期間各服務項目之完整紀錄（包含一般書面與電子檔案），並定期配合工作報表及結案報告提出。</w:t>
      </w:r>
    </w:p>
    <w:p w:rsidR="00D33F16" w:rsidRPr="00AF5BF3" w:rsidRDefault="00D33F16" w:rsidP="00DB168E">
      <w:pPr>
        <w:autoSpaceDE w:val="0"/>
        <w:autoSpaceDN w:val="0"/>
        <w:adjustRightInd w:val="0"/>
        <w:spacing w:line="400" w:lineRule="exact"/>
        <w:ind w:leftChars="600" w:left="2280" w:hangingChars="300" w:hanging="840"/>
        <w:rPr>
          <w:rFonts w:eastAsia="標楷體"/>
          <w:sz w:val="28"/>
          <w:szCs w:val="28"/>
        </w:rPr>
      </w:pPr>
      <w:r w:rsidRPr="00AF5BF3">
        <w:rPr>
          <w:rFonts w:eastAsia="標楷體" w:hAnsi="標楷體"/>
          <w:kern w:val="0"/>
          <w:sz w:val="28"/>
          <w:szCs w:val="28"/>
        </w:rPr>
        <w:t>（九）列席</w:t>
      </w:r>
      <w:r w:rsidRPr="00AF5BF3">
        <w:rPr>
          <w:rFonts w:eastAsia="標楷體" w:hAnsi="標楷體"/>
          <w:sz w:val="28"/>
          <w:szCs w:val="28"/>
        </w:rPr>
        <w:t>相關會議</w:t>
      </w:r>
      <w:r w:rsidR="00DB168E" w:rsidRPr="00AF5BF3">
        <w:rPr>
          <w:rFonts w:eastAsia="標楷體" w:hAnsi="標楷體" w:hint="eastAsia"/>
          <w:sz w:val="28"/>
          <w:szCs w:val="28"/>
        </w:rPr>
        <w:t>：</w:t>
      </w:r>
      <w:r w:rsidRPr="00AF5BF3">
        <w:rPr>
          <w:rFonts w:eastAsia="標楷體" w:hAnsi="標楷體"/>
          <w:kern w:val="0"/>
          <w:sz w:val="28"/>
          <w:szCs w:val="28"/>
        </w:rPr>
        <w:t>配</w:t>
      </w:r>
      <w:r w:rsidRPr="00AF5BF3">
        <w:rPr>
          <w:rFonts w:eastAsia="標楷體" w:hAnsi="標楷體"/>
          <w:sz w:val="28"/>
          <w:szCs w:val="28"/>
        </w:rPr>
        <w:t>合甲方需求，派員列席相關主管機關審查、查核會議。</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（十）</w:t>
      </w:r>
      <w:r w:rsidRPr="00AF5BF3">
        <w:rPr>
          <w:rFonts w:eastAsia="標楷體" w:hAnsi="標楷體"/>
          <w:sz w:val="28"/>
          <w:szCs w:val="28"/>
        </w:rPr>
        <w:t>協助處理提報相關資料</w:t>
      </w:r>
      <w:r w:rsidR="00DB168E" w:rsidRPr="00AF5BF3">
        <w:rPr>
          <w:rFonts w:eastAsia="標楷體" w:hAnsi="標楷體" w:hint="eastAsia"/>
          <w:sz w:val="28"/>
          <w:szCs w:val="28"/>
        </w:rPr>
        <w:t>：</w:t>
      </w:r>
      <w:r w:rsidRPr="00AF5BF3">
        <w:rPr>
          <w:rFonts w:eastAsia="標楷體" w:hAnsi="標楷體"/>
          <w:sz w:val="28"/>
          <w:szCs w:val="28"/>
        </w:rPr>
        <w:t>協助甲方處理相關提報資</w:t>
      </w:r>
      <w:r w:rsidRPr="00AF5BF3">
        <w:rPr>
          <w:rFonts w:eastAsia="標楷體" w:hAnsi="標楷體"/>
          <w:sz w:val="28"/>
          <w:szCs w:val="28"/>
        </w:rPr>
        <w:lastRenderedPageBreak/>
        <w:t>料之</w:t>
      </w:r>
      <w:proofErr w:type="gramStart"/>
      <w:r w:rsidRPr="00AF5BF3">
        <w:rPr>
          <w:rFonts w:eastAsia="標楷體" w:hAnsi="標楷體"/>
          <w:sz w:val="28"/>
          <w:szCs w:val="28"/>
        </w:rPr>
        <w:t>研</w:t>
      </w:r>
      <w:proofErr w:type="gramEnd"/>
      <w:r w:rsidRPr="00AF5BF3">
        <w:rPr>
          <w:rFonts w:eastAsia="標楷體" w:hAnsi="標楷體"/>
          <w:sz w:val="28"/>
          <w:szCs w:val="28"/>
        </w:rPr>
        <w:t>擬及製作。</w:t>
      </w:r>
    </w:p>
    <w:p w:rsidR="00D33F16" w:rsidRPr="00AF5BF3" w:rsidRDefault="00D33F16" w:rsidP="00DB168E">
      <w:pPr>
        <w:autoSpaceDE w:val="0"/>
        <w:autoSpaceDN w:val="0"/>
        <w:adjustRightInd w:val="0"/>
        <w:spacing w:line="400" w:lineRule="exact"/>
        <w:ind w:leftChars="600" w:left="2280" w:hangingChars="300" w:hanging="840"/>
        <w:rPr>
          <w:rFonts w:eastAsia="標楷體"/>
          <w:kern w:val="0"/>
          <w:sz w:val="28"/>
          <w:szCs w:val="28"/>
        </w:rPr>
      </w:pPr>
      <w:r w:rsidRPr="00AF5BF3">
        <w:rPr>
          <w:rFonts w:eastAsia="標楷體" w:hAnsi="標楷體"/>
          <w:kern w:val="0"/>
          <w:sz w:val="28"/>
          <w:szCs w:val="28"/>
        </w:rPr>
        <w:t>（十一）協助處理</w:t>
      </w:r>
      <w:r w:rsidRPr="00AF5BF3">
        <w:rPr>
          <w:rFonts w:eastAsia="標楷體" w:hAnsi="標楷體"/>
          <w:sz w:val="28"/>
          <w:szCs w:val="28"/>
        </w:rPr>
        <w:t>糾紛及索賠事件</w:t>
      </w:r>
      <w:r w:rsidR="00DB168E" w:rsidRPr="00AF5BF3">
        <w:rPr>
          <w:rFonts w:eastAsia="標楷體" w:hAnsi="標楷體" w:hint="eastAsia"/>
          <w:sz w:val="28"/>
          <w:szCs w:val="28"/>
        </w:rPr>
        <w:t>：</w:t>
      </w:r>
      <w:r w:rsidRPr="00AF5BF3">
        <w:rPr>
          <w:rFonts w:eastAsia="標楷體" w:hAnsi="標楷體"/>
          <w:sz w:val="28"/>
          <w:szCs w:val="28"/>
        </w:rPr>
        <w:t>協助甲方處理因本工程引起之糾紛及索賠事件</w:t>
      </w:r>
      <w:r w:rsidRPr="00AF5BF3">
        <w:rPr>
          <w:rFonts w:eastAsia="標楷體" w:hAnsi="標楷體"/>
        </w:rPr>
        <w:t>（</w:t>
      </w:r>
      <w:r w:rsidRPr="00AF5BF3">
        <w:rPr>
          <w:rFonts w:eastAsia="標楷體" w:hAnsi="標楷體"/>
          <w:sz w:val="28"/>
          <w:szCs w:val="28"/>
        </w:rPr>
        <w:t>但不含擔任甲方訴訟代理人</w:t>
      </w:r>
      <w:r w:rsidRPr="00AF5BF3">
        <w:rPr>
          <w:rFonts w:eastAsia="標楷體" w:hAnsi="標楷體"/>
        </w:rPr>
        <w:t>）</w:t>
      </w:r>
      <w:r w:rsidRPr="00AF5BF3">
        <w:rPr>
          <w:rFonts w:eastAsia="標楷體" w:hAnsi="標楷體"/>
          <w:kern w:val="0"/>
          <w:sz w:val="28"/>
          <w:szCs w:val="28"/>
        </w:rPr>
        <w:t>。</w:t>
      </w:r>
    </w:p>
    <w:p w:rsidR="00D33F16" w:rsidRPr="00AF5BF3" w:rsidRDefault="00D33F16" w:rsidP="00DB168E">
      <w:pPr>
        <w:autoSpaceDE w:val="0"/>
        <w:autoSpaceDN w:val="0"/>
        <w:adjustRightInd w:val="0"/>
        <w:spacing w:line="400" w:lineRule="exact"/>
        <w:ind w:leftChars="600" w:left="2280" w:hangingChars="300" w:hanging="840"/>
        <w:rPr>
          <w:rFonts w:eastAsia="標楷體"/>
          <w:sz w:val="28"/>
        </w:rPr>
      </w:pPr>
      <w:r w:rsidRPr="00AF5BF3">
        <w:rPr>
          <w:rFonts w:eastAsia="標楷體" w:hAnsi="標楷體"/>
          <w:kern w:val="0"/>
          <w:sz w:val="28"/>
          <w:szCs w:val="28"/>
        </w:rPr>
        <w:t>（十二）其他。</w:t>
      </w:r>
    </w:p>
    <w:p w:rsidR="00D33F16" w:rsidRPr="00AF5BF3" w:rsidRDefault="00F3132C" w:rsidP="00F3132C">
      <w:pPr>
        <w:spacing w:line="400" w:lineRule="exact"/>
        <w:ind w:leftChars="400" w:left="1520" w:hangingChars="200" w:hanging="560"/>
        <w:rPr>
          <w:rFonts w:eastAsia="標楷體"/>
          <w:sz w:val="28"/>
        </w:rPr>
      </w:pPr>
      <w:r w:rsidRPr="00AF5BF3">
        <w:rPr>
          <w:rFonts w:eastAsia="標楷體" w:hAnsi="標楷體" w:hint="eastAsia"/>
          <w:sz w:val="28"/>
          <w:szCs w:val="20"/>
        </w:rPr>
        <w:t>七、</w:t>
      </w:r>
      <w:r w:rsidR="00D33F16" w:rsidRPr="00AF5BF3">
        <w:rPr>
          <w:rFonts w:eastAsia="標楷體" w:hAnsi="標楷體"/>
          <w:sz w:val="28"/>
          <w:szCs w:val="20"/>
        </w:rPr>
        <w:t>乙方於工作完成提送成果報告時，應一併提送電子檔案（含</w:t>
      </w:r>
      <w:r w:rsidR="00D33F16" w:rsidRPr="00AF5BF3">
        <w:rPr>
          <w:rFonts w:eastAsia="標楷體"/>
          <w:sz w:val="28"/>
          <w:szCs w:val="20"/>
        </w:rPr>
        <w:t>CAD</w:t>
      </w:r>
      <w:r w:rsidR="00D33F16" w:rsidRPr="00AF5BF3">
        <w:rPr>
          <w:rFonts w:eastAsia="標楷體" w:hAnsi="標楷體"/>
          <w:sz w:val="28"/>
          <w:szCs w:val="20"/>
        </w:rPr>
        <w:t>檔）</w:t>
      </w:r>
      <w:proofErr w:type="gramStart"/>
      <w:r w:rsidR="00D33F16" w:rsidRPr="00AF5BF3">
        <w:rPr>
          <w:rFonts w:eastAsia="標楷體" w:hAnsi="標楷體"/>
          <w:sz w:val="28"/>
          <w:szCs w:val="20"/>
        </w:rPr>
        <w:t>交予甲方</w:t>
      </w:r>
      <w:proofErr w:type="gramEnd"/>
      <w:r w:rsidR="00D33F16" w:rsidRPr="00AF5BF3">
        <w:rPr>
          <w:rFonts w:eastAsia="標楷體" w:hAnsi="標楷體"/>
          <w:sz w:val="28"/>
          <w:szCs w:val="20"/>
        </w:rPr>
        <w:t>。</w:t>
      </w:r>
    </w:p>
    <w:p w:rsidR="00D33F16" w:rsidRPr="00AF5BF3" w:rsidRDefault="00F3132C" w:rsidP="00F3132C">
      <w:pPr>
        <w:spacing w:line="400" w:lineRule="exact"/>
        <w:ind w:leftChars="400" w:left="1520" w:hangingChars="200" w:hanging="560"/>
        <w:rPr>
          <w:rFonts w:eastAsia="標楷體"/>
          <w:sz w:val="28"/>
        </w:rPr>
      </w:pPr>
      <w:r w:rsidRPr="00AF5BF3">
        <w:rPr>
          <w:rFonts w:eastAsia="標楷體" w:hAnsi="標楷體" w:hint="eastAsia"/>
          <w:sz w:val="28"/>
        </w:rPr>
        <w:t>八、</w:t>
      </w:r>
      <w:r w:rsidR="00D33F16" w:rsidRPr="00AF5BF3">
        <w:rPr>
          <w:rFonts w:eastAsia="標楷體" w:hAnsi="標楷體"/>
          <w:sz w:val="28"/>
        </w:rPr>
        <w:t>與契約履約標的有關之其他標的，經甲方交由其他廠商辦理時，乙方有與其他廠商互相協調配合之義務，以使該等工作得以順利進行。工作不能協調配合，乙方應邀集各方協調解決，並通知甲方。乙方如未通知甲方或未能配合或甲方未能協調解決致生錯誤、延誤履約期限或意外事故，應由可歸責之一方負責並賠償。</w:t>
      </w:r>
    </w:p>
    <w:p w:rsidR="00D33F16" w:rsidRPr="00AF5BF3" w:rsidRDefault="00F3132C" w:rsidP="00F3132C">
      <w:pPr>
        <w:spacing w:line="400" w:lineRule="exact"/>
        <w:ind w:leftChars="400" w:left="1520" w:hangingChars="200" w:hanging="560"/>
        <w:rPr>
          <w:rFonts w:eastAsia="標楷體"/>
          <w:sz w:val="28"/>
        </w:rPr>
      </w:pPr>
      <w:r w:rsidRPr="00AF5BF3">
        <w:rPr>
          <w:rFonts w:eastAsia="標楷體" w:hAnsi="標楷體" w:hint="eastAsia"/>
          <w:sz w:val="28"/>
        </w:rPr>
        <w:t>九、</w:t>
      </w:r>
      <w:r w:rsidR="00D33F16" w:rsidRPr="00AF5BF3">
        <w:rPr>
          <w:rFonts w:eastAsia="標楷體" w:hAnsi="標楷體"/>
          <w:sz w:val="28"/>
        </w:rPr>
        <w:t>乙方接受甲方或甲方委託之機構之人員指示辦理與履約有關之事項前，應先確認該人員係有權代表人，且所指示辦理之事項未逾越或未違反契約規定。乙方接受無權代表人之指示或逾越或違反契約規定之指示，不得用以</w:t>
      </w:r>
      <w:proofErr w:type="gramStart"/>
      <w:r w:rsidR="00D33F16" w:rsidRPr="00AF5BF3">
        <w:rPr>
          <w:rFonts w:eastAsia="標楷體" w:hAnsi="標楷體"/>
          <w:sz w:val="28"/>
        </w:rPr>
        <w:t>拘束甲</w:t>
      </w:r>
      <w:proofErr w:type="gramEnd"/>
      <w:r w:rsidR="00D33F16" w:rsidRPr="00AF5BF3">
        <w:rPr>
          <w:rFonts w:eastAsia="標楷體" w:hAnsi="標楷體"/>
          <w:sz w:val="28"/>
        </w:rPr>
        <w:t>方或減少、變更乙方應負之契約責任，甲方亦不對此等指示之後果負任何責任。</w:t>
      </w:r>
      <w:r w:rsidR="00D33F16" w:rsidRPr="00AF5BF3">
        <w:rPr>
          <w:rFonts w:eastAsia="標楷體"/>
          <w:sz w:val="28"/>
        </w:rPr>
        <w:t xml:space="preserve"> </w:t>
      </w:r>
    </w:p>
    <w:p w:rsidR="00D33F16" w:rsidRPr="00AF5BF3" w:rsidRDefault="00F3132C" w:rsidP="00F3132C">
      <w:pPr>
        <w:spacing w:line="400" w:lineRule="exact"/>
        <w:ind w:leftChars="400" w:left="1520" w:hangingChars="200" w:hanging="560"/>
        <w:rPr>
          <w:rFonts w:eastAsia="標楷體"/>
          <w:sz w:val="28"/>
        </w:rPr>
      </w:pPr>
      <w:r w:rsidRPr="00AF5BF3">
        <w:rPr>
          <w:rFonts w:eastAsia="標楷體" w:hAnsi="標楷體" w:hint="eastAsia"/>
          <w:sz w:val="28"/>
        </w:rPr>
        <w:t>十、</w:t>
      </w:r>
      <w:r w:rsidR="00D33F16" w:rsidRPr="00AF5BF3">
        <w:rPr>
          <w:rFonts w:eastAsia="標楷體" w:hAnsi="標楷體"/>
          <w:sz w:val="28"/>
        </w:rPr>
        <w:t>甲方及乙方之一方未請求他方依契約履約者，不得視為或構成一方放棄請求他方依契約履約之權利。</w:t>
      </w:r>
    </w:p>
    <w:p w:rsidR="00D33F16" w:rsidRPr="00AF5BF3" w:rsidRDefault="00F3132C" w:rsidP="00F3132C">
      <w:pPr>
        <w:spacing w:line="400" w:lineRule="exact"/>
        <w:ind w:leftChars="400" w:left="1800" w:hangingChars="300" w:hanging="840"/>
        <w:rPr>
          <w:rFonts w:eastAsia="標楷體"/>
          <w:sz w:val="28"/>
        </w:rPr>
      </w:pPr>
      <w:r w:rsidRPr="00AF5BF3">
        <w:rPr>
          <w:rFonts w:eastAsia="標楷體" w:hAnsi="標楷體" w:hint="eastAsia"/>
          <w:sz w:val="28"/>
        </w:rPr>
        <w:t>十一、</w:t>
      </w:r>
      <w:r w:rsidR="00D33F16" w:rsidRPr="00AF5BF3">
        <w:rPr>
          <w:rFonts w:eastAsia="標楷體" w:hAnsi="標楷體"/>
          <w:sz w:val="28"/>
        </w:rPr>
        <w:t>契約內容有須保密者，乙方未經甲方書面同意，不得將契約內容洩漏予與履約無關之第三人。</w:t>
      </w:r>
    </w:p>
    <w:p w:rsidR="00D33F16" w:rsidRPr="00AF5BF3" w:rsidRDefault="00F3132C" w:rsidP="00F3132C">
      <w:pPr>
        <w:spacing w:line="400" w:lineRule="exact"/>
        <w:ind w:leftChars="400" w:left="1800" w:hangingChars="300" w:hanging="840"/>
        <w:rPr>
          <w:rFonts w:eastAsia="標楷體"/>
          <w:sz w:val="28"/>
        </w:rPr>
      </w:pPr>
      <w:r w:rsidRPr="00AF5BF3">
        <w:rPr>
          <w:rFonts w:eastAsia="標楷體" w:hAnsi="標楷體" w:hint="eastAsia"/>
          <w:sz w:val="28"/>
        </w:rPr>
        <w:t>十二、</w:t>
      </w:r>
      <w:r w:rsidR="00D33F16" w:rsidRPr="00AF5BF3">
        <w:rPr>
          <w:rFonts w:eastAsia="標楷體" w:hAnsi="標楷體"/>
          <w:sz w:val="28"/>
        </w:rPr>
        <w:t>乙方履約期間所知悉之甲方機密或任何不公開之文書、圖畫、消息、物品或其他資訊，</w:t>
      </w:r>
      <w:proofErr w:type="gramStart"/>
      <w:r w:rsidR="00D33F16" w:rsidRPr="00AF5BF3">
        <w:rPr>
          <w:rFonts w:eastAsia="標楷體" w:hAnsi="標楷體"/>
          <w:sz w:val="28"/>
        </w:rPr>
        <w:t>均應保密</w:t>
      </w:r>
      <w:proofErr w:type="gramEnd"/>
      <w:r w:rsidR="00D33F16" w:rsidRPr="00AF5BF3">
        <w:rPr>
          <w:rFonts w:eastAsia="標楷體" w:hAnsi="標楷體"/>
          <w:sz w:val="28"/>
        </w:rPr>
        <w:t>，不得洩漏。</w:t>
      </w:r>
    </w:p>
    <w:p w:rsidR="00D33F16" w:rsidRPr="00AF5BF3" w:rsidRDefault="00F3132C" w:rsidP="00F3132C">
      <w:pPr>
        <w:spacing w:line="400" w:lineRule="exact"/>
        <w:ind w:leftChars="400" w:left="1800" w:hangingChars="300" w:hanging="840"/>
        <w:rPr>
          <w:rFonts w:eastAsia="標楷體"/>
          <w:bCs/>
          <w:sz w:val="28"/>
        </w:rPr>
      </w:pPr>
      <w:r w:rsidRPr="00AF5BF3">
        <w:rPr>
          <w:rFonts w:eastAsia="標楷體" w:hAnsi="標楷體" w:hint="eastAsia"/>
          <w:bCs/>
          <w:sz w:val="28"/>
        </w:rPr>
        <w:t>十三、</w:t>
      </w:r>
      <w:r w:rsidR="00D33F16" w:rsidRPr="00AF5BF3">
        <w:rPr>
          <w:rFonts w:eastAsia="標楷體" w:hAnsi="標楷體"/>
          <w:bCs/>
          <w:sz w:val="28"/>
        </w:rPr>
        <w:t>轉包及分包：</w:t>
      </w:r>
    </w:p>
    <w:p w:rsidR="00D33F16" w:rsidRPr="00AF5BF3" w:rsidRDefault="00F3132C" w:rsidP="00F3132C">
      <w:pPr>
        <w:tabs>
          <w:tab w:val="left" w:pos="1134"/>
        </w:tabs>
        <w:spacing w:line="400" w:lineRule="exact"/>
        <w:ind w:leftChars="700" w:left="2520" w:hangingChars="300" w:hanging="840"/>
        <w:jc w:val="both"/>
        <w:rPr>
          <w:rFonts w:eastAsia="標楷體"/>
          <w:bCs/>
          <w:sz w:val="28"/>
          <w:szCs w:val="20"/>
        </w:rPr>
      </w:pPr>
      <w:r w:rsidRPr="00AF5BF3">
        <w:rPr>
          <w:rFonts w:eastAsia="標楷體" w:hAnsi="標楷體" w:hint="eastAsia"/>
          <w:bCs/>
          <w:sz w:val="28"/>
          <w:szCs w:val="20"/>
        </w:rPr>
        <w:t>（一）</w:t>
      </w:r>
      <w:r w:rsidR="00D33F16" w:rsidRPr="00AF5BF3">
        <w:rPr>
          <w:rFonts w:eastAsia="標楷體" w:hAnsi="標楷體"/>
          <w:bCs/>
          <w:sz w:val="28"/>
          <w:szCs w:val="20"/>
        </w:rPr>
        <w:t>乙方不得將契約轉包。乙方亦不得以不具備履行契約分包事項能力、未依法登記或設立，或依採購法第</w:t>
      </w:r>
      <w:r w:rsidR="00E075B9" w:rsidRPr="00AF5BF3">
        <w:rPr>
          <w:rFonts w:eastAsia="標楷體"/>
          <w:bCs/>
          <w:sz w:val="28"/>
          <w:szCs w:val="20"/>
        </w:rPr>
        <w:t>103</w:t>
      </w:r>
      <w:r w:rsidR="00D33F16" w:rsidRPr="00AF5BF3">
        <w:rPr>
          <w:rFonts w:eastAsia="標楷體" w:hAnsi="標楷體"/>
          <w:bCs/>
          <w:sz w:val="28"/>
          <w:szCs w:val="20"/>
        </w:rPr>
        <w:t>條規定不得參加投標或作為決標對象或作為分包廠商之廠商為分包廠商。</w:t>
      </w:r>
    </w:p>
    <w:p w:rsidR="00D33F16" w:rsidRPr="00AF5BF3" w:rsidRDefault="00F3132C" w:rsidP="00F3132C">
      <w:pPr>
        <w:tabs>
          <w:tab w:val="left" w:pos="1134"/>
        </w:tabs>
        <w:spacing w:line="400" w:lineRule="exact"/>
        <w:ind w:leftChars="700" w:left="2520" w:hangingChars="300" w:hanging="840"/>
        <w:jc w:val="both"/>
        <w:rPr>
          <w:rFonts w:eastAsia="標楷體"/>
          <w:bCs/>
          <w:sz w:val="28"/>
          <w:szCs w:val="20"/>
        </w:rPr>
      </w:pPr>
      <w:r w:rsidRPr="00AF5BF3">
        <w:rPr>
          <w:rFonts w:eastAsia="標楷體" w:hAnsi="標楷體" w:hint="eastAsia"/>
          <w:bCs/>
          <w:sz w:val="28"/>
        </w:rPr>
        <w:t>（二）</w:t>
      </w:r>
      <w:r w:rsidR="00D33F16" w:rsidRPr="00AF5BF3">
        <w:rPr>
          <w:rFonts w:eastAsia="標楷體" w:hAnsi="標楷體"/>
          <w:bCs/>
          <w:sz w:val="28"/>
        </w:rPr>
        <w:t>乙方擬分包之項目及分包廠商，甲方得</w:t>
      </w:r>
      <w:proofErr w:type="gramStart"/>
      <w:r w:rsidR="00D33F16" w:rsidRPr="00AF5BF3">
        <w:rPr>
          <w:rFonts w:eastAsia="標楷體" w:hAnsi="標楷體"/>
          <w:bCs/>
          <w:sz w:val="28"/>
        </w:rPr>
        <w:t>予審</w:t>
      </w:r>
      <w:proofErr w:type="gramEnd"/>
      <w:r w:rsidR="00D33F16" w:rsidRPr="00AF5BF3">
        <w:rPr>
          <w:rFonts w:eastAsia="標楷體" w:hAnsi="標楷體"/>
          <w:bCs/>
          <w:sz w:val="28"/>
        </w:rPr>
        <w:t>查。</w:t>
      </w:r>
    </w:p>
    <w:p w:rsidR="00D33F16" w:rsidRPr="00AF5BF3" w:rsidRDefault="00F3132C" w:rsidP="00F3132C">
      <w:pPr>
        <w:tabs>
          <w:tab w:val="left" w:pos="1134"/>
        </w:tabs>
        <w:spacing w:line="400" w:lineRule="exact"/>
        <w:ind w:leftChars="700" w:left="2520" w:hangingChars="300" w:hanging="840"/>
        <w:jc w:val="both"/>
        <w:rPr>
          <w:rFonts w:eastAsia="標楷體"/>
          <w:bCs/>
          <w:sz w:val="28"/>
          <w:szCs w:val="20"/>
        </w:rPr>
      </w:pPr>
      <w:r w:rsidRPr="00AF5BF3">
        <w:rPr>
          <w:rFonts w:eastAsia="標楷體" w:hAnsi="標楷體" w:hint="eastAsia"/>
          <w:bCs/>
          <w:sz w:val="28"/>
        </w:rPr>
        <w:t>（三）</w:t>
      </w:r>
      <w:r w:rsidR="00D33F16" w:rsidRPr="00AF5BF3">
        <w:rPr>
          <w:rFonts w:eastAsia="標楷體" w:hAnsi="標楷體"/>
          <w:bCs/>
          <w:sz w:val="28"/>
        </w:rPr>
        <w:t>乙方對於分包廠商履約之部分，仍應負完全責任。分包契約報備於</w:t>
      </w:r>
      <w:proofErr w:type="gramStart"/>
      <w:r w:rsidR="00D33F16" w:rsidRPr="00AF5BF3">
        <w:rPr>
          <w:rFonts w:eastAsia="標楷體" w:hAnsi="標楷體"/>
          <w:bCs/>
          <w:sz w:val="28"/>
        </w:rPr>
        <w:t>甲方者</w:t>
      </w:r>
      <w:proofErr w:type="gramEnd"/>
      <w:r w:rsidR="00D33F16" w:rsidRPr="00AF5BF3">
        <w:rPr>
          <w:rFonts w:eastAsia="標楷體" w:hAnsi="標楷體"/>
          <w:bCs/>
          <w:sz w:val="28"/>
        </w:rPr>
        <w:t>，亦同。</w:t>
      </w:r>
    </w:p>
    <w:p w:rsidR="00D33F16" w:rsidRPr="00AF5BF3" w:rsidRDefault="00F3132C" w:rsidP="00F3132C">
      <w:pPr>
        <w:tabs>
          <w:tab w:val="left" w:pos="1134"/>
        </w:tabs>
        <w:spacing w:line="400" w:lineRule="exact"/>
        <w:ind w:leftChars="700" w:left="2520" w:hangingChars="300" w:hanging="840"/>
        <w:jc w:val="both"/>
        <w:rPr>
          <w:rFonts w:eastAsia="標楷體"/>
          <w:bCs/>
          <w:sz w:val="28"/>
          <w:szCs w:val="20"/>
        </w:rPr>
      </w:pPr>
      <w:r w:rsidRPr="00AF5BF3">
        <w:rPr>
          <w:rFonts w:eastAsia="標楷體" w:hAnsi="標楷體" w:hint="eastAsia"/>
          <w:bCs/>
          <w:sz w:val="28"/>
        </w:rPr>
        <w:t>（四）</w:t>
      </w:r>
      <w:r w:rsidR="00D33F16" w:rsidRPr="00AF5BF3">
        <w:rPr>
          <w:rFonts w:eastAsia="標楷體" w:hAnsi="標楷體"/>
          <w:bCs/>
          <w:sz w:val="28"/>
        </w:rPr>
        <w:t>分包廠商不得將分包契約轉包。其有違反者，乙</w:t>
      </w:r>
      <w:r w:rsidR="00D33F16" w:rsidRPr="00AF5BF3">
        <w:rPr>
          <w:rFonts w:eastAsia="標楷體" w:hAnsi="標楷體"/>
          <w:bCs/>
          <w:sz w:val="28"/>
        </w:rPr>
        <w:lastRenderedPageBreak/>
        <w:t>方應更換分包廠商。</w:t>
      </w:r>
    </w:p>
    <w:p w:rsidR="00D33F16" w:rsidRPr="00AF5BF3" w:rsidRDefault="00F3132C" w:rsidP="00F3132C">
      <w:pPr>
        <w:tabs>
          <w:tab w:val="left" w:pos="1134"/>
        </w:tabs>
        <w:spacing w:line="400" w:lineRule="exact"/>
        <w:ind w:leftChars="700" w:left="2520" w:hangingChars="300" w:hanging="840"/>
        <w:jc w:val="both"/>
        <w:rPr>
          <w:rFonts w:eastAsia="標楷體"/>
          <w:bCs/>
          <w:sz w:val="28"/>
          <w:szCs w:val="20"/>
        </w:rPr>
      </w:pPr>
      <w:r w:rsidRPr="00AF5BF3">
        <w:rPr>
          <w:rFonts w:eastAsia="標楷體" w:hAnsi="標楷體" w:hint="eastAsia"/>
          <w:bCs/>
          <w:sz w:val="28"/>
        </w:rPr>
        <w:t>（五）</w:t>
      </w:r>
      <w:r w:rsidR="00D33F16" w:rsidRPr="00AF5BF3">
        <w:rPr>
          <w:rFonts w:eastAsia="標楷體" w:hAnsi="標楷體"/>
          <w:bCs/>
          <w:sz w:val="28"/>
        </w:rPr>
        <w:t>乙方違反不得轉包之規定時，甲方得解除契約、終止契約或沒收保證金，並得要求損害賠償。</w:t>
      </w:r>
    </w:p>
    <w:p w:rsidR="00D33F16" w:rsidRPr="00AF5BF3" w:rsidRDefault="00F3132C" w:rsidP="00F3132C">
      <w:pPr>
        <w:tabs>
          <w:tab w:val="left" w:pos="1134"/>
        </w:tabs>
        <w:spacing w:line="400" w:lineRule="exact"/>
        <w:ind w:leftChars="700" w:left="2544" w:hangingChars="300" w:hanging="864"/>
        <w:jc w:val="both"/>
        <w:rPr>
          <w:rFonts w:eastAsia="標楷體"/>
          <w:bCs/>
          <w:sz w:val="28"/>
          <w:szCs w:val="20"/>
        </w:rPr>
      </w:pPr>
      <w:r w:rsidRPr="00AF5BF3">
        <w:rPr>
          <w:rFonts w:eastAsia="標楷體" w:hAnsi="標楷體" w:hint="eastAsia"/>
          <w:bCs/>
          <w:spacing w:val="4"/>
          <w:sz w:val="28"/>
        </w:rPr>
        <w:t>（六）</w:t>
      </w:r>
      <w:r w:rsidR="00D33F16" w:rsidRPr="00AF5BF3">
        <w:rPr>
          <w:rFonts w:eastAsia="標楷體" w:hAnsi="標楷體"/>
          <w:bCs/>
          <w:spacing w:val="4"/>
          <w:sz w:val="28"/>
        </w:rPr>
        <w:t>前款轉包廠商與乙方對</w:t>
      </w:r>
      <w:proofErr w:type="gramStart"/>
      <w:r w:rsidR="00D33F16" w:rsidRPr="00AF5BF3">
        <w:rPr>
          <w:rFonts w:eastAsia="標楷體" w:hAnsi="標楷體"/>
          <w:bCs/>
          <w:spacing w:val="4"/>
          <w:sz w:val="28"/>
        </w:rPr>
        <w:t>甲方負連帶</w:t>
      </w:r>
      <w:proofErr w:type="gramEnd"/>
      <w:r w:rsidR="00D33F16" w:rsidRPr="00AF5BF3">
        <w:rPr>
          <w:rFonts w:eastAsia="標楷體" w:hAnsi="標楷體"/>
          <w:bCs/>
          <w:spacing w:val="4"/>
          <w:sz w:val="28"/>
        </w:rPr>
        <w:t>履行及賠償責任。再</w:t>
      </w:r>
      <w:proofErr w:type="gramStart"/>
      <w:r w:rsidR="00D33F16" w:rsidRPr="00AF5BF3">
        <w:rPr>
          <w:rFonts w:eastAsia="標楷體" w:hAnsi="標楷體"/>
          <w:bCs/>
          <w:spacing w:val="4"/>
          <w:sz w:val="28"/>
        </w:rPr>
        <w:t>轉包者</w:t>
      </w:r>
      <w:proofErr w:type="gramEnd"/>
      <w:r w:rsidR="00D33F16" w:rsidRPr="00AF5BF3">
        <w:rPr>
          <w:rFonts w:eastAsia="標楷體" w:hAnsi="標楷體"/>
          <w:bCs/>
          <w:spacing w:val="4"/>
          <w:sz w:val="28"/>
        </w:rPr>
        <w:t>，亦同。</w:t>
      </w:r>
    </w:p>
    <w:p w:rsidR="00D33F16" w:rsidRPr="00AF5BF3" w:rsidRDefault="00F3132C" w:rsidP="00F3132C">
      <w:pPr>
        <w:spacing w:line="400" w:lineRule="exact"/>
        <w:ind w:leftChars="400" w:left="1800" w:hangingChars="300" w:hanging="840"/>
        <w:rPr>
          <w:rFonts w:eastAsia="標楷體"/>
          <w:bCs/>
          <w:sz w:val="28"/>
        </w:rPr>
      </w:pPr>
      <w:r w:rsidRPr="00AF5BF3">
        <w:rPr>
          <w:rFonts w:eastAsia="標楷體" w:hAnsi="標楷體" w:hint="eastAsia"/>
          <w:bCs/>
          <w:sz w:val="28"/>
        </w:rPr>
        <w:t>十四、</w:t>
      </w:r>
      <w:r w:rsidR="00D33F16" w:rsidRPr="00AF5BF3">
        <w:rPr>
          <w:rFonts w:eastAsia="標楷體" w:hAnsi="標楷體"/>
          <w:bCs/>
          <w:sz w:val="28"/>
        </w:rPr>
        <w:t>乙方及分包廠商履約，不得有下列情形：僱用無工作權之人員、供應不法來源之履約標的、使用非法車輛或工具、提供</w:t>
      </w:r>
      <w:proofErr w:type="gramStart"/>
      <w:r w:rsidR="00D33F16" w:rsidRPr="00AF5BF3">
        <w:rPr>
          <w:rFonts w:eastAsia="標楷體" w:hAnsi="標楷體"/>
          <w:bCs/>
          <w:sz w:val="28"/>
        </w:rPr>
        <w:t>不</w:t>
      </w:r>
      <w:proofErr w:type="gramEnd"/>
      <w:r w:rsidR="00D33F16" w:rsidRPr="00AF5BF3">
        <w:rPr>
          <w:rFonts w:eastAsia="標楷體" w:hAnsi="標楷體"/>
          <w:bCs/>
          <w:sz w:val="28"/>
        </w:rPr>
        <w:t>實證明或其他不法或不當行為。</w:t>
      </w:r>
    </w:p>
    <w:p w:rsidR="00D33F16" w:rsidRPr="00AF5BF3" w:rsidRDefault="00F3132C" w:rsidP="00F3132C">
      <w:pPr>
        <w:spacing w:line="400" w:lineRule="exact"/>
        <w:ind w:leftChars="400" w:left="1800" w:hangingChars="300" w:hanging="840"/>
        <w:rPr>
          <w:rFonts w:eastAsia="標楷體"/>
          <w:bCs/>
          <w:sz w:val="28"/>
        </w:rPr>
      </w:pPr>
      <w:r w:rsidRPr="00AF5BF3">
        <w:rPr>
          <w:rFonts w:eastAsia="標楷體" w:hAnsi="標楷體" w:hint="eastAsia"/>
          <w:bCs/>
          <w:sz w:val="28"/>
        </w:rPr>
        <w:t>十五、</w:t>
      </w:r>
      <w:r w:rsidR="00D33F16" w:rsidRPr="00AF5BF3">
        <w:rPr>
          <w:rFonts w:eastAsia="標楷體" w:hAnsi="標楷體"/>
          <w:bCs/>
          <w:sz w:val="28"/>
        </w:rPr>
        <w:t>甲方於乙方履約中，若可預見其履約瑕疵，或有其他違反契約之情事者，得通知乙方限期</w:t>
      </w:r>
      <w:r w:rsidR="00D33F16" w:rsidRPr="00AF5BF3">
        <w:rPr>
          <w:rFonts w:eastAsia="標楷體" w:hAnsi="標楷體"/>
          <w:sz w:val="28"/>
        </w:rPr>
        <w:t>改善。</w:t>
      </w:r>
    </w:p>
    <w:p w:rsidR="00D33F16" w:rsidRPr="00AF5BF3" w:rsidRDefault="00F3132C" w:rsidP="00F3132C">
      <w:pPr>
        <w:spacing w:line="400" w:lineRule="exact"/>
        <w:ind w:leftChars="400" w:left="1800" w:hangingChars="300" w:hanging="840"/>
        <w:rPr>
          <w:rFonts w:eastAsia="標楷體"/>
          <w:bCs/>
          <w:sz w:val="28"/>
        </w:rPr>
      </w:pPr>
      <w:r w:rsidRPr="00AF5BF3">
        <w:rPr>
          <w:rFonts w:eastAsia="標楷體" w:hAnsi="標楷體" w:hint="eastAsia"/>
          <w:sz w:val="28"/>
        </w:rPr>
        <w:t>十六、</w:t>
      </w:r>
      <w:r w:rsidR="00D33F16" w:rsidRPr="00AF5BF3">
        <w:rPr>
          <w:rFonts w:eastAsia="標楷體" w:hAnsi="標楷體"/>
          <w:sz w:val="28"/>
        </w:rPr>
        <w:t>履約所需臨時場所，除另有規定外，由乙方自理。</w:t>
      </w:r>
    </w:p>
    <w:p w:rsidR="00D33F16" w:rsidRPr="00AF5BF3" w:rsidRDefault="00F3132C" w:rsidP="00F3132C">
      <w:pPr>
        <w:spacing w:line="400" w:lineRule="exact"/>
        <w:ind w:leftChars="400" w:left="1800" w:hangingChars="300" w:hanging="840"/>
        <w:rPr>
          <w:rFonts w:eastAsia="標楷體"/>
          <w:bCs/>
          <w:sz w:val="28"/>
        </w:rPr>
      </w:pPr>
      <w:r w:rsidRPr="00AF5BF3">
        <w:rPr>
          <w:rFonts w:eastAsia="標楷體" w:hAnsi="標楷體" w:hint="eastAsia"/>
          <w:sz w:val="28"/>
        </w:rPr>
        <w:t>十七、</w:t>
      </w:r>
      <w:r w:rsidR="00D33F16" w:rsidRPr="00AF5BF3">
        <w:rPr>
          <w:rFonts w:eastAsia="標楷體" w:hAnsi="標楷體"/>
          <w:sz w:val="28"/>
        </w:rPr>
        <w:t>乙方履約人員對於所應履約之工作有不適任之情形者，甲方得要求更換，乙方不得拒絕。</w:t>
      </w:r>
    </w:p>
    <w:p w:rsidR="00D33F16" w:rsidRPr="00AF5BF3" w:rsidRDefault="00F3132C" w:rsidP="00F3132C">
      <w:pPr>
        <w:spacing w:line="400" w:lineRule="exact"/>
        <w:ind w:leftChars="400" w:left="1800" w:hangingChars="300" w:hanging="840"/>
        <w:rPr>
          <w:rFonts w:eastAsia="標楷體"/>
          <w:bCs/>
          <w:sz w:val="28"/>
        </w:rPr>
      </w:pPr>
      <w:r w:rsidRPr="00AF5BF3">
        <w:rPr>
          <w:rFonts w:eastAsia="標楷體" w:hAnsi="標楷體" w:hint="eastAsia"/>
          <w:sz w:val="28"/>
          <w:szCs w:val="20"/>
        </w:rPr>
        <w:t>十八、</w:t>
      </w:r>
      <w:r w:rsidR="00D33F16" w:rsidRPr="00AF5BF3">
        <w:rPr>
          <w:rFonts w:eastAsia="標楷體" w:hAnsi="標楷體"/>
          <w:sz w:val="28"/>
          <w:szCs w:val="20"/>
        </w:rPr>
        <w:t>勞工權益保障：</w:t>
      </w:r>
    </w:p>
    <w:p w:rsidR="00D33F16" w:rsidRPr="00AF5BF3" w:rsidRDefault="00F3132C" w:rsidP="00F3132C">
      <w:pPr>
        <w:tabs>
          <w:tab w:val="left" w:pos="1080"/>
        </w:tabs>
        <w:snapToGrid w:val="0"/>
        <w:spacing w:line="400" w:lineRule="exact"/>
        <w:ind w:leftChars="700" w:left="2520" w:hangingChars="300" w:hanging="840"/>
        <w:rPr>
          <w:rFonts w:eastAsia="標楷體"/>
          <w:sz w:val="28"/>
          <w:szCs w:val="20"/>
        </w:rPr>
      </w:pPr>
      <w:r w:rsidRPr="00AF5BF3">
        <w:rPr>
          <w:rFonts w:eastAsia="標楷體" w:hAnsi="標楷體" w:hint="eastAsia"/>
          <w:sz w:val="28"/>
          <w:szCs w:val="20"/>
        </w:rPr>
        <w:t>（一）</w:t>
      </w:r>
      <w:r w:rsidR="00D33F16" w:rsidRPr="00AF5BF3">
        <w:rPr>
          <w:rFonts w:eastAsia="標楷體" w:hAnsi="標楷體"/>
          <w:sz w:val="28"/>
          <w:szCs w:val="20"/>
        </w:rPr>
        <w:t>乙方對其</w:t>
      </w:r>
      <w:proofErr w:type="gramStart"/>
      <w:r w:rsidR="00D33F16" w:rsidRPr="00AF5BF3">
        <w:rPr>
          <w:rFonts w:eastAsia="標楷體" w:hAnsi="標楷體"/>
          <w:sz w:val="28"/>
          <w:szCs w:val="20"/>
        </w:rPr>
        <w:t>派至甲方</w:t>
      </w:r>
      <w:proofErr w:type="gramEnd"/>
      <w:r w:rsidR="00D33F16" w:rsidRPr="00AF5BF3">
        <w:rPr>
          <w:rFonts w:eastAsia="標楷體" w:hAnsi="標楷體"/>
          <w:sz w:val="28"/>
          <w:szCs w:val="20"/>
        </w:rPr>
        <w:t>提供勞務之受</w:t>
      </w:r>
      <w:proofErr w:type="gramStart"/>
      <w:r w:rsidR="00D33F16" w:rsidRPr="00AF5BF3">
        <w:rPr>
          <w:rFonts w:eastAsia="標楷體" w:hAnsi="標楷體"/>
          <w:sz w:val="28"/>
          <w:szCs w:val="20"/>
        </w:rPr>
        <w:t>僱</w:t>
      </w:r>
      <w:proofErr w:type="gramEnd"/>
      <w:r w:rsidR="00D33F16" w:rsidRPr="00AF5BF3">
        <w:rPr>
          <w:rFonts w:eastAsia="標楷體" w:hAnsi="標楷體"/>
          <w:sz w:val="28"/>
          <w:szCs w:val="20"/>
        </w:rPr>
        <w:t>勞工，應訂立書面勞動契約，並將該契約影</w:t>
      </w:r>
      <w:proofErr w:type="gramStart"/>
      <w:r w:rsidR="00D33F16" w:rsidRPr="00AF5BF3">
        <w:rPr>
          <w:rFonts w:eastAsia="標楷體" w:hAnsi="標楷體"/>
          <w:sz w:val="28"/>
          <w:szCs w:val="20"/>
        </w:rPr>
        <w:t>本送甲</w:t>
      </w:r>
      <w:proofErr w:type="gramEnd"/>
      <w:r w:rsidR="00D33F16" w:rsidRPr="00AF5BF3">
        <w:rPr>
          <w:rFonts w:eastAsia="標楷體" w:hAnsi="標楷體"/>
          <w:sz w:val="28"/>
          <w:szCs w:val="20"/>
        </w:rPr>
        <w:t>方備查。</w:t>
      </w:r>
    </w:p>
    <w:p w:rsidR="00D33F16" w:rsidRPr="00AF5BF3" w:rsidRDefault="00F3132C" w:rsidP="00F3132C">
      <w:pPr>
        <w:tabs>
          <w:tab w:val="left" w:pos="1080"/>
        </w:tabs>
        <w:snapToGrid w:val="0"/>
        <w:spacing w:line="400" w:lineRule="exact"/>
        <w:ind w:leftChars="700" w:left="2520" w:hangingChars="300" w:hanging="840"/>
        <w:jc w:val="both"/>
        <w:rPr>
          <w:rFonts w:eastAsia="標楷體"/>
          <w:sz w:val="28"/>
          <w:szCs w:val="20"/>
        </w:rPr>
      </w:pPr>
      <w:r w:rsidRPr="00AF5BF3">
        <w:rPr>
          <w:rFonts w:eastAsia="標楷體" w:hAnsi="標楷體" w:hint="eastAsia"/>
          <w:sz w:val="28"/>
          <w:szCs w:val="20"/>
        </w:rPr>
        <w:t>（二）</w:t>
      </w:r>
      <w:r w:rsidR="00D33F16" w:rsidRPr="00AF5BF3">
        <w:rPr>
          <w:rFonts w:eastAsia="標楷體" w:hAnsi="標楷體"/>
          <w:sz w:val="28"/>
          <w:szCs w:val="20"/>
        </w:rPr>
        <w:t>乙方對其</w:t>
      </w:r>
      <w:proofErr w:type="gramStart"/>
      <w:r w:rsidR="00D33F16" w:rsidRPr="00AF5BF3">
        <w:rPr>
          <w:rFonts w:eastAsia="標楷體" w:hAnsi="標楷體"/>
          <w:sz w:val="28"/>
          <w:szCs w:val="20"/>
        </w:rPr>
        <w:t>派至甲方</w:t>
      </w:r>
      <w:proofErr w:type="gramEnd"/>
      <w:r w:rsidR="00D33F16" w:rsidRPr="00AF5BF3">
        <w:rPr>
          <w:rFonts w:eastAsia="標楷體" w:hAnsi="標楷體"/>
          <w:sz w:val="28"/>
          <w:szCs w:val="20"/>
        </w:rPr>
        <w:t>提供勞務之受</w:t>
      </w:r>
      <w:proofErr w:type="gramStart"/>
      <w:r w:rsidR="00D33F16" w:rsidRPr="00AF5BF3">
        <w:rPr>
          <w:rFonts w:eastAsia="標楷體" w:hAnsi="標楷體"/>
          <w:sz w:val="28"/>
          <w:szCs w:val="20"/>
        </w:rPr>
        <w:t>僱</w:t>
      </w:r>
      <w:proofErr w:type="gramEnd"/>
      <w:r w:rsidR="00D33F16" w:rsidRPr="00AF5BF3">
        <w:rPr>
          <w:rFonts w:eastAsia="標楷體" w:hAnsi="標楷體"/>
          <w:sz w:val="28"/>
          <w:szCs w:val="20"/>
        </w:rPr>
        <w:t>勞工，應依法給付工資，依法投保勞工保險、就業保險、健康保險及提繳勞工退休金，並依規定繳納前述保險之保險費及提繳勞工退休金</w:t>
      </w:r>
      <w:r w:rsidR="00421CD4" w:rsidRPr="00AF5BF3">
        <w:rPr>
          <w:rFonts w:eastAsia="標楷體" w:hAnsi="標楷體"/>
          <w:sz w:val="28"/>
          <w:szCs w:val="20"/>
        </w:rPr>
        <w:t>；甲方所在地國相關法規另有規定者，從其規定</w:t>
      </w:r>
      <w:r w:rsidR="00D33F16" w:rsidRPr="00AF5BF3">
        <w:rPr>
          <w:rFonts w:eastAsia="標楷體" w:hAnsi="標楷體"/>
          <w:sz w:val="28"/>
          <w:szCs w:val="20"/>
        </w:rPr>
        <w:t>。</w:t>
      </w:r>
    </w:p>
    <w:p w:rsidR="00D33F16" w:rsidRPr="00AF5BF3" w:rsidRDefault="00F3132C" w:rsidP="00F3132C">
      <w:pPr>
        <w:tabs>
          <w:tab w:val="left" w:pos="1080"/>
        </w:tabs>
        <w:snapToGrid w:val="0"/>
        <w:spacing w:line="400" w:lineRule="exact"/>
        <w:ind w:leftChars="700" w:left="2520" w:hangingChars="300" w:hanging="840"/>
        <w:jc w:val="both"/>
        <w:rPr>
          <w:rFonts w:eastAsia="標楷體"/>
          <w:bCs/>
          <w:sz w:val="28"/>
        </w:rPr>
      </w:pPr>
      <w:r w:rsidRPr="00AF5BF3">
        <w:rPr>
          <w:rFonts w:eastAsia="標楷體" w:hAnsi="標楷體" w:hint="eastAsia"/>
          <w:sz w:val="28"/>
          <w:szCs w:val="20"/>
        </w:rPr>
        <w:t>（三）</w:t>
      </w:r>
      <w:r w:rsidR="00D33F16" w:rsidRPr="00AF5BF3">
        <w:rPr>
          <w:rFonts w:eastAsia="標楷體" w:hAnsi="標楷體"/>
          <w:sz w:val="28"/>
          <w:szCs w:val="20"/>
        </w:rPr>
        <w:t>乙方應於簽約後</w:t>
      </w:r>
      <w:r w:rsidR="00421CD4" w:rsidRPr="00AF5BF3">
        <w:rPr>
          <w:rFonts w:eastAsia="標楷體"/>
          <w:sz w:val="28"/>
          <w:szCs w:val="20"/>
          <w:u w:val="single"/>
        </w:rPr>
        <w:t xml:space="preserve"> 7 </w:t>
      </w:r>
      <w:r w:rsidR="00D33F16" w:rsidRPr="00AF5BF3">
        <w:rPr>
          <w:rFonts w:eastAsia="標楷體" w:hAnsi="標楷體"/>
          <w:sz w:val="28"/>
          <w:szCs w:val="20"/>
        </w:rPr>
        <w:t>日（由</w:t>
      </w:r>
      <w:r w:rsidR="00D33F16" w:rsidRPr="00AF5BF3">
        <w:rPr>
          <w:rFonts w:eastAsia="標楷體" w:hAnsi="標楷體"/>
          <w:kern w:val="0"/>
          <w:sz w:val="28"/>
          <w:szCs w:val="28"/>
        </w:rPr>
        <w:t>甲方</w:t>
      </w:r>
      <w:r w:rsidR="00D33F16" w:rsidRPr="00AF5BF3">
        <w:rPr>
          <w:rFonts w:eastAsia="標楷體" w:hAnsi="標楷體"/>
          <w:sz w:val="28"/>
          <w:szCs w:val="20"/>
        </w:rPr>
        <w:t>於招標時載明）內，檢</w:t>
      </w:r>
      <w:proofErr w:type="gramStart"/>
      <w:r w:rsidR="00D33F16" w:rsidRPr="00AF5BF3">
        <w:rPr>
          <w:rFonts w:eastAsia="標楷體" w:hAnsi="標楷體"/>
          <w:sz w:val="28"/>
          <w:szCs w:val="20"/>
        </w:rPr>
        <w:t>具派至甲</w:t>
      </w:r>
      <w:proofErr w:type="gramEnd"/>
      <w:r w:rsidR="00D33F16" w:rsidRPr="00AF5BF3">
        <w:rPr>
          <w:rFonts w:eastAsia="標楷體" w:hAnsi="標楷體"/>
          <w:sz w:val="28"/>
          <w:szCs w:val="20"/>
        </w:rPr>
        <w:t>方提供勞務之受</w:t>
      </w:r>
      <w:proofErr w:type="gramStart"/>
      <w:r w:rsidR="00D33F16" w:rsidRPr="00AF5BF3">
        <w:rPr>
          <w:rFonts w:eastAsia="標楷體" w:hAnsi="標楷體"/>
          <w:sz w:val="28"/>
          <w:szCs w:val="20"/>
        </w:rPr>
        <w:t>僱</w:t>
      </w:r>
      <w:proofErr w:type="gramEnd"/>
      <w:r w:rsidR="00D33F16" w:rsidRPr="00AF5BF3">
        <w:rPr>
          <w:rFonts w:eastAsia="標楷體" w:hAnsi="標楷體"/>
          <w:sz w:val="28"/>
          <w:szCs w:val="20"/>
        </w:rPr>
        <w:t>勞工名冊（包括勞工姓名、出生年月日、身分證字號及住址）、勞工保險被保險人</w:t>
      </w:r>
      <w:r w:rsidR="00DB7AAE" w:rsidRPr="00AF5BF3">
        <w:rPr>
          <w:rFonts w:eastAsia="標楷體" w:hAnsi="標楷體"/>
          <w:sz w:val="28"/>
          <w:szCs w:val="20"/>
        </w:rPr>
        <w:t>投保資料表</w:t>
      </w:r>
      <w:r w:rsidR="00DB7AAE" w:rsidRPr="00AF5BF3">
        <w:rPr>
          <w:rFonts w:eastAsia="標楷體"/>
          <w:sz w:val="28"/>
          <w:szCs w:val="20"/>
        </w:rPr>
        <w:t>(</w:t>
      </w:r>
      <w:r w:rsidR="00DB7AAE" w:rsidRPr="00AF5BF3">
        <w:rPr>
          <w:rFonts w:eastAsia="標楷體" w:hAnsi="標楷體"/>
          <w:sz w:val="28"/>
          <w:szCs w:val="20"/>
        </w:rPr>
        <w:t>明細</w:t>
      </w:r>
      <w:r w:rsidR="00DB7AAE" w:rsidRPr="00AF5BF3">
        <w:rPr>
          <w:rFonts w:eastAsia="標楷體"/>
          <w:sz w:val="28"/>
          <w:szCs w:val="20"/>
        </w:rPr>
        <w:t>)</w:t>
      </w:r>
      <w:r w:rsidR="00D33F16" w:rsidRPr="00AF5BF3">
        <w:rPr>
          <w:rFonts w:eastAsia="標楷體" w:hAnsi="標楷體"/>
          <w:sz w:val="28"/>
          <w:szCs w:val="20"/>
        </w:rPr>
        <w:t>影本及切結書（</w:t>
      </w:r>
      <w:r w:rsidR="00D33F16" w:rsidRPr="00AF5BF3">
        <w:rPr>
          <w:rFonts w:eastAsia="標楷體" w:hAnsi="標楷體"/>
          <w:sz w:val="28"/>
        </w:rPr>
        <w:t>具結已依法為其受</w:t>
      </w:r>
      <w:proofErr w:type="gramStart"/>
      <w:r w:rsidR="00D33F16" w:rsidRPr="00AF5BF3">
        <w:rPr>
          <w:rFonts w:eastAsia="標楷體" w:hAnsi="標楷體"/>
          <w:sz w:val="28"/>
        </w:rPr>
        <w:t>僱</w:t>
      </w:r>
      <w:proofErr w:type="gramEnd"/>
      <w:r w:rsidR="00D33F16" w:rsidRPr="00AF5BF3">
        <w:rPr>
          <w:rFonts w:eastAsia="標楷體" w:hAnsi="標楷體"/>
          <w:sz w:val="28"/>
        </w:rPr>
        <w:t>勞工投保勞工保險、就業保險、健康保險及提繳勞工退休金，並依規定繳納前述保險之保險費及提繳勞工退休金</w:t>
      </w:r>
      <w:r w:rsidR="00D33F16" w:rsidRPr="00AF5BF3">
        <w:rPr>
          <w:rFonts w:eastAsia="標楷體" w:hAnsi="標楷體"/>
          <w:sz w:val="28"/>
          <w:szCs w:val="20"/>
        </w:rPr>
        <w:t>）</w:t>
      </w:r>
      <w:proofErr w:type="gramStart"/>
      <w:r w:rsidR="00D33F16" w:rsidRPr="00AF5BF3">
        <w:rPr>
          <w:rFonts w:eastAsia="標楷體" w:hAnsi="標楷體"/>
          <w:sz w:val="28"/>
          <w:szCs w:val="20"/>
        </w:rPr>
        <w:t>送甲方</w:t>
      </w:r>
      <w:proofErr w:type="gramEnd"/>
      <w:r w:rsidR="00D33F16" w:rsidRPr="00AF5BF3">
        <w:rPr>
          <w:rFonts w:eastAsia="標楷體" w:hAnsi="標楷體"/>
          <w:sz w:val="28"/>
          <w:szCs w:val="20"/>
        </w:rPr>
        <w:t>備查</w:t>
      </w:r>
      <w:r w:rsidR="000D20E7" w:rsidRPr="00AF5BF3">
        <w:rPr>
          <w:rFonts w:eastAsia="標楷體" w:hAnsi="標楷體"/>
          <w:sz w:val="28"/>
          <w:szCs w:val="20"/>
        </w:rPr>
        <w:t>；甲方所在地國相關法規另有規定者，從其規定。</w:t>
      </w:r>
    </w:p>
    <w:p w:rsidR="00D33F16" w:rsidRPr="00AF5BF3" w:rsidRDefault="00F3132C" w:rsidP="00F3132C">
      <w:pPr>
        <w:tabs>
          <w:tab w:val="left" w:pos="1080"/>
        </w:tabs>
        <w:snapToGrid w:val="0"/>
        <w:spacing w:line="400" w:lineRule="exact"/>
        <w:ind w:leftChars="700" w:left="2520" w:hangingChars="300" w:hanging="840"/>
        <w:rPr>
          <w:rFonts w:eastAsia="標楷體"/>
          <w:bCs/>
          <w:sz w:val="28"/>
        </w:rPr>
      </w:pPr>
      <w:r w:rsidRPr="00AF5BF3">
        <w:rPr>
          <w:rFonts w:eastAsia="標楷體" w:hAnsi="標楷體" w:hint="eastAsia"/>
          <w:sz w:val="28"/>
          <w:szCs w:val="20"/>
        </w:rPr>
        <w:t>（四）</w:t>
      </w:r>
      <w:r w:rsidR="00D33F16" w:rsidRPr="00AF5BF3">
        <w:rPr>
          <w:rFonts w:eastAsia="標楷體" w:hAnsi="標楷體"/>
          <w:sz w:val="28"/>
          <w:szCs w:val="20"/>
        </w:rPr>
        <w:t>甲方發現乙方未依法為其</w:t>
      </w:r>
      <w:proofErr w:type="gramStart"/>
      <w:r w:rsidR="00D33F16" w:rsidRPr="00AF5BF3">
        <w:rPr>
          <w:rFonts w:eastAsia="標楷體" w:hAnsi="標楷體"/>
          <w:sz w:val="28"/>
          <w:szCs w:val="20"/>
        </w:rPr>
        <w:t>派至甲方</w:t>
      </w:r>
      <w:proofErr w:type="gramEnd"/>
      <w:r w:rsidR="00D33F16" w:rsidRPr="00AF5BF3">
        <w:rPr>
          <w:rFonts w:eastAsia="標楷體" w:hAnsi="標楷體"/>
          <w:sz w:val="28"/>
          <w:szCs w:val="20"/>
        </w:rPr>
        <w:t>提供勞務之受</w:t>
      </w:r>
      <w:proofErr w:type="gramStart"/>
      <w:r w:rsidR="00D33F16" w:rsidRPr="00AF5BF3">
        <w:rPr>
          <w:rFonts w:eastAsia="標楷體" w:hAnsi="標楷體"/>
          <w:sz w:val="28"/>
          <w:szCs w:val="20"/>
        </w:rPr>
        <w:t>僱</w:t>
      </w:r>
      <w:proofErr w:type="gramEnd"/>
      <w:r w:rsidR="00D33F16" w:rsidRPr="00AF5BF3">
        <w:rPr>
          <w:rFonts w:eastAsia="標楷體" w:hAnsi="標楷體"/>
          <w:sz w:val="28"/>
          <w:szCs w:val="20"/>
        </w:rPr>
        <w:t>勞工，投保勞工保險、就業保險、健康保險及提繳勞工退休金者，應限期改正，其未改正者，通知目的事業主管機關依法處理。</w:t>
      </w:r>
    </w:p>
    <w:p w:rsidR="00D33F16" w:rsidRPr="00AF5BF3" w:rsidRDefault="00F3132C" w:rsidP="00F3132C">
      <w:pPr>
        <w:spacing w:line="400" w:lineRule="exact"/>
        <w:ind w:leftChars="600" w:left="1440"/>
        <w:rPr>
          <w:rFonts w:eastAsia="標楷體"/>
          <w:sz w:val="28"/>
        </w:rPr>
      </w:pPr>
      <w:r w:rsidRPr="00AF5BF3">
        <w:rPr>
          <w:rFonts w:eastAsia="標楷體" w:hAnsi="標楷體" w:hint="eastAsia"/>
          <w:sz w:val="28"/>
        </w:rPr>
        <w:lastRenderedPageBreak/>
        <w:t>十九、</w:t>
      </w:r>
      <w:r w:rsidR="00D33F16" w:rsidRPr="00AF5BF3">
        <w:rPr>
          <w:rFonts w:eastAsia="標楷體" w:hAnsi="標楷體"/>
          <w:sz w:val="28"/>
        </w:rPr>
        <w:t>其他：</w:t>
      </w:r>
    </w:p>
    <w:p w:rsidR="00D33F16" w:rsidRPr="00AF5BF3" w:rsidRDefault="00C0057B" w:rsidP="00F3132C">
      <w:pPr>
        <w:spacing w:line="400" w:lineRule="exact"/>
        <w:ind w:leftChars="700" w:left="2520" w:hangingChars="300" w:hanging="840"/>
        <w:rPr>
          <w:rFonts w:eastAsia="標楷體"/>
          <w:sz w:val="28"/>
        </w:rPr>
      </w:pPr>
      <w:r w:rsidRPr="00AF5BF3">
        <w:rPr>
          <w:rFonts w:eastAsia="標楷體" w:hAnsi="標楷體" w:hint="eastAsia"/>
          <w:sz w:val="28"/>
        </w:rPr>
        <w:t>（一）</w:t>
      </w:r>
      <w:r w:rsidR="00D33F16" w:rsidRPr="00AF5BF3">
        <w:rPr>
          <w:rFonts w:eastAsia="標楷體" w:hAnsi="標楷體"/>
          <w:sz w:val="28"/>
        </w:rPr>
        <w:t>乙方應於完成審查之原始圖樣及書表上簽署。</w:t>
      </w:r>
    </w:p>
    <w:p w:rsidR="00D33F16" w:rsidRPr="00AF5BF3" w:rsidRDefault="00C0057B" w:rsidP="00F3132C">
      <w:pPr>
        <w:spacing w:line="400" w:lineRule="exact"/>
        <w:ind w:leftChars="700" w:left="2520" w:hangingChars="300" w:hanging="840"/>
        <w:rPr>
          <w:rFonts w:eastAsia="標楷體"/>
          <w:sz w:val="28"/>
        </w:rPr>
      </w:pPr>
      <w:r w:rsidRPr="00AF5BF3">
        <w:rPr>
          <w:rFonts w:eastAsia="標楷體" w:hAnsi="標楷體" w:hint="eastAsia"/>
          <w:sz w:val="28"/>
        </w:rPr>
        <w:t>（二）</w:t>
      </w:r>
      <w:r w:rsidR="00D33F16" w:rsidRPr="00AF5BF3">
        <w:rPr>
          <w:rFonts w:eastAsia="標楷體" w:hAnsi="標楷體"/>
          <w:sz w:val="28"/>
        </w:rPr>
        <w:t>乙方所擬定或完成審查之招標文件，其內容不得有不當限制競爭之情形。其有要求或提及特定之商標或商名、專利、設計或型式、特定來源地、生產者或供應者之情形時，應於提送履約成果</w:t>
      </w:r>
      <w:proofErr w:type="gramStart"/>
      <w:r w:rsidR="00D33F16" w:rsidRPr="00AF5BF3">
        <w:rPr>
          <w:rFonts w:eastAsia="標楷體" w:hAnsi="標楷體"/>
          <w:sz w:val="28"/>
        </w:rPr>
        <w:t>文件上敘明理</w:t>
      </w:r>
      <w:proofErr w:type="gramEnd"/>
      <w:r w:rsidR="00D33F16" w:rsidRPr="00AF5BF3">
        <w:rPr>
          <w:rFonts w:eastAsia="標楷體" w:hAnsi="標楷體"/>
          <w:sz w:val="28"/>
        </w:rPr>
        <w:t>由。</w:t>
      </w:r>
    </w:p>
    <w:p w:rsidR="00D33F16" w:rsidRPr="00AF5BF3" w:rsidRDefault="00C0057B" w:rsidP="00231899">
      <w:pPr>
        <w:spacing w:line="400" w:lineRule="exact"/>
        <w:ind w:leftChars="700" w:left="2520" w:hangingChars="300" w:hanging="840"/>
        <w:jc w:val="both"/>
        <w:rPr>
          <w:rFonts w:eastAsia="標楷體"/>
          <w:sz w:val="28"/>
        </w:rPr>
      </w:pPr>
      <w:r w:rsidRPr="00AF5BF3">
        <w:rPr>
          <w:rFonts w:eastAsia="標楷體" w:hAnsi="標楷體" w:hint="eastAsia"/>
          <w:sz w:val="28"/>
        </w:rPr>
        <w:t>（三）</w:t>
      </w:r>
      <w:r w:rsidR="00D33F16" w:rsidRPr="00AF5BF3">
        <w:rPr>
          <w:rFonts w:eastAsia="標楷體" w:hAnsi="標楷體"/>
          <w:sz w:val="28"/>
        </w:rPr>
        <w:t>乙方應協助設計單位</w:t>
      </w:r>
      <w:r w:rsidR="002C5912" w:rsidRPr="00AF5BF3">
        <w:rPr>
          <w:rFonts w:eastAsia="標楷體" w:hAnsi="標楷體" w:hint="eastAsia"/>
          <w:sz w:val="28"/>
        </w:rPr>
        <w:t>在建物設計與建材採用上符合甲方本國有關建築物</w:t>
      </w:r>
      <w:r w:rsidR="002C5912" w:rsidRPr="00AF5BF3">
        <w:rPr>
          <w:rFonts w:eastAsia="標楷體" w:hAnsi="標楷體"/>
          <w:sz w:val="28"/>
        </w:rPr>
        <w:t>取得候選綠建築證書</w:t>
      </w:r>
      <w:r w:rsidR="002C5912" w:rsidRPr="00AF5BF3">
        <w:rPr>
          <w:rFonts w:eastAsia="標楷體" w:hAnsi="標楷體" w:hint="eastAsia"/>
          <w:sz w:val="28"/>
        </w:rPr>
        <w:t>之相關規定；</w:t>
      </w:r>
      <w:r w:rsidR="00D33F16" w:rsidRPr="00AF5BF3">
        <w:rPr>
          <w:rFonts w:eastAsia="標楷體" w:hAnsi="標楷體"/>
          <w:sz w:val="28"/>
        </w:rPr>
        <w:t>另於辦理變更設計時，</w:t>
      </w:r>
      <w:r w:rsidR="002C5912" w:rsidRPr="00AF5BF3">
        <w:rPr>
          <w:rFonts w:eastAsia="標楷體" w:hAnsi="標楷體" w:hint="eastAsia"/>
          <w:sz w:val="28"/>
        </w:rPr>
        <w:t>亦</w:t>
      </w:r>
      <w:r w:rsidR="00D33F16" w:rsidRPr="00AF5BF3">
        <w:rPr>
          <w:rFonts w:eastAsia="標楷體" w:hAnsi="標楷體"/>
          <w:sz w:val="28"/>
        </w:rPr>
        <w:t>應</w:t>
      </w:r>
      <w:proofErr w:type="gramStart"/>
      <w:r w:rsidR="00D33F16" w:rsidRPr="00AF5BF3">
        <w:rPr>
          <w:rFonts w:eastAsia="標楷體" w:hAnsi="標楷體"/>
          <w:sz w:val="28"/>
        </w:rPr>
        <w:t>併</w:t>
      </w:r>
      <w:proofErr w:type="gramEnd"/>
      <w:r w:rsidR="00D33F16" w:rsidRPr="00AF5BF3">
        <w:rPr>
          <w:rFonts w:eastAsia="標楷體" w:hAnsi="標楷體"/>
          <w:sz w:val="28"/>
        </w:rPr>
        <w:t>同檢討</w:t>
      </w:r>
      <w:proofErr w:type="gramStart"/>
      <w:r w:rsidR="002C5912" w:rsidRPr="00AF5BF3">
        <w:rPr>
          <w:rFonts w:eastAsia="標楷體" w:hAnsi="標楷體" w:hint="eastAsia"/>
          <w:sz w:val="28"/>
        </w:rPr>
        <w:t>符否</w:t>
      </w:r>
      <w:r w:rsidR="00D33F16" w:rsidRPr="00AF5BF3">
        <w:rPr>
          <w:rFonts w:eastAsia="標楷體" w:hAnsi="標楷體"/>
          <w:sz w:val="28"/>
        </w:rPr>
        <w:t>甲</w:t>
      </w:r>
      <w:proofErr w:type="gramEnd"/>
      <w:r w:rsidR="00D33F16" w:rsidRPr="00AF5BF3">
        <w:rPr>
          <w:rFonts w:eastAsia="標楷體" w:hAnsi="標楷體"/>
          <w:sz w:val="28"/>
        </w:rPr>
        <w:t>方</w:t>
      </w:r>
      <w:r w:rsidR="002C5912" w:rsidRPr="00AF5BF3">
        <w:rPr>
          <w:rFonts w:eastAsia="標楷體" w:hAnsi="標楷體" w:hint="eastAsia"/>
          <w:sz w:val="28"/>
        </w:rPr>
        <w:t>本國有關建築物取得</w:t>
      </w:r>
      <w:r w:rsidR="00D33F16" w:rsidRPr="00AF5BF3">
        <w:rPr>
          <w:rFonts w:eastAsia="標楷體" w:hAnsi="標楷體"/>
          <w:sz w:val="28"/>
        </w:rPr>
        <w:t>候選綠建築證書</w:t>
      </w:r>
      <w:r w:rsidR="002C5912" w:rsidRPr="00AF5BF3">
        <w:rPr>
          <w:rFonts w:eastAsia="標楷體" w:hAnsi="標楷體" w:hint="eastAsia"/>
          <w:sz w:val="28"/>
        </w:rPr>
        <w:t>之相關規定</w:t>
      </w:r>
      <w:r w:rsidR="00D33F16" w:rsidRPr="00AF5BF3">
        <w:rPr>
          <w:rFonts w:eastAsia="標楷體" w:hAnsi="標楷體"/>
          <w:sz w:val="28"/>
        </w:rPr>
        <w:t>。</w:t>
      </w:r>
    </w:p>
    <w:p w:rsidR="00D33F16" w:rsidRPr="00AF5BF3" w:rsidRDefault="00C0057B" w:rsidP="00F3132C">
      <w:pPr>
        <w:spacing w:line="400" w:lineRule="exact"/>
        <w:ind w:leftChars="700" w:left="2520" w:hangingChars="300" w:hanging="840"/>
        <w:jc w:val="both"/>
        <w:rPr>
          <w:rFonts w:eastAsia="標楷體"/>
          <w:sz w:val="28"/>
          <w:szCs w:val="20"/>
        </w:rPr>
      </w:pPr>
      <w:r w:rsidRPr="00AF5BF3">
        <w:rPr>
          <w:rFonts w:eastAsia="標楷體" w:hint="eastAsia"/>
          <w:sz w:val="28"/>
          <w:szCs w:val="28"/>
        </w:rPr>
        <w:t>（四）</w:t>
      </w:r>
      <w:r w:rsidR="00D33F16" w:rsidRPr="00AF5BF3">
        <w:rPr>
          <w:rFonts w:eastAsia="標楷體"/>
          <w:sz w:val="28"/>
          <w:szCs w:val="28"/>
        </w:rPr>
        <w:t>工程</w:t>
      </w:r>
      <w:r w:rsidR="00D33F16" w:rsidRPr="00AF5BF3">
        <w:rPr>
          <w:rFonts w:eastAsia="標楷體" w:hAnsi="標楷體"/>
          <w:sz w:val="28"/>
          <w:szCs w:val="28"/>
        </w:rPr>
        <w:t>有電機工程高壓設備之新設公有新建築物，乙方應督促設計單位於工程招標前</w:t>
      </w:r>
      <w:r w:rsidR="000D20E7" w:rsidRPr="00AF5BF3">
        <w:rPr>
          <w:rFonts w:eastAsia="標楷體" w:hAnsi="標楷體"/>
          <w:sz w:val="28"/>
          <w:szCs w:val="28"/>
        </w:rPr>
        <w:t>，依據甲方所在地國相關規定提出用電計劃書，並經</w:t>
      </w:r>
      <w:r w:rsidR="00D33F16" w:rsidRPr="00AF5BF3">
        <w:rPr>
          <w:rFonts w:eastAsia="標楷體" w:hAnsi="標楷體"/>
          <w:sz w:val="28"/>
          <w:szCs w:val="28"/>
        </w:rPr>
        <w:t>電</w:t>
      </w:r>
      <w:r w:rsidR="000D20E7" w:rsidRPr="00AF5BF3">
        <w:rPr>
          <w:rFonts w:eastAsia="標楷體" w:hAnsi="標楷體"/>
          <w:sz w:val="28"/>
          <w:szCs w:val="28"/>
        </w:rPr>
        <w:t>力</w:t>
      </w:r>
      <w:r w:rsidR="00D33F16" w:rsidRPr="00AF5BF3">
        <w:rPr>
          <w:rFonts w:eastAsia="標楷體" w:hAnsi="標楷體"/>
          <w:sz w:val="28"/>
          <w:szCs w:val="28"/>
        </w:rPr>
        <w:t>公司核准在案。另於新建築物開工前，乙方應督促設計單位取得</w:t>
      </w:r>
      <w:r w:rsidR="000D20E7" w:rsidRPr="00AF5BF3">
        <w:rPr>
          <w:rFonts w:eastAsia="標楷體" w:hAnsi="標楷體"/>
          <w:sz w:val="28"/>
          <w:szCs w:val="28"/>
        </w:rPr>
        <w:t>甲方所在地國</w:t>
      </w:r>
      <w:r w:rsidR="00D33F16" w:rsidRPr="00AF5BF3">
        <w:rPr>
          <w:rFonts w:eastAsia="標楷體" w:hAnsi="標楷體"/>
          <w:sz w:val="28"/>
          <w:szCs w:val="28"/>
        </w:rPr>
        <w:t>電</w:t>
      </w:r>
      <w:r w:rsidR="000D20E7" w:rsidRPr="00AF5BF3">
        <w:rPr>
          <w:rFonts w:eastAsia="標楷體" w:hAnsi="標楷體"/>
          <w:sz w:val="28"/>
          <w:szCs w:val="28"/>
        </w:rPr>
        <w:t>力</w:t>
      </w:r>
      <w:r w:rsidR="00D33F16" w:rsidRPr="00AF5BF3">
        <w:rPr>
          <w:rFonts w:eastAsia="標楷體" w:hAnsi="標楷體"/>
          <w:sz w:val="28"/>
          <w:szCs w:val="28"/>
        </w:rPr>
        <w:t>公司電氣審核證明，</w:t>
      </w:r>
      <w:proofErr w:type="gramStart"/>
      <w:r w:rsidR="00D33F16" w:rsidRPr="00AF5BF3">
        <w:rPr>
          <w:rFonts w:eastAsia="標楷體" w:hAnsi="標楷體"/>
          <w:sz w:val="28"/>
          <w:szCs w:val="28"/>
        </w:rPr>
        <w:t>以供甲方</w:t>
      </w:r>
      <w:proofErr w:type="gramEnd"/>
      <w:r w:rsidR="00D33F16" w:rsidRPr="00AF5BF3">
        <w:rPr>
          <w:rFonts w:eastAsia="標楷體" w:hAnsi="標楷體"/>
          <w:sz w:val="28"/>
          <w:szCs w:val="28"/>
        </w:rPr>
        <w:t>辦理新建築物開工之必要文件；於辦理變更設計時，乙方應督促設計單位申請變更取得</w:t>
      </w:r>
      <w:r w:rsidR="000D20E7" w:rsidRPr="00AF5BF3">
        <w:rPr>
          <w:rFonts w:eastAsia="標楷體" w:hAnsi="標楷體"/>
          <w:sz w:val="28"/>
          <w:szCs w:val="28"/>
        </w:rPr>
        <w:t>甲方所在地國電力公司電氣審核證明</w:t>
      </w:r>
      <w:r w:rsidR="00D33F16" w:rsidRPr="00AF5BF3">
        <w:rPr>
          <w:rFonts w:eastAsia="標楷體" w:hAnsi="標楷體"/>
          <w:sz w:val="28"/>
          <w:szCs w:val="28"/>
        </w:rPr>
        <w:t>。乙方應督促設計單位於工程完成前完成向</w:t>
      </w:r>
      <w:r w:rsidR="000D20E7" w:rsidRPr="00AF5BF3">
        <w:rPr>
          <w:rFonts w:eastAsia="標楷體" w:hAnsi="標楷體"/>
          <w:sz w:val="28"/>
          <w:szCs w:val="28"/>
        </w:rPr>
        <w:t>甲方所在地國電力公司</w:t>
      </w:r>
      <w:r w:rsidR="00D33F16" w:rsidRPr="00AF5BF3">
        <w:rPr>
          <w:rFonts w:eastAsia="標楷體" w:hAnsi="標楷體"/>
          <w:sz w:val="28"/>
          <w:szCs w:val="28"/>
        </w:rPr>
        <w:t>報竣工手續，以利本建築物用電取得及用電安全品質。</w:t>
      </w:r>
    </w:p>
    <w:p w:rsidR="00D33F16" w:rsidRPr="00AF5BF3" w:rsidRDefault="00D33F16">
      <w:pPr>
        <w:spacing w:line="400" w:lineRule="exact"/>
        <w:ind w:left="1121" w:hangingChars="400" w:hanging="1121"/>
        <w:rPr>
          <w:rFonts w:eastAsia="標楷體"/>
          <w:b/>
          <w:bCs/>
          <w:sz w:val="28"/>
          <w:szCs w:val="20"/>
        </w:rPr>
      </w:pPr>
      <w:r w:rsidRPr="00AF5BF3">
        <w:rPr>
          <w:rFonts w:eastAsia="標楷體" w:hAnsi="標楷體"/>
          <w:b/>
          <w:bCs/>
          <w:sz w:val="28"/>
          <w:szCs w:val="20"/>
        </w:rPr>
        <w:t>第九條</w:t>
      </w:r>
      <w:r w:rsidRPr="00AF5BF3">
        <w:rPr>
          <w:rFonts w:eastAsia="標楷體"/>
          <w:b/>
          <w:bCs/>
          <w:sz w:val="28"/>
          <w:szCs w:val="20"/>
        </w:rPr>
        <w:t xml:space="preserve">  </w:t>
      </w:r>
      <w:r w:rsidRPr="00AF5BF3">
        <w:rPr>
          <w:rFonts w:eastAsia="標楷體" w:hAnsi="標楷體"/>
          <w:b/>
          <w:bCs/>
          <w:sz w:val="28"/>
          <w:szCs w:val="20"/>
        </w:rPr>
        <w:t>履約標的品管</w:t>
      </w:r>
    </w:p>
    <w:p w:rsidR="00D33F16" w:rsidRPr="00AF5BF3" w:rsidRDefault="00F3132C" w:rsidP="00F3132C">
      <w:pPr>
        <w:spacing w:line="400" w:lineRule="exact"/>
        <w:ind w:leftChars="400" w:left="1520" w:right="57" w:hangingChars="200" w:hanging="560"/>
        <w:jc w:val="both"/>
        <w:rPr>
          <w:rFonts w:eastAsia="標楷體"/>
          <w:sz w:val="28"/>
          <w:szCs w:val="20"/>
        </w:rPr>
      </w:pPr>
      <w:r w:rsidRPr="00AF5BF3">
        <w:rPr>
          <w:rFonts w:eastAsia="標楷體" w:hAnsi="標楷體" w:hint="eastAsia"/>
          <w:sz w:val="28"/>
          <w:szCs w:val="20"/>
        </w:rPr>
        <w:t>一、</w:t>
      </w:r>
      <w:r w:rsidR="00D33F16" w:rsidRPr="00AF5BF3">
        <w:rPr>
          <w:rFonts w:eastAsia="標楷體" w:hAnsi="標楷體"/>
          <w:sz w:val="28"/>
          <w:szCs w:val="20"/>
        </w:rPr>
        <w:t>乙方在履約中，應對規劃、設計、監造及施工品質依照契約有關規範，協助甲方辦理工程品質之「督導」與「管控」。</w:t>
      </w:r>
      <w:r w:rsidR="00456049" w:rsidRPr="00AF5BF3">
        <w:rPr>
          <w:rFonts w:eastAsia="標楷體" w:hAnsi="標楷體"/>
          <w:sz w:val="28"/>
          <w:szCs w:val="20"/>
        </w:rPr>
        <w:t>辦理</w:t>
      </w:r>
      <w:r w:rsidR="00A91850" w:rsidRPr="00AF5BF3">
        <w:rPr>
          <w:rFonts w:eastAsia="標楷體" w:hAnsi="標楷體"/>
          <w:sz w:val="28"/>
          <w:szCs w:val="20"/>
        </w:rPr>
        <w:t>工程設計</w:t>
      </w:r>
      <w:r w:rsidR="0041710F" w:rsidRPr="00AF5BF3">
        <w:rPr>
          <w:rFonts w:eastAsia="標楷體" w:hAnsi="標楷體"/>
          <w:sz w:val="28"/>
          <w:szCs w:val="20"/>
        </w:rPr>
        <w:t>之</w:t>
      </w:r>
      <w:r w:rsidR="00456049" w:rsidRPr="00AF5BF3">
        <w:rPr>
          <w:rFonts w:eastAsia="標楷體" w:hAnsi="標楷體"/>
          <w:sz w:val="28"/>
          <w:szCs w:val="20"/>
        </w:rPr>
        <w:t>諮詢及</w:t>
      </w:r>
      <w:r w:rsidR="0041710F" w:rsidRPr="00AF5BF3">
        <w:rPr>
          <w:rFonts w:eastAsia="標楷體" w:hAnsi="標楷體"/>
          <w:sz w:val="28"/>
          <w:szCs w:val="20"/>
        </w:rPr>
        <w:t>審查</w:t>
      </w:r>
      <w:r w:rsidR="00495DD5" w:rsidRPr="00AF5BF3">
        <w:rPr>
          <w:rFonts w:eastAsia="標楷體" w:hAnsi="標楷體"/>
          <w:sz w:val="28"/>
          <w:szCs w:val="20"/>
        </w:rPr>
        <w:t>等</w:t>
      </w:r>
      <w:r w:rsidR="00E945B0" w:rsidRPr="00AF5BF3">
        <w:rPr>
          <w:rFonts w:eastAsia="標楷體" w:hAnsi="標楷體"/>
          <w:sz w:val="28"/>
          <w:szCs w:val="20"/>
        </w:rPr>
        <w:t>服務工作</w:t>
      </w:r>
      <w:r w:rsidR="00A91850" w:rsidRPr="00AF5BF3">
        <w:rPr>
          <w:rFonts w:eastAsia="標楷體" w:hAnsi="標楷體"/>
          <w:sz w:val="28"/>
          <w:szCs w:val="20"/>
        </w:rPr>
        <w:t>，應力求</w:t>
      </w:r>
      <w:r w:rsidR="00A91850" w:rsidRPr="00AF5BF3">
        <w:rPr>
          <w:rFonts w:eastAsia="標楷體" w:hAnsi="標楷體"/>
          <w:sz w:val="28"/>
          <w:szCs w:val="28"/>
        </w:rPr>
        <w:t>符合節省能源、減少溫室氣體排放、保護環境、節約資源、經濟耐用等目的，並考量景觀、自然生態、兩性友善環境、生活美學</w:t>
      </w:r>
      <w:r w:rsidR="00A91850" w:rsidRPr="00AF5BF3">
        <w:rPr>
          <w:rFonts w:eastAsia="標楷體" w:hAnsi="標楷體"/>
          <w:b/>
          <w:sz w:val="28"/>
          <w:szCs w:val="28"/>
        </w:rPr>
        <w:t>。</w:t>
      </w:r>
    </w:p>
    <w:p w:rsidR="00D33F16" w:rsidRPr="00AF5BF3" w:rsidRDefault="00F3132C" w:rsidP="00F3132C">
      <w:pPr>
        <w:spacing w:line="400" w:lineRule="exact"/>
        <w:ind w:leftChars="400" w:left="1520" w:right="57" w:hangingChars="200" w:hanging="560"/>
        <w:jc w:val="both"/>
        <w:rPr>
          <w:rFonts w:eastAsia="標楷體"/>
          <w:sz w:val="28"/>
          <w:szCs w:val="20"/>
        </w:rPr>
      </w:pPr>
      <w:r w:rsidRPr="00AF5BF3">
        <w:rPr>
          <w:rFonts w:eastAsia="標楷體" w:hAnsi="標楷體" w:hint="eastAsia"/>
          <w:sz w:val="28"/>
          <w:szCs w:val="20"/>
        </w:rPr>
        <w:t>二、</w:t>
      </w:r>
      <w:r w:rsidR="00D33F16" w:rsidRPr="00AF5BF3">
        <w:rPr>
          <w:rFonts w:eastAsia="標楷體" w:hAnsi="標楷體"/>
          <w:sz w:val="28"/>
          <w:szCs w:val="20"/>
        </w:rPr>
        <w:t>甲方於乙方履約期間如發現規劃設計施工廠商之履約品質或進度不符合契約規定，得通知乙方「督導」</w:t>
      </w:r>
      <w:r w:rsidR="00231899" w:rsidRPr="00AF5BF3">
        <w:rPr>
          <w:rFonts w:eastAsia="標楷體" w:hAnsi="標楷體" w:hint="eastAsia"/>
          <w:sz w:val="28"/>
          <w:szCs w:val="20"/>
        </w:rPr>
        <w:t>第三方</w:t>
      </w:r>
      <w:bookmarkStart w:id="0" w:name="_GoBack"/>
      <w:bookmarkEnd w:id="0"/>
      <w:r w:rsidR="00D33F16" w:rsidRPr="00AF5BF3">
        <w:rPr>
          <w:rFonts w:eastAsia="標楷體" w:hAnsi="標楷體"/>
          <w:sz w:val="28"/>
          <w:szCs w:val="20"/>
        </w:rPr>
        <w:t>限期改善或改正，並提出「管控」方案。乙方逾期未辦妥時，甲方得要求乙方就該案檢討及提出「特別報告」，</w:t>
      </w:r>
      <w:r w:rsidR="00D33F16" w:rsidRPr="00AF5BF3">
        <w:rPr>
          <w:rFonts w:eastAsia="標楷體" w:hAnsi="標楷體"/>
          <w:sz w:val="28"/>
          <w:szCs w:val="20"/>
        </w:rPr>
        <w:lastRenderedPageBreak/>
        <w:t>並追究責任。</w:t>
      </w:r>
    </w:p>
    <w:p w:rsidR="00D33F16" w:rsidRPr="00AF5BF3" w:rsidRDefault="00F3132C" w:rsidP="00F3132C">
      <w:pPr>
        <w:spacing w:line="400" w:lineRule="exact"/>
        <w:ind w:leftChars="400" w:left="1520" w:right="57" w:hangingChars="200" w:hanging="560"/>
        <w:jc w:val="both"/>
        <w:rPr>
          <w:rFonts w:eastAsia="標楷體"/>
          <w:sz w:val="28"/>
          <w:szCs w:val="20"/>
        </w:rPr>
      </w:pPr>
      <w:r w:rsidRPr="00AF5BF3">
        <w:rPr>
          <w:rFonts w:eastAsia="標楷體" w:hAnsi="標楷體" w:hint="eastAsia"/>
          <w:sz w:val="28"/>
          <w:szCs w:val="20"/>
        </w:rPr>
        <w:t>三、</w:t>
      </w:r>
      <w:r w:rsidR="00D33F16" w:rsidRPr="00AF5BF3">
        <w:rPr>
          <w:rFonts w:eastAsia="標楷體" w:hAnsi="標楷體"/>
          <w:sz w:val="28"/>
          <w:szCs w:val="20"/>
        </w:rPr>
        <w:t>乙方不得因甲方辦理審查、查驗、測試、認可、檢驗、功能驗證或核准行為，而免除或減少其依契約所應履行或承擔之義務或責任。</w:t>
      </w:r>
    </w:p>
    <w:p w:rsidR="00D33F16" w:rsidRPr="00AF5BF3" w:rsidRDefault="00F3132C" w:rsidP="00F3132C">
      <w:pPr>
        <w:spacing w:line="400" w:lineRule="exact"/>
        <w:ind w:leftChars="400" w:left="1520" w:right="57" w:hangingChars="200" w:hanging="560"/>
        <w:jc w:val="both"/>
        <w:rPr>
          <w:rFonts w:eastAsia="標楷體"/>
          <w:sz w:val="28"/>
          <w:szCs w:val="20"/>
        </w:rPr>
      </w:pPr>
      <w:r w:rsidRPr="00AF5BF3">
        <w:rPr>
          <w:rFonts w:eastAsia="標楷體" w:hAnsi="標楷體" w:hint="eastAsia"/>
          <w:sz w:val="28"/>
          <w:szCs w:val="28"/>
        </w:rPr>
        <w:t>四、</w:t>
      </w:r>
      <w:r w:rsidR="00D33F16" w:rsidRPr="00AF5BF3">
        <w:rPr>
          <w:rFonts w:eastAsia="標楷體" w:hAnsi="標楷體"/>
          <w:sz w:val="28"/>
          <w:szCs w:val="28"/>
        </w:rPr>
        <w:t>甲方應依政府採購法第</w:t>
      </w:r>
      <w:r w:rsidR="00D33F16" w:rsidRPr="00AF5BF3">
        <w:rPr>
          <w:rFonts w:eastAsia="標楷體"/>
          <w:sz w:val="28"/>
          <w:szCs w:val="28"/>
        </w:rPr>
        <w:t>70</w:t>
      </w:r>
      <w:r w:rsidR="00D33F16" w:rsidRPr="00AF5BF3">
        <w:rPr>
          <w:rFonts w:eastAsia="標楷體" w:hAnsi="標楷體"/>
          <w:sz w:val="28"/>
          <w:szCs w:val="28"/>
        </w:rPr>
        <w:t>條規定設立之各工程施工查核小組查核結果，對乙方辦理品質缺失懲罰性違約金事宜</w:t>
      </w:r>
      <w:r w:rsidR="00D33F16" w:rsidRPr="00AF5BF3">
        <w:rPr>
          <w:rFonts w:eastAsia="標楷體" w:hAnsi="標楷體"/>
          <w:sz w:val="28"/>
          <w:szCs w:val="20"/>
        </w:rPr>
        <w:t>：</w:t>
      </w:r>
    </w:p>
    <w:p w:rsidR="00D33F16" w:rsidRPr="00AF5BF3" w:rsidRDefault="00F3132C" w:rsidP="00F3132C">
      <w:pPr>
        <w:tabs>
          <w:tab w:val="left" w:pos="1800"/>
        </w:tabs>
        <w:spacing w:line="400" w:lineRule="exact"/>
        <w:ind w:leftChars="600" w:left="2280" w:hangingChars="300" w:hanging="840"/>
        <w:rPr>
          <w:rFonts w:eastAsia="標楷體"/>
          <w:sz w:val="28"/>
          <w:szCs w:val="20"/>
        </w:rPr>
      </w:pPr>
      <w:r w:rsidRPr="00AF5BF3">
        <w:rPr>
          <w:rFonts w:eastAsia="標楷體" w:hAnsi="標楷體" w:hint="eastAsia"/>
          <w:sz w:val="28"/>
          <w:szCs w:val="20"/>
        </w:rPr>
        <w:t>（一）</w:t>
      </w:r>
      <w:r w:rsidR="00D33F16" w:rsidRPr="00AF5BF3">
        <w:rPr>
          <w:rFonts w:eastAsia="標楷體" w:hAnsi="標楷體"/>
          <w:sz w:val="28"/>
          <w:szCs w:val="20"/>
        </w:rPr>
        <w:t>懲罰性違約金金額，應依查核小組查核之品質缺失扣點數計算之。</w:t>
      </w:r>
      <w:r w:rsidR="00E90859" w:rsidRPr="00AF5BF3">
        <w:rPr>
          <w:rFonts w:eastAsia="標楷體" w:hAnsi="標楷體"/>
          <w:sz w:val="28"/>
          <w:szCs w:val="20"/>
        </w:rPr>
        <w:t>每點扣款</w:t>
      </w:r>
      <w:r w:rsidR="005E4749" w:rsidRPr="00AF5BF3">
        <w:rPr>
          <w:rFonts w:eastAsia="標楷體" w:hAnsi="標楷體" w:hint="eastAsia"/>
          <w:sz w:val="28"/>
          <w:szCs w:val="20"/>
        </w:rPr>
        <w:t>泰幣</w:t>
      </w:r>
      <w:r w:rsidR="005E4749" w:rsidRPr="00AF5BF3">
        <w:rPr>
          <w:rFonts w:eastAsia="標楷體" w:hAnsi="標楷體" w:hint="eastAsia"/>
          <w:sz w:val="28"/>
          <w:szCs w:val="20"/>
        </w:rPr>
        <w:t>3,500</w:t>
      </w:r>
      <w:r w:rsidR="005E4749" w:rsidRPr="00AF5BF3">
        <w:rPr>
          <w:rFonts w:eastAsia="標楷體" w:hAnsi="標楷體" w:hint="eastAsia"/>
          <w:sz w:val="28"/>
          <w:szCs w:val="20"/>
        </w:rPr>
        <w:t>銖（</w:t>
      </w:r>
      <w:r w:rsidR="005E4749" w:rsidRPr="00AF5BF3">
        <w:rPr>
          <w:rFonts w:eastAsia="標楷體" w:hAnsi="標楷體" w:hint="eastAsia"/>
          <w:sz w:val="28"/>
          <w:szCs w:val="20"/>
        </w:rPr>
        <w:t>100</w:t>
      </w:r>
      <w:r w:rsidR="005E4749" w:rsidRPr="00AF5BF3">
        <w:rPr>
          <w:rFonts w:eastAsia="標楷體" w:hAnsi="標楷體" w:hint="eastAsia"/>
          <w:sz w:val="28"/>
          <w:szCs w:val="20"/>
        </w:rPr>
        <w:t>美元）</w:t>
      </w:r>
      <w:r w:rsidR="00E90859" w:rsidRPr="00AF5BF3">
        <w:rPr>
          <w:rFonts w:eastAsia="標楷體" w:hAnsi="標楷體"/>
          <w:sz w:val="28"/>
          <w:szCs w:val="20"/>
        </w:rPr>
        <w:t>。</w:t>
      </w:r>
    </w:p>
    <w:p w:rsidR="00D33F16" w:rsidRPr="00AF5BF3" w:rsidRDefault="00F3132C" w:rsidP="00F3132C">
      <w:pPr>
        <w:tabs>
          <w:tab w:val="left" w:pos="1800"/>
        </w:tabs>
        <w:spacing w:line="400" w:lineRule="exact"/>
        <w:ind w:leftChars="600" w:left="2280" w:hangingChars="300" w:hanging="840"/>
        <w:rPr>
          <w:rFonts w:eastAsia="標楷體"/>
          <w:sz w:val="28"/>
          <w:szCs w:val="20"/>
        </w:rPr>
      </w:pPr>
      <w:r w:rsidRPr="00AF5BF3">
        <w:rPr>
          <w:rFonts w:eastAsia="標楷體" w:hAnsi="標楷體" w:hint="eastAsia"/>
          <w:sz w:val="28"/>
          <w:szCs w:val="20"/>
        </w:rPr>
        <w:t>（二）</w:t>
      </w:r>
      <w:r w:rsidR="00D33F16" w:rsidRPr="00AF5BF3">
        <w:rPr>
          <w:rFonts w:eastAsia="標楷體" w:hAnsi="標楷體"/>
          <w:sz w:val="28"/>
          <w:szCs w:val="20"/>
        </w:rPr>
        <w:t>品質缺失懲罰性違約金之支付，甲方應自應付價金中扣抵；其有不足者，得通知乙方繳納或自保證金扣抵。</w:t>
      </w:r>
    </w:p>
    <w:p w:rsidR="00D33F16" w:rsidRPr="00AF5BF3" w:rsidRDefault="00F3132C" w:rsidP="00F3132C">
      <w:pPr>
        <w:tabs>
          <w:tab w:val="left" w:pos="1800"/>
        </w:tabs>
        <w:spacing w:line="400" w:lineRule="exact"/>
        <w:ind w:leftChars="600" w:left="2280" w:hangingChars="300" w:hanging="840"/>
        <w:rPr>
          <w:rFonts w:eastAsia="標楷體"/>
          <w:sz w:val="28"/>
          <w:szCs w:val="20"/>
        </w:rPr>
      </w:pPr>
      <w:r w:rsidRPr="00AF5BF3">
        <w:rPr>
          <w:rFonts w:eastAsia="標楷體" w:hAnsi="標楷體" w:hint="eastAsia"/>
          <w:sz w:val="28"/>
          <w:szCs w:val="20"/>
        </w:rPr>
        <w:t>（三）</w:t>
      </w:r>
      <w:r w:rsidR="00D33F16" w:rsidRPr="00AF5BF3">
        <w:rPr>
          <w:rFonts w:eastAsia="標楷體" w:hAnsi="標楷體"/>
          <w:sz w:val="28"/>
          <w:szCs w:val="20"/>
        </w:rPr>
        <w:t>品質缺失懲罰性違約金之總額，以契約價金總額</w:t>
      </w:r>
      <w:r w:rsidR="00EC67CD" w:rsidRPr="00AF5BF3">
        <w:rPr>
          <w:rFonts w:eastAsia="標楷體"/>
          <w:sz w:val="28"/>
          <w:szCs w:val="20"/>
        </w:rPr>
        <w:t>20%</w:t>
      </w:r>
      <w:r w:rsidR="00D33F16" w:rsidRPr="00AF5BF3">
        <w:rPr>
          <w:rFonts w:eastAsia="標楷體" w:hAnsi="標楷體"/>
          <w:sz w:val="28"/>
          <w:szCs w:val="20"/>
        </w:rPr>
        <w:t>為上限。</w:t>
      </w:r>
    </w:p>
    <w:p w:rsidR="00D33F16" w:rsidRPr="00AF5BF3" w:rsidRDefault="00D33F16">
      <w:pPr>
        <w:spacing w:line="400" w:lineRule="exact"/>
        <w:ind w:left="832" w:hangingChars="297" w:hanging="832"/>
        <w:rPr>
          <w:rFonts w:eastAsia="標楷體"/>
          <w:b/>
          <w:bCs/>
          <w:sz w:val="28"/>
        </w:rPr>
      </w:pPr>
      <w:r w:rsidRPr="00AF5BF3">
        <w:rPr>
          <w:rFonts w:eastAsia="標楷體" w:hAnsi="標楷體"/>
          <w:b/>
          <w:bCs/>
          <w:sz w:val="28"/>
        </w:rPr>
        <w:t>第十條</w:t>
      </w:r>
      <w:r w:rsidRPr="00AF5BF3">
        <w:rPr>
          <w:rFonts w:eastAsia="標楷體"/>
          <w:b/>
          <w:bCs/>
          <w:sz w:val="28"/>
        </w:rPr>
        <w:t xml:space="preserve">  </w:t>
      </w:r>
      <w:r w:rsidRPr="00AF5BF3">
        <w:rPr>
          <w:rFonts w:eastAsia="標楷體" w:hAnsi="標楷體"/>
          <w:b/>
          <w:bCs/>
          <w:sz w:val="28"/>
        </w:rPr>
        <w:t>保險</w:t>
      </w:r>
    </w:p>
    <w:p w:rsidR="00D33F16" w:rsidRPr="00AF5BF3" w:rsidRDefault="00F3132C" w:rsidP="00F3132C">
      <w:pPr>
        <w:spacing w:line="400" w:lineRule="exact"/>
        <w:ind w:leftChars="400" w:left="1520" w:hangingChars="200" w:hanging="560"/>
        <w:jc w:val="both"/>
        <w:rPr>
          <w:rFonts w:eastAsia="標楷體"/>
          <w:sz w:val="28"/>
        </w:rPr>
      </w:pPr>
      <w:r w:rsidRPr="00AF5BF3">
        <w:rPr>
          <w:rFonts w:eastAsia="標楷體" w:hAnsi="標楷體" w:hint="eastAsia"/>
          <w:sz w:val="28"/>
        </w:rPr>
        <w:t>一、</w:t>
      </w:r>
      <w:r w:rsidR="00D33F16" w:rsidRPr="00AF5BF3">
        <w:rPr>
          <w:rFonts w:eastAsia="標楷體" w:hAnsi="標楷體"/>
          <w:sz w:val="28"/>
        </w:rPr>
        <w:t>乙方應於履約期間辦理下列保險，其屬自然人者，應自行另投保人身意外險。</w:t>
      </w:r>
    </w:p>
    <w:p w:rsidR="00D33F16" w:rsidRPr="00AF5BF3" w:rsidRDefault="003F5252" w:rsidP="00F3132C">
      <w:pPr>
        <w:spacing w:line="400" w:lineRule="exact"/>
        <w:ind w:leftChars="600" w:left="2280" w:hangingChars="300" w:hanging="840"/>
        <w:jc w:val="both"/>
        <w:rPr>
          <w:rFonts w:eastAsia="標楷體"/>
          <w:sz w:val="28"/>
        </w:rPr>
      </w:pPr>
      <w:r w:rsidRPr="00AF5BF3">
        <w:rPr>
          <w:rFonts w:eastAsia="標楷體"/>
          <w:sz w:val="28"/>
        </w:rPr>
        <w:t>（一）</w:t>
      </w:r>
      <w:r w:rsidR="005D0F1B" w:rsidRPr="00AF5BF3">
        <w:rPr>
          <w:rFonts w:eastAsia="標楷體" w:hAnsi="標楷體"/>
          <w:sz w:val="28"/>
        </w:rPr>
        <w:t>建築師事務所、技師事務所、工程技術顧問公司、測繪業公司應投保</w:t>
      </w:r>
      <w:r w:rsidR="00D33F16" w:rsidRPr="00AF5BF3">
        <w:rPr>
          <w:rFonts w:eastAsia="標楷體"/>
          <w:sz w:val="28"/>
        </w:rPr>
        <w:t>專業責任險。包括因業務疏漏、錯誤或過失，違反業務上之義務，</w:t>
      </w:r>
      <w:proofErr w:type="gramStart"/>
      <w:r w:rsidR="00D33F16" w:rsidRPr="00AF5BF3">
        <w:rPr>
          <w:rFonts w:eastAsia="標楷體"/>
          <w:sz w:val="28"/>
        </w:rPr>
        <w:t>致甲方</w:t>
      </w:r>
      <w:proofErr w:type="gramEnd"/>
      <w:r w:rsidR="00D33F16" w:rsidRPr="00AF5BF3">
        <w:rPr>
          <w:rFonts w:eastAsia="標楷體"/>
          <w:sz w:val="28"/>
        </w:rPr>
        <w:t>或其他第三人受有之損失。</w:t>
      </w:r>
    </w:p>
    <w:p w:rsidR="00D33F16" w:rsidRPr="00AF5BF3" w:rsidRDefault="003F5252" w:rsidP="00F3132C">
      <w:pPr>
        <w:spacing w:line="400" w:lineRule="exact"/>
        <w:ind w:leftChars="600" w:left="2280" w:hangingChars="300" w:hanging="840"/>
        <w:jc w:val="both"/>
        <w:rPr>
          <w:rFonts w:eastAsia="標楷體"/>
          <w:sz w:val="28"/>
        </w:rPr>
      </w:pPr>
      <w:r w:rsidRPr="00AF5BF3">
        <w:rPr>
          <w:rFonts w:eastAsia="標楷體"/>
          <w:sz w:val="28"/>
        </w:rPr>
        <w:t>（二）</w:t>
      </w:r>
      <w:r w:rsidR="00D33F16" w:rsidRPr="00AF5BF3">
        <w:rPr>
          <w:rFonts w:eastAsia="標楷體"/>
          <w:sz w:val="28"/>
        </w:rPr>
        <w:t>雇主意外責任險。</w:t>
      </w:r>
      <w:proofErr w:type="gramStart"/>
      <w:r w:rsidR="00D33F16" w:rsidRPr="00AF5BF3">
        <w:rPr>
          <w:rFonts w:eastAsia="標楷體"/>
          <w:sz w:val="28"/>
        </w:rPr>
        <w:t>（</w:t>
      </w:r>
      <w:proofErr w:type="gramEnd"/>
      <w:r w:rsidR="00D33F16" w:rsidRPr="00AF5BF3">
        <w:rPr>
          <w:rFonts w:eastAsia="標楷體"/>
          <w:sz w:val="28"/>
        </w:rPr>
        <w:t>乙方於施工期間應為其專案管理人員投保雇主意外責任險；有延期或遲延履約者，保險期間比照順延</w:t>
      </w:r>
      <w:proofErr w:type="gramStart"/>
      <w:r w:rsidR="00D33F16" w:rsidRPr="00AF5BF3">
        <w:rPr>
          <w:rFonts w:eastAsia="標楷體"/>
          <w:sz w:val="28"/>
        </w:rPr>
        <w:t>）</w:t>
      </w:r>
      <w:proofErr w:type="gramEnd"/>
    </w:p>
    <w:p w:rsidR="00D33F16" w:rsidRPr="00AF5BF3" w:rsidRDefault="003F5252" w:rsidP="00F3132C">
      <w:pPr>
        <w:spacing w:line="400" w:lineRule="exact"/>
        <w:ind w:leftChars="600" w:left="2280" w:hangingChars="300" w:hanging="840"/>
        <w:jc w:val="both"/>
        <w:rPr>
          <w:rFonts w:eastAsia="標楷體"/>
          <w:sz w:val="28"/>
        </w:rPr>
      </w:pPr>
      <w:r w:rsidRPr="00AF5BF3">
        <w:rPr>
          <w:rFonts w:eastAsia="標楷體"/>
          <w:sz w:val="28"/>
        </w:rPr>
        <w:t>（三）</w:t>
      </w:r>
      <w:r w:rsidR="00D33F16" w:rsidRPr="00AF5BF3">
        <w:rPr>
          <w:rFonts w:eastAsia="標楷體"/>
          <w:sz w:val="28"/>
        </w:rPr>
        <w:t>其他：</w:t>
      </w:r>
      <w:r w:rsidR="00D33F16" w:rsidRPr="00AF5BF3">
        <w:rPr>
          <w:rFonts w:eastAsia="標楷體"/>
          <w:sz w:val="28"/>
          <w:u w:val="single"/>
        </w:rPr>
        <w:t xml:space="preserve">                       </w:t>
      </w:r>
      <w:r w:rsidR="00D33F16" w:rsidRPr="00AF5BF3">
        <w:rPr>
          <w:rFonts w:eastAsia="標楷體"/>
          <w:sz w:val="28"/>
        </w:rPr>
        <w:t>。</w:t>
      </w:r>
    </w:p>
    <w:p w:rsidR="00D33F16" w:rsidRPr="00AF5BF3" w:rsidRDefault="00F3132C" w:rsidP="00F3132C">
      <w:pPr>
        <w:spacing w:line="400" w:lineRule="exact"/>
        <w:ind w:leftChars="400" w:left="1520" w:hangingChars="200" w:hanging="560"/>
        <w:jc w:val="both"/>
        <w:rPr>
          <w:rFonts w:eastAsia="標楷體"/>
          <w:sz w:val="28"/>
        </w:rPr>
      </w:pPr>
      <w:r w:rsidRPr="00AF5BF3">
        <w:rPr>
          <w:rFonts w:eastAsia="標楷體" w:hint="eastAsia"/>
          <w:sz w:val="28"/>
        </w:rPr>
        <w:t>二、</w:t>
      </w:r>
      <w:r w:rsidR="00D33F16" w:rsidRPr="00AF5BF3">
        <w:rPr>
          <w:rFonts w:eastAsia="標楷體"/>
          <w:sz w:val="28"/>
        </w:rPr>
        <w:t>乙方依前</w:t>
      </w:r>
      <w:r w:rsidR="00B546B6" w:rsidRPr="00AF5BF3">
        <w:rPr>
          <w:rFonts w:eastAsia="標楷體"/>
          <w:sz w:val="28"/>
        </w:rPr>
        <w:t>款</w:t>
      </w:r>
      <w:r w:rsidR="00D33F16" w:rsidRPr="00AF5BF3">
        <w:rPr>
          <w:rFonts w:eastAsia="標楷體"/>
          <w:sz w:val="28"/>
        </w:rPr>
        <w:t>辦理之保險，其內容如下：</w:t>
      </w:r>
    </w:p>
    <w:p w:rsidR="00D33F16" w:rsidRPr="00AF5BF3" w:rsidRDefault="007D3BC2" w:rsidP="007D3BC2">
      <w:pPr>
        <w:spacing w:line="400" w:lineRule="exact"/>
        <w:ind w:leftChars="600" w:left="2280" w:hangingChars="300" w:hanging="840"/>
        <w:jc w:val="both"/>
        <w:rPr>
          <w:rFonts w:eastAsia="標楷體"/>
          <w:sz w:val="28"/>
        </w:rPr>
      </w:pPr>
      <w:r w:rsidRPr="00AF5BF3">
        <w:rPr>
          <w:rFonts w:eastAsia="標楷體" w:hint="eastAsia"/>
          <w:sz w:val="28"/>
        </w:rPr>
        <w:t>（一）</w:t>
      </w:r>
      <w:r w:rsidR="00D33F16" w:rsidRPr="00AF5BF3">
        <w:rPr>
          <w:rFonts w:eastAsia="標楷體"/>
          <w:sz w:val="28"/>
        </w:rPr>
        <w:t>承保範圍：（由甲方於招標時載明，包括得為保險人之不保事項）。</w:t>
      </w:r>
    </w:p>
    <w:p w:rsidR="00D33F16" w:rsidRPr="00AF5BF3" w:rsidRDefault="007D3BC2" w:rsidP="007D3BC2">
      <w:pPr>
        <w:spacing w:line="400" w:lineRule="exact"/>
        <w:ind w:leftChars="600" w:left="2280" w:hangingChars="300" w:hanging="840"/>
        <w:jc w:val="both"/>
        <w:rPr>
          <w:rFonts w:eastAsia="標楷體"/>
          <w:sz w:val="28"/>
        </w:rPr>
      </w:pPr>
      <w:r w:rsidRPr="00AF5BF3">
        <w:rPr>
          <w:rFonts w:eastAsia="標楷體" w:hint="eastAsia"/>
          <w:sz w:val="28"/>
        </w:rPr>
        <w:t>（二）</w:t>
      </w:r>
      <w:r w:rsidR="00D33F16" w:rsidRPr="00AF5BF3">
        <w:rPr>
          <w:rFonts w:eastAsia="標楷體"/>
          <w:sz w:val="28"/>
        </w:rPr>
        <w:t>保險標的：履約標的。</w:t>
      </w:r>
    </w:p>
    <w:p w:rsidR="00D33F16" w:rsidRPr="00AF5BF3" w:rsidRDefault="007D3BC2" w:rsidP="007D3BC2">
      <w:pPr>
        <w:spacing w:line="400" w:lineRule="exact"/>
        <w:ind w:leftChars="600" w:left="2280" w:hangingChars="300" w:hanging="840"/>
        <w:jc w:val="both"/>
        <w:rPr>
          <w:rFonts w:eastAsia="標楷體"/>
          <w:sz w:val="28"/>
        </w:rPr>
      </w:pPr>
      <w:r w:rsidRPr="00AF5BF3">
        <w:rPr>
          <w:rFonts w:eastAsia="標楷體" w:hint="eastAsia"/>
          <w:sz w:val="28"/>
        </w:rPr>
        <w:t>（三）</w:t>
      </w:r>
      <w:r w:rsidR="00D33F16" w:rsidRPr="00AF5BF3">
        <w:rPr>
          <w:rFonts w:eastAsia="標楷體"/>
          <w:sz w:val="28"/>
        </w:rPr>
        <w:t>被保險人：以乙方為被保險人。</w:t>
      </w:r>
    </w:p>
    <w:p w:rsidR="00D33F16" w:rsidRPr="00AF5BF3" w:rsidRDefault="007D3BC2" w:rsidP="007D3BC2">
      <w:pPr>
        <w:tabs>
          <w:tab w:val="left" w:pos="1701"/>
        </w:tabs>
        <w:spacing w:line="400" w:lineRule="exact"/>
        <w:ind w:leftChars="600" w:left="2280" w:hangingChars="300" w:hanging="840"/>
        <w:jc w:val="both"/>
        <w:rPr>
          <w:rFonts w:eastAsia="標楷體"/>
          <w:sz w:val="28"/>
        </w:rPr>
      </w:pPr>
      <w:r w:rsidRPr="00AF5BF3">
        <w:rPr>
          <w:rFonts w:eastAsia="標楷體" w:hint="eastAsia"/>
          <w:sz w:val="28"/>
        </w:rPr>
        <w:t>（四）</w:t>
      </w:r>
      <w:r w:rsidR="00D33F16" w:rsidRPr="00AF5BF3">
        <w:rPr>
          <w:rFonts w:eastAsia="標楷體"/>
          <w:sz w:val="28"/>
        </w:rPr>
        <w:t>保險金額：契約價金總額。</w:t>
      </w:r>
    </w:p>
    <w:p w:rsidR="00D33F16" w:rsidRPr="00AF5BF3" w:rsidRDefault="007D3BC2" w:rsidP="007D3BC2">
      <w:pPr>
        <w:spacing w:line="400" w:lineRule="exact"/>
        <w:ind w:leftChars="600" w:left="2280" w:hangingChars="300" w:hanging="840"/>
        <w:jc w:val="both"/>
        <w:rPr>
          <w:rFonts w:eastAsia="標楷體"/>
          <w:sz w:val="28"/>
          <w:szCs w:val="28"/>
        </w:rPr>
      </w:pPr>
      <w:r w:rsidRPr="00AF5BF3">
        <w:rPr>
          <w:rFonts w:eastAsia="標楷體" w:hint="eastAsia"/>
          <w:sz w:val="28"/>
        </w:rPr>
        <w:t>（五）</w:t>
      </w:r>
      <w:r w:rsidR="00D33F16" w:rsidRPr="00AF5BF3">
        <w:rPr>
          <w:rFonts w:eastAsia="標楷體"/>
          <w:sz w:val="28"/>
        </w:rPr>
        <w:t>每一事故之自負額上限：</w:t>
      </w:r>
    </w:p>
    <w:p w:rsidR="00DE4EFF" w:rsidRPr="00AF5BF3" w:rsidRDefault="00DE4EFF" w:rsidP="007D3BC2">
      <w:pPr>
        <w:spacing w:line="400" w:lineRule="exact"/>
        <w:ind w:leftChars="1000" w:left="2960" w:hangingChars="200" w:hanging="560"/>
        <w:jc w:val="both"/>
        <w:rPr>
          <w:rFonts w:ascii="標楷體" w:eastAsia="標楷體" w:hAnsi="標楷體"/>
          <w:sz w:val="28"/>
          <w:szCs w:val="28"/>
        </w:rPr>
      </w:pPr>
      <w:r w:rsidRPr="00AF5BF3">
        <w:rPr>
          <w:rFonts w:ascii="標楷體" w:eastAsia="標楷體" w:hAnsi="標楷體" w:hint="eastAsia"/>
          <w:sz w:val="28"/>
          <w:szCs w:val="28"/>
        </w:rPr>
        <w:t>１、專業責任險之自負額為美金350元整。</w:t>
      </w:r>
    </w:p>
    <w:p w:rsidR="00DE4EFF" w:rsidRPr="00AF5BF3" w:rsidRDefault="00DE4EFF" w:rsidP="007D3BC2">
      <w:pPr>
        <w:spacing w:line="400" w:lineRule="exact"/>
        <w:ind w:leftChars="1000" w:left="2960" w:hangingChars="200" w:hanging="560"/>
        <w:jc w:val="both"/>
        <w:rPr>
          <w:rFonts w:ascii="標楷體" w:eastAsia="標楷體" w:hAnsi="標楷體"/>
          <w:sz w:val="28"/>
          <w:szCs w:val="28"/>
        </w:rPr>
      </w:pPr>
      <w:r w:rsidRPr="00AF5BF3">
        <w:rPr>
          <w:rFonts w:ascii="標楷體" w:eastAsia="標楷體" w:hAnsi="標楷體" w:hint="eastAsia"/>
          <w:sz w:val="28"/>
          <w:szCs w:val="28"/>
        </w:rPr>
        <w:lastRenderedPageBreak/>
        <w:t>２、僱主意外責任險之自負額為美金70元整。</w:t>
      </w:r>
    </w:p>
    <w:p w:rsidR="00D33F16" w:rsidRPr="00AF5BF3" w:rsidRDefault="007D3BC2" w:rsidP="007D3BC2">
      <w:pPr>
        <w:spacing w:line="400" w:lineRule="exact"/>
        <w:ind w:leftChars="600" w:left="2280" w:hangingChars="300" w:hanging="840"/>
        <w:jc w:val="both"/>
        <w:rPr>
          <w:rFonts w:eastAsia="標楷體"/>
          <w:sz w:val="28"/>
        </w:rPr>
      </w:pPr>
      <w:r w:rsidRPr="00AF5BF3">
        <w:rPr>
          <w:rFonts w:eastAsia="標楷體" w:hint="eastAsia"/>
          <w:sz w:val="28"/>
          <w:szCs w:val="28"/>
        </w:rPr>
        <w:t>（六）</w:t>
      </w:r>
      <w:r w:rsidR="00D33F16" w:rsidRPr="00AF5BF3">
        <w:rPr>
          <w:rFonts w:eastAsia="標楷體"/>
          <w:sz w:val="28"/>
          <w:szCs w:val="28"/>
        </w:rPr>
        <w:t>保險期間：自</w:t>
      </w:r>
      <w:r w:rsidR="000D20E7" w:rsidRPr="00AF5BF3">
        <w:rPr>
          <w:rFonts w:eastAsia="標楷體"/>
          <w:sz w:val="28"/>
          <w:szCs w:val="28"/>
          <w:u w:val="single"/>
        </w:rPr>
        <w:t>簽約日</w:t>
      </w:r>
      <w:r w:rsidR="00D33F16" w:rsidRPr="00AF5BF3">
        <w:rPr>
          <w:rFonts w:eastAsia="標楷體"/>
          <w:sz w:val="28"/>
          <w:szCs w:val="28"/>
        </w:rPr>
        <w:t>起至</w:t>
      </w:r>
      <w:r w:rsidR="00D33F16" w:rsidRPr="00AF5BF3">
        <w:rPr>
          <w:rFonts w:eastAsia="標楷體"/>
          <w:sz w:val="28"/>
          <w:szCs w:val="28"/>
        </w:rPr>
        <w:t>_</w:t>
      </w:r>
      <w:r w:rsidR="000D20E7" w:rsidRPr="00AF5BF3">
        <w:rPr>
          <w:rFonts w:eastAsia="標楷體"/>
          <w:sz w:val="28"/>
          <w:szCs w:val="28"/>
          <w:u w:val="single"/>
        </w:rPr>
        <w:t>各項工程驗收完成</w:t>
      </w:r>
      <w:r w:rsidR="00D33F16" w:rsidRPr="00AF5BF3">
        <w:rPr>
          <w:rFonts w:eastAsia="標楷體"/>
          <w:sz w:val="28"/>
          <w:szCs w:val="28"/>
          <w:u w:val="single"/>
        </w:rPr>
        <w:t>之日</w:t>
      </w:r>
      <w:r w:rsidR="000D20E7" w:rsidRPr="00AF5BF3">
        <w:rPr>
          <w:rFonts w:eastAsia="標楷體"/>
          <w:sz w:val="28"/>
          <w:szCs w:val="28"/>
          <w:u w:val="single"/>
        </w:rPr>
        <w:t xml:space="preserve"> </w:t>
      </w:r>
      <w:r w:rsidR="00D33F16" w:rsidRPr="00AF5BF3">
        <w:rPr>
          <w:rFonts w:eastAsia="標楷體"/>
          <w:sz w:val="28"/>
          <w:szCs w:val="28"/>
        </w:rPr>
        <w:t>止</w:t>
      </w:r>
      <w:r w:rsidR="00D33F16" w:rsidRPr="00AF5BF3">
        <w:rPr>
          <w:rFonts w:eastAsia="標楷體"/>
          <w:sz w:val="28"/>
        </w:rPr>
        <w:t>，有延期或遲延履約者，保險期間比照順延。</w:t>
      </w:r>
    </w:p>
    <w:p w:rsidR="00D33F16" w:rsidRPr="00AF5BF3" w:rsidRDefault="007D3BC2" w:rsidP="007D3BC2">
      <w:pPr>
        <w:spacing w:line="400" w:lineRule="exact"/>
        <w:ind w:leftChars="600" w:left="2280" w:hangingChars="300" w:hanging="840"/>
        <w:jc w:val="both"/>
        <w:rPr>
          <w:rFonts w:eastAsia="標楷體"/>
          <w:sz w:val="28"/>
        </w:rPr>
      </w:pPr>
      <w:r w:rsidRPr="00AF5BF3">
        <w:rPr>
          <w:rFonts w:eastAsia="標楷體" w:hAnsi="標楷體" w:hint="eastAsia"/>
          <w:sz w:val="28"/>
        </w:rPr>
        <w:t>（七）</w:t>
      </w:r>
      <w:r w:rsidR="00D33F16" w:rsidRPr="00AF5BF3">
        <w:rPr>
          <w:rFonts w:eastAsia="標楷體" w:hAnsi="標楷體"/>
          <w:sz w:val="28"/>
        </w:rPr>
        <w:t>未經</w:t>
      </w:r>
      <w:r w:rsidR="00D33F16" w:rsidRPr="00AF5BF3">
        <w:rPr>
          <w:rFonts w:eastAsia="標楷體"/>
          <w:sz w:val="28"/>
        </w:rPr>
        <w:t>甲方</w:t>
      </w:r>
      <w:r w:rsidR="00D33F16" w:rsidRPr="00AF5BF3">
        <w:rPr>
          <w:rFonts w:eastAsia="標楷體" w:hAnsi="標楷體"/>
          <w:sz w:val="28"/>
        </w:rPr>
        <w:t>同意之任何保險契約之變更或終止，無</w:t>
      </w:r>
      <w:r w:rsidR="00D33F16" w:rsidRPr="00AF5BF3">
        <w:rPr>
          <w:rFonts w:eastAsia="標楷體"/>
          <w:sz w:val="28"/>
        </w:rPr>
        <w:t>效。</w:t>
      </w:r>
    </w:p>
    <w:p w:rsidR="00D33F16" w:rsidRPr="00AF5BF3" w:rsidRDefault="007D3BC2" w:rsidP="007D3BC2">
      <w:pPr>
        <w:spacing w:line="400" w:lineRule="exact"/>
        <w:ind w:leftChars="600" w:left="2280" w:hangingChars="300" w:hanging="840"/>
        <w:jc w:val="both"/>
        <w:rPr>
          <w:rFonts w:eastAsia="標楷體"/>
          <w:sz w:val="28"/>
        </w:rPr>
      </w:pPr>
      <w:r w:rsidRPr="00AF5BF3">
        <w:rPr>
          <w:rFonts w:eastAsia="標楷體" w:hAnsi="標楷體" w:hint="eastAsia"/>
          <w:sz w:val="28"/>
        </w:rPr>
        <w:t>（八）</w:t>
      </w:r>
      <w:r w:rsidR="00D33F16" w:rsidRPr="00AF5BF3">
        <w:rPr>
          <w:rFonts w:eastAsia="標楷體" w:hAnsi="標楷體"/>
          <w:sz w:val="28"/>
        </w:rPr>
        <w:t>其他：</w:t>
      </w:r>
    </w:p>
    <w:p w:rsidR="00D33F16" w:rsidRPr="00AF5BF3" w:rsidRDefault="007D3BC2" w:rsidP="007D3BC2">
      <w:pPr>
        <w:spacing w:line="400" w:lineRule="exact"/>
        <w:ind w:leftChars="400" w:left="1520" w:hangingChars="200" w:hanging="560"/>
        <w:jc w:val="both"/>
        <w:rPr>
          <w:rFonts w:eastAsia="標楷體"/>
          <w:sz w:val="28"/>
        </w:rPr>
      </w:pPr>
      <w:r w:rsidRPr="00AF5BF3">
        <w:rPr>
          <w:rFonts w:eastAsia="標楷體" w:hint="eastAsia"/>
          <w:sz w:val="28"/>
        </w:rPr>
        <w:t>三、</w:t>
      </w:r>
      <w:r w:rsidR="00D33F16" w:rsidRPr="00AF5BF3">
        <w:rPr>
          <w:rFonts w:eastAsia="標楷體"/>
          <w:sz w:val="28"/>
        </w:rPr>
        <w:t>保險單記載契約規定以外之不保事項者，其風險及可能之賠償由乙方負擔。</w:t>
      </w:r>
    </w:p>
    <w:p w:rsidR="00D33F16" w:rsidRPr="00AF5BF3" w:rsidRDefault="007D3BC2" w:rsidP="007D3BC2">
      <w:pPr>
        <w:spacing w:line="400" w:lineRule="exact"/>
        <w:ind w:leftChars="400" w:left="1520" w:hangingChars="200" w:hanging="560"/>
        <w:jc w:val="both"/>
        <w:rPr>
          <w:rFonts w:eastAsia="標楷體"/>
          <w:sz w:val="28"/>
        </w:rPr>
      </w:pPr>
      <w:r w:rsidRPr="00AF5BF3">
        <w:rPr>
          <w:rFonts w:eastAsia="標楷體" w:hint="eastAsia"/>
          <w:sz w:val="28"/>
        </w:rPr>
        <w:t>四、</w:t>
      </w:r>
      <w:r w:rsidR="00D33F16" w:rsidRPr="00AF5BF3">
        <w:rPr>
          <w:rFonts w:eastAsia="標楷體"/>
          <w:sz w:val="28"/>
        </w:rPr>
        <w:t>乙方向保險人索賠所費時間，不得據以請求延長履約期限。</w:t>
      </w:r>
    </w:p>
    <w:p w:rsidR="00D33F16" w:rsidRPr="00AF5BF3" w:rsidRDefault="007D3BC2" w:rsidP="007D3BC2">
      <w:pPr>
        <w:spacing w:line="400" w:lineRule="exact"/>
        <w:ind w:leftChars="400" w:left="1520" w:hangingChars="200" w:hanging="560"/>
        <w:jc w:val="both"/>
        <w:rPr>
          <w:rFonts w:eastAsia="標楷體"/>
          <w:sz w:val="28"/>
        </w:rPr>
      </w:pPr>
      <w:r w:rsidRPr="00AF5BF3">
        <w:rPr>
          <w:rFonts w:eastAsia="標楷體" w:hint="eastAsia"/>
          <w:sz w:val="28"/>
        </w:rPr>
        <w:t>五、</w:t>
      </w:r>
      <w:r w:rsidR="00D33F16" w:rsidRPr="00AF5BF3">
        <w:rPr>
          <w:rFonts w:eastAsia="標楷體"/>
          <w:sz w:val="28"/>
        </w:rPr>
        <w:t>乙方</w:t>
      </w:r>
      <w:r w:rsidR="00D33F16" w:rsidRPr="00AF5BF3">
        <w:rPr>
          <w:rFonts w:eastAsia="標楷體"/>
          <w:spacing w:val="-4"/>
          <w:sz w:val="28"/>
        </w:rPr>
        <w:t>未依契約規定辦理保險、保險範圍不足或未能自保險人獲得足額理賠者，其損失或損害賠償，由</w:t>
      </w:r>
      <w:r w:rsidR="00D33F16" w:rsidRPr="00AF5BF3">
        <w:rPr>
          <w:rFonts w:eastAsia="標楷體"/>
          <w:sz w:val="28"/>
        </w:rPr>
        <w:t>乙方</w:t>
      </w:r>
      <w:r w:rsidR="00D33F16" w:rsidRPr="00AF5BF3">
        <w:rPr>
          <w:rFonts w:eastAsia="標楷體"/>
          <w:spacing w:val="-4"/>
          <w:sz w:val="28"/>
        </w:rPr>
        <w:t>負擔。</w:t>
      </w:r>
    </w:p>
    <w:p w:rsidR="00D33F16" w:rsidRPr="00AF5BF3" w:rsidRDefault="007D3BC2" w:rsidP="007D3BC2">
      <w:pPr>
        <w:spacing w:line="400" w:lineRule="exact"/>
        <w:ind w:leftChars="400" w:left="1520" w:hangingChars="200" w:hanging="560"/>
        <w:jc w:val="both"/>
        <w:rPr>
          <w:rFonts w:eastAsia="標楷體"/>
          <w:sz w:val="28"/>
        </w:rPr>
      </w:pPr>
      <w:r w:rsidRPr="00AF5BF3">
        <w:rPr>
          <w:rFonts w:eastAsia="標楷體" w:hint="eastAsia"/>
          <w:sz w:val="28"/>
        </w:rPr>
        <w:t>六、</w:t>
      </w:r>
      <w:r w:rsidR="00D33F16" w:rsidRPr="00AF5BF3">
        <w:rPr>
          <w:rFonts w:eastAsia="標楷體"/>
          <w:sz w:val="28"/>
        </w:rPr>
        <w:t>保險單正本一份及繳費收據副本一份應於辦妥保險後即交甲方收執。</w:t>
      </w:r>
    </w:p>
    <w:p w:rsidR="00D33F16" w:rsidRPr="00AF5BF3" w:rsidRDefault="007D3BC2" w:rsidP="007D3BC2">
      <w:pPr>
        <w:spacing w:line="400" w:lineRule="exact"/>
        <w:ind w:leftChars="400" w:left="1520" w:hangingChars="200" w:hanging="560"/>
        <w:jc w:val="both"/>
        <w:rPr>
          <w:rFonts w:eastAsia="標楷體"/>
          <w:sz w:val="28"/>
        </w:rPr>
      </w:pPr>
      <w:r w:rsidRPr="00AF5BF3">
        <w:rPr>
          <w:rFonts w:eastAsia="標楷體" w:hint="eastAsia"/>
          <w:sz w:val="28"/>
        </w:rPr>
        <w:t>七、</w:t>
      </w:r>
      <w:r w:rsidR="00D33F16" w:rsidRPr="00AF5BF3">
        <w:rPr>
          <w:rFonts w:eastAsia="標楷體"/>
          <w:sz w:val="28"/>
        </w:rPr>
        <w:t>乙方應依</w:t>
      </w:r>
      <w:r w:rsidR="00D33F16" w:rsidRPr="00AF5BF3">
        <w:rPr>
          <w:rFonts w:eastAsia="標楷體"/>
          <w:sz w:val="28"/>
          <w:szCs w:val="28"/>
        </w:rPr>
        <w:t>甲方之本國</w:t>
      </w:r>
      <w:r w:rsidR="00D33F16" w:rsidRPr="00AF5BF3">
        <w:rPr>
          <w:rFonts w:eastAsia="標楷體"/>
          <w:sz w:val="28"/>
        </w:rPr>
        <w:t>法規為其員工及車輛投保勞工保險、健康保險及汽機車第三人責任險。其依法免投保勞工保險者，得以其他商業保險代之。</w:t>
      </w:r>
    </w:p>
    <w:p w:rsidR="00D33F16" w:rsidRPr="00AF5BF3" w:rsidRDefault="007D3BC2" w:rsidP="007D3BC2">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八、</w:t>
      </w:r>
      <w:r w:rsidR="00D33F16" w:rsidRPr="00AF5BF3">
        <w:rPr>
          <w:rFonts w:eastAsia="標楷體" w:hAnsi="標楷體"/>
          <w:sz w:val="28"/>
          <w:szCs w:val="28"/>
        </w:rPr>
        <w:t>本契約延長服務時間時，乙方應隨之延長專業責任保險之保險期間。</w:t>
      </w:r>
    </w:p>
    <w:p w:rsidR="003F5252" w:rsidRPr="00AF5BF3" w:rsidRDefault="007D3BC2" w:rsidP="007D3BC2">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九、</w:t>
      </w:r>
      <w:r w:rsidR="003F5252" w:rsidRPr="00AF5BF3">
        <w:rPr>
          <w:rFonts w:eastAsia="標楷體" w:hAnsi="標楷體"/>
          <w:sz w:val="28"/>
          <w:szCs w:val="28"/>
        </w:rPr>
        <w:t>依</w:t>
      </w:r>
      <w:r w:rsidR="00426DCC" w:rsidRPr="00AF5BF3">
        <w:rPr>
          <w:rFonts w:eastAsia="標楷體" w:hAnsi="標楷體"/>
          <w:sz w:val="28"/>
          <w:szCs w:val="28"/>
        </w:rPr>
        <w:t>法非屬保險人可承保之保險範圍，或非因保費因素卻</w:t>
      </w:r>
      <w:r w:rsidR="003F5252" w:rsidRPr="00AF5BF3">
        <w:rPr>
          <w:rFonts w:eastAsia="標楷體" w:hAnsi="標楷體"/>
          <w:sz w:val="28"/>
          <w:szCs w:val="28"/>
        </w:rPr>
        <w:t>無保險人願承保，且有保險公會書面佐證者，依第</w:t>
      </w:r>
      <w:r w:rsidR="004D0508" w:rsidRPr="00AF5BF3">
        <w:rPr>
          <w:rFonts w:eastAsia="標楷體"/>
          <w:sz w:val="28"/>
          <w:szCs w:val="28"/>
        </w:rPr>
        <w:t>1</w:t>
      </w:r>
      <w:r w:rsidR="003F5252" w:rsidRPr="00AF5BF3">
        <w:rPr>
          <w:rFonts w:eastAsia="標楷體" w:hAnsi="標楷體"/>
          <w:sz w:val="28"/>
          <w:szCs w:val="28"/>
        </w:rPr>
        <w:t>條第</w:t>
      </w:r>
      <w:r w:rsidR="004D0508" w:rsidRPr="00AF5BF3">
        <w:rPr>
          <w:rFonts w:eastAsia="標楷體"/>
          <w:sz w:val="28"/>
          <w:szCs w:val="28"/>
        </w:rPr>
        <w:t>8</w:t>
      </w:r>
      <w:r w:rsidR="003F5252" w:rsidRPr="00AF5BF3">
        <w:rPr>
          <w:rFonts w:eastAsia="標楷體" w:hAnsi="標楷體"/>
          <w:sz w:val="28"/>
          <w:szCs w:val="28"/>
        </w:rPr>
        <w:t>款辦理。</w:t>
      </w:r>
    </w:p>
    <w:p w:rsidR="00D33F16" w:rsidRPr="00AF5BF3" w:rsidRDefault="00D33F16">
      <w:pPr>
        <w:spacing w:line="400" w:lineRule="exact"/>
        <w:rPr>
          <w:rFonts w:eastAsia="標楷體"/>
          <w:bCs/>
          <w:sz w:val="28"/>
          <w:szCs w:val="28"/>
        </w:rPr>
      </w:pPr>
      <w:r w:rsidRPr="00AF5BF3">
        <w:rPr>
          <w:rFonts w:eastAsia="標楷體"/>
          <w:b/>
          <w:bCs/>
          <w:sz w:val="28"/>
          <w:szCs w:val="28"/>
        </w:rPr>
        <w:t>第十一條</w:t>
      </w:r>
      <w:r w:rsidRPr="00AF5BF3">
        <w:rPr>
          <w:rFonts w:eastAsia="標楷體"/>
          <w:b/>
          <w:bCs/>
          <w:sz w:val="28"/>
          <w:szCs w:val="28"/>
        </w:rPr>
        <w:t xml:space="preserve">  </w:t>
      </w:r>
      <w:r w:rsidRPr="00AF5BF3">
        <w:rPr>
          <w:rFonts w:eastAsia="標楷體"/>
          <w:b/>
          <w:bCs/>
          <w:sz w:val="28"/>
          <w:szCs w:val="28"/>
        </w:rPr>
        <w:t>保證金</w:t>
      </w:r>
    </w:p>
    <w:p w:rsidR="00D33F16" w:rsidRPr="00AF5BF3" w:rsidRDefault="00CA72B9" w:rsidP="007D3BC2">
      <w:pPr>
        <w:spacing w:line="400" w:lineRule="exact"/>
        <w:ind w:leftChars="400" w:left="960" w:firstLineChars="200" w:firstLine="560"/>
        <w:rPr>
          <w:rFonts w:eastAsia="標楷體"/>
          <w:sz w:val="28"/>
          <w:szCs w:val="28"/>
        </w:rPr>
      </w:pPr>
      <w:r w:rsidRPr="00AF5BF3">
        <w:rPr>
          <w:rFonts w:eastAsia="標楷體" w:hAnsi="標楷體"/>
          <w:sz w:val="28"/>
          <w:szCs w:val="28"/>
        </w:rPr>
        <w:t>得標廠商應繳納履約保證金，額度為契約金額之</w:t>
      </w:r>
      <w:r w:rsidRPr="00AF5BF3">
        <w:rPr>
          <w:rFonts w:eastAsia="標楷體"/>
          <w:sz w:val="28"/>
          <w:szCs w:val="28"/>
        </w:rPr>
        <w:t>5%</w:t>
      </w:r>
      <w:r w:rsidRPr="00AF5BF3">
        <w:rPr>
          <w:rFonts w:eastAsia="標楷體" w:hAnsi="標楷體"/>
          <w:sz w:val="28"/>
          <w:szCs w:val="28"/>
        </w:rPr>
        <w:t>。</w:t>
      </w:r>
    </w:p>
    <w:p w:rsidR="00D33F16" w:rsidRPr="00AF5BF3" w:rsidRDefault="00D33F16">
      <w:pPr>
        <w:spacing w:line="400" w:lineRule="exact"/>
        <w:rPr>
          <w:rFonts w:eastAsia="標楷體"/>
          <w:b/>
          <w:bCs/>
          <w:sz w:val="28"/>
          <w:szCs w:val="28"/>
        </w:rPr>
      </w:pPr>
      <w:r w:rsidRPr="00AF5BF3">
        <w:rPr>
          <w:rFonts w:eastAsia="標楷體"/>
          <w:b/>
          <w:bCs/>
          <w:sz w:val="28"/>
          <w:szCs w:val="28"/>
        </w:rPr>
        <w:t>第十二條</w:t>
      </w:r>
      <w:r w:rsidRPr="00AF5BF3">
        <w:rPr>
          <w:rFonts w:eastAsia="標楷體"/>
          <w:b/>
          <w:bCs/>
          <w:sz w:val="28"/>
          <w:szCs w:val="28"/>
        </w:rPr>
        <w:t xml:space="preserve">  </w:t>
      </w:r>
      <w:r w:rsidRPr="00AF5BF3">
        <w:rPr>
          <w:rFonts w:eastAsia="標楷體"/>
          <w:b/>
          <w:bCs/>
          <w:sz w:val="28"/>
          <w:szCs w:val="28"/>
        </w:rPr>
        <w:t>驗收</w:t>
      </w:r>
    </w:p>
    <w:p w:rsidR="00D33F16" w:rsidRPr="00AF5BF3" w:rsidRDefault="001223C3" w:rsidP="001223C3">
      <w:pPr>
        <w:spacing w:line="400" w:lineRule="exact"/>
        <w:ind w:leftChars="400" w:left="1520" w:hangingChars="200" w:hanging="560"/>
        <w:rPr>
          <w:rFonts w:eastAsia="標楷體"/>
          <w:bCs/>
          <w:sz w:val="28"/>
          <w:szCs w:val="28"/>
        </w:rPr>
      </w:pPr>
      <w:r w:rsidRPr="00AF5BF3">
        <w:rPr>
          <w:rFonts w:eastAsia="標楷體" w:hAnsi="標楷體" w:hint="eastAsia"/>
          <w:bCs/>
          <w:sz w:val="28"/>
          <w:szCs w:val="28"/>
        </w:rPr>
        <w:t>一、</w:t>
      </w:r>
      <w:r w:rsidR="00D33F16" w:rsidRPr="00AF5BF3">
        <w:rPr>
          <w:rFonts w:eastAsia="標楷體" w:hAnsi="標楷體"/>
          <w:bCs/>
          <w:sz w:val="28"/>
          <w:szCs w:val="28"/>
        </w:rPr>
        <w:t>驗收時機：乙方完成履約事項後辦理驗收。</w:t>
      </w:r>
    </w:p>
    <w:p w:rsidR="00D33F16" w:rsidRPr="00AF5BF3" w:rsidRDefault="001223C3" w:rsidP="001223C3">
      <w:pPr>
        <w:spacing w:line="400" w:lineRule="exact"/>
        <w:ind w:leftChars="400" w:left="1520" w:hangingChars="200" w:hanging="560"/>
        <w:rPr>
          <w:rFonts w:eastAsia="標楷體"/>
          <w:bCs/>
          <w:sz w:val="28"/>
          <w:szCs w:val="28"/>
        </w:rPr>
      </w:pPr>
      <w:r w:rsidRPr="00AF5BF3">
        <w:rPr>
          <w:rFonts w:eastAsia="標楷體" w:hAnsi="標楷體" w:hint="eastAsia"/>
          <w:sz w:val="28"/>
          <w:szCs w:val="28"/>
        </w:rPr>
        <w:t>二、</w:t>
      </w:r>
      <w:r w:rsidR="00D33F16" w:rsidRPr="00AF5BF3">
        <w:rPr>
          <w:rFonts w:eastAsia="標楷體" w:hAnsi="標楷體"/>
          <w:sz w:val="28"/>
          <w:szCs w:val="28"/>
        </w:rPr>
        <w:t>驗收方式：得以書面或召開審查會議方式進行，審查會議紀錄等同驗收紀錄。得分段或分期查驗及驗收。</w:t>
      </w:r>
    </w:p>
    <w:p w:rsidR="00D33F16" w:rsidRPr="00AF5BF3" w:rsidRDefault="001223C3" w:rsidP="001223C3">
      <w:pPr>
        <w:spacing w:line="400" w:lineRule="exact"/>
        <w:ind w:leftChars="400" w:left="1520" w:hangingChars="200" w:hanging="560"/>
        <w:rPr>
          <w:rFonts w:eastAsia="標楷體"/>
          <w:bCs/>
          <w:sz w:val="28"/>
          <w:szCs w:val="28"/>
        </w:rPr>
      </w:pPr>
      <w:r w:rsidRPr="00AF5BF3">
        <w:rPr>
          <w:rFonts w:eastAsia="標楷體" w:hint="eastAsia"/>
          <w:sz w:val="28"/>
          <w:szCs w:val="28"/>
        </w:rPr>
        <w:t>三、</w:t>
      </w:r>
      <w:r w:rsidR="00D33F16" w:rsidRPr="00AF5BF3">
        <w:rPr>
          <w:rFonts w:eastAsia="標楷體"/>
          <w:sz w:val="28"/>
          <w:szCs w:val="28"/>
        </w:rPr>
        <w:t>履約標的部分完成履約後，得先就該部分辦理驗收或分段審查、查驗供驗收之用。</w:t>
      </w:r>
    </w:p>
    <w:p w:rsidR="00D33F16" w:rsidRPr="00AF5BF3" w:rsidRDefault="001223C3" w:rsidP="001223C3">
      <w:pPr>
        <w:spacing w:line="400" w:lineRule="exact"/>
        <w:ind w:leftChars="400" w:left="1520" w:hangingChars="200" w:hanging="560"/>
        <w:rPr>
          <w:rFonts w:eastAsia="標楷體"/>
          <w:bCs/>
          <w:sz w:val="28"/>
          <w:szCs w:val="28"/>
        </w:rPr>
      </w:pPr>
      <w:r w:rsidRPr="00AF5BF3">
        <w:rPr>
          <w:rFonts w:eastAsia="標楷體" w:hint="eastAsia"/>
          <w:sz w:val="28"/>
          <w:szCs w:val="28"/>
        </w:rPr>
        <w:t>四、</w:t>
      </w:r>
      <w:r w:rsidR="00D33F16" w:rsidRPr="00AF5BF3">
        <w:rPr>
          <w:rFonts w:eastAsia="標楷體"/>
          <w:sz w:val="28"/>
          <w:szCs w:val="28"/>
        </w:rPr>
        <w:t>乙方履約結果經甲方審查有瑕疵者，甲方得要求</w:t>
      </w:r>
      <w:r w:rsidR="003F5252" w:rsidRPr="00AF5BF3">
        <w:rPr>
          <w:rFonts w:eastAsia="標楷體"/>
          <w:sz w:val="28"/>
          <w:szCs w:val="28"/>
        </w:rPr>
        <w:t>乙方</w:t>
      </w:r>
      <w:r w:rsidR="00D33F16" w:rsidRPr="00AF5BF3">
        <w:rPr>
          <w:rFonts w:eastAsia="標楷體"/>
          <w:sz w:val="28"/>
          <w:szCs w:val="28"/>
        </w:rPr>
        <w:t>於一定期限內改善。逾期未改正者，</w:t>
      </w:r>
      <w:r w:rsidR="00D33F16" w:rsidRPr="00AF5BF3">
        <w:rPr>
          <w:rFonts w:eastAsia="標楷體"/>
          <w:bCs/>
          <w:sz w:val="28"/>
          <w:szCs w:val="28"/>
        </w:rPr>
        <w:t>依第</w:t>
      </w:r>
      <w:r w:rsidR="004D0508" w:rsidRPr="00AF5BF3">
        <w:rPr>
          <w:rFonts w:eastAsia="標楷體"/>
          <w:bCs/>
          <w:sz w:val="28"/>
          <w:szCs w:val="28"/>
        </w:rPr>
        <w:t>13</w:t>
      </w:r>
      <w:r w:rsidR="00D33F16" w:rsidRPr="00AF5BF3">
        <w:rPr>
          <w:rFonts w:eastAsia="標楷體"/>
          <w:bCs/>
          <w:sz w:val="28"/>
          <w:szCs w:val="28"/>
        </w:rPr>
        <w:t>條規定</w:t>
      </w:r>
      <w:r w:rsidR="00D33F16" w:rsidRPr="00AF5BF3">
        <w:rPr>
          <w:rFonts w:eastAsia="標楷體"/>
          <w:sz w:val="28"/>
          <w:szCs w:val="28"/>
        </w:rPr>
        <w:t>計算逾期違約金。</w:t>
      </w:r>
    </w:p>
    <w:p w:rsidR="00D33F16" w:rsidRPr="00AF5BF3" w:rsidRDefault="001223C3" w:rsidP="001223C3">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五、</w:t>
      </w:r>
      <w:r w:rsidR="00D33F16" w:rsidRPr="00AF5BF3">
        <w:rPr>
          <w:rFonts w:eastAsia="標楷體" w:hAnsi="標楷體"/>
          <w:sz w:val="28"/>
          <w:szCs w:val="28"/>
        </w:rPr>
        <w:t>乙方</w:t>
      </w:r>
      <w:proofErr w:type="gramStart"/>
      <w:r w:rsidR="00D33F16" w:rsidRPr="00AF5BF3">
        <w:rPr>
          <w:rFonts w:eastAsia="標楷體" w:hAnsi="標楷體"/>
          <w:sz w:val="28"/>
          <w:szCs w:val="28"/>
        </w:rPr>
        <w:t>不</w:t>
      </w:r>
      <w:proofErr w:type="gramEnd"/>
      <w:r w:rsidR="00D33F16" w:rsidRPr="00AF5BF3">
        <w:rPr>
          <w:rFonts w:eastAsia="標楷體" w:hAnsi="標楷體"/>
          <w:sz w:val="28"/>
          <w:szCs w:val="28"/>
        </w:rPr>
        <w:t>於前款期限內改正、拒絕改正或其瑕疵不能改正</w:t>
      </w:r>
      <w:r w:rsidR="00D33F16" w:rsidRPr="00AF5BF3">
        <w:rPr>
          <w:rFonts w:eastAsia="標楷體" w:hAnsi="標楷體"/>
          <w:sz w:val="28"/>
          <w:szCs w:val="28"/>
        </w:rPr>
        <w:lastRenderedPageBreak/>
        <w:t>者，甲方得</w:t>
      </w:r>
      <w:proofErr w:type="gramStart"/>
      <w:r w:rsidR="00D33F16" w:rsidRPr="00AF5BF3">
        <w:rPr>
          <w:rFonts w:eastAsia="標楷體" w:hAnsi="標楷體"/>
          <w:sz w:val="28"/>
          <w:szCs w:val="28"/>
        </w:rPr>
        <w:t>採</w:t>
      </w:r>
      <w:proofErr w:type="gramEnd"/>
      <w:r w:rsidR="00D33F16" w:rsidRPr="00AF5BF3">
        <w:rPr>
          <w:rFonts w:eastAsia="標楷體" w:hAnsi="標楷體"/>
          <w:sz w:val="28"/>
          <w:szCs w:val="28"/>
        </w:rPr>
        <w:t>行下列</w:t>
      </w:r>
      <w:proofErr w:type="gramStart"/>
      <w:r w:rsidR="00D33F16" w:rsidRPr="00AF5BF3">
        <w:rPr>
          <w:rFonts w:eastAsia="標楷體" w:hAnsi="標楷體"/>
          <w:sz w:val="28"/>
          <w:szCs w:val="28"/>
        </w:rPr>
        <w:t>措</w:t>
      </w:r>
      <w:proofErr w:type="gramEnd"/>
      <w:r w:rsidR="00D33F16" w:rsidRPr="00AF5BF3">
        <w:rPr>
          <w:rFonts w:eastAsia="標楷體" w:hAnsi="標楷體"/>
          <w:sz w:val="28"/>
          <w:szCs w:val="28"/>
        </w:rPr>
        <w:t>施之一：</w:t>
      </w:r>
    </w:p>
    <w:p w:rsidR="00D33F16" w:rsidRPr="00AF5BF3" w:rsidRDefault="001223C3" w:rsidP="001223C3">
      <w:pPr>
        <w:spacing w:line="400" w:lineRule="exact"/>
        <w:ind w:leftChars="600" w:left="2280" w:right="57" w:hangingChars="300" w:hanging="840"/>
        <w:rPr>
          <w:rFonts w:eastAsia="標楷體"/>
          <w:sz w:val="28"/>
          <w:szCs w:val="28"/>
        </w:rPr>
      </w:pPr>
      <w:r w:rsidRPr="00AF5BF3">
        <w:rPr>
          <w:rFonts w:eastAsia="標楷體" w:hint="eastAsia"/>
          <w:sz w:val="28"/>
          <w:szCs w:val="28"/>
        </w:rPr>
        <w:t>（一）</w:t>
      </w:r>
      <w:r w:rsidR="00D33F16" w:rsidRPr="00AF5BF3">
        <w:rPr>
          <w:rFonts w:eastAsia="標楷體" w:hAnsi="標楷體"/>
          <w:sz w:val="28"/>
          <w:szCs w:val="28"/>
        </w:rPr>
        <w:t>自行或使第三人改正，並得向乙方請求償還改正必要之費用。</w:t>
      </w:r>
    </w:p>
    <w:p w:rsidR="00D33F16" w:rsidRPr="00AF5BF3" w:rsidRDefault="001223C3" w:rsidP="001223C3">
      <w:pPr>
        <w:spacing w:line="400" w:lineRule="exact"/>
        <w:ind w:leftChars="600" w:left="2280" w:right="57" w:hangingChars="300" w:hanging="840"/>
        <w:rPr>
          <w:rFonts w:eastAsia="標楷體"/>
          <w:sz w:val="28"/>
          <w:szCs w:val="28"/>
        </w:rPr>
      </w:pPr>
      <w:r w:rsidRPr="00AF5BF3">
        <w:rPr>
          <w:rFonts w:eastAsia="標楷體" w:hint="eastAsia"/>
          <w:sz w:val="28"/>
          <w:szCs w:val="28"/>
        </w:rPr>
        <w:t>（二）</w:t>
      </w:r>
      <w:r w:rsidR="00D33F16" w:rsidRPr="00AF5BF3">
        <w:rPr>
          <w:rFonts w:eastAsia="標楷體" w:hAnsi="標楷體"/>
          <w:sz w:val="28"/>
          <w:szCs w:val="28"/>
        </w:rPr>
        <w:t>解除契約或減少契約價金。但瑕疵非重要者，甲方不得解除契約。</w:t>
      </w:r>
    </w:p>
    <w:p w:rsidR="00F46E37" w:rsidRPr="00AF5BF3" w:rsidRDefault="001223C3" w:rsidP="001223C3">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六、</w:t>
      </w:r>
      <w:r w:rsidR="00D33F16" w:rsidRPr="00AF5BF3">
        <w:rPr>
          <w:rFonts w:eastAsia="標楷體" w:hAnsi="標楷體"/>
          <w:sz w:val="28"/>
          <w:szCs w:val="28"/>
        </w:rPr>
        <w:t>因可歸責於乙方之事由，致履約有瑕疵者，甲方除依前</w:t>
      </w:r>
      <w:r w:rsidR="004A301D" w:rsidRPr="00AF5BF3">
        <w:rPr>
          <w:rFonts w:eastAsia="標楷體"/>
          <w:sz w:val="28"/>
          <w:szCs w:val="28"/>
        </w:rPr>
        <w:t>2</w:t>
      </w:r>
      <w:r w:rsidR="00D33F16" w:rsidRPr="00AF5BF3">
        <w:rPr>
          <w:rFonts w:eastAsia="標楷體" w:hAnsi="標楷體"/>
          <w:sz w:val="28"/>
          <w:szCs w:val="28"/>
        </w:rPr>
        <w:t>款規定辦理外，並得請求損害賠償。</w:t>
      </w:r>
    </w:p>
    <w:p w:rsidR="00D33F16" w:rsidRPr="00AF5BF3" w:rsidRDefault="00D33F16">
      <w:pPr>
        <w:spacing w:line="400" w:lineRule="exact"/>
        <w:rPr>
          <w:rFonts w:eastAsia="標楷體"/>
          <w:b/>
          <w:bCs/>
          <w:sz w:val="28"/>
          <w:szCs w:val="28"/>
        </w:rPr>
      </w:pPr>
      <w:r w:rsidRPr="00AF5BF3">
        <w:rPr>
          <w:rFonts w:eastAsia="標楷體" w:hAnsi="標楷體"/>
          <w:b/>
          <w:bCs/>
          <w:sz w:val="28"/>
          <w:szCs w:val="28"/>
        </w:rPr>
        <w:t>第十三條</w:t>
      </w:r>
      <w:r w:rsidRPr="00AF5BF3">
        <w:rPr>
          <w:rFonts w:eastAsia="標楷體"/>
          <w:b/>
          <w:bCs/>
          <w:sz w:val="28"/>
          <w:szCs w:val="28"/>
        </w:rPr>
        <w:t xml:space="preserve">  </w:t>
      </w:r>
      <w:r w:rsidRPr="00AF5BF3">
        <w:rPr>
          <w:rFonts w:eastAsia="標楷體" w:hAnsi="標楷體"/>
          <w:b/>
          <w:bCs/>
          <w:sz w:val="28"/>
          <w:szCs w:val="28"/>
        </w:rPr>
        <w:t>遲延履約</w:t>
      </w:r>
    </w:p>
    <w:p w:rsidR="00D33F16" w:rsidRPr="00AF5BF3" w:rsidRDefault="00C0057B" w:rsidP="001223C3">
      <w:pPr>
        <w:tabs>
          <w:tab w:val="left" w:pos="1232"/>
        </w:tabs>
        <w:spacing w:line="400" w:lineRule="exact"/>
        <w:ind w:leftChars="400" w:left="1504" w:hangingChars="200" w:hanging="544"/>
        <w:jc w:val="both"/>
        <w:rPr>
          <w:rFonts w:eastAsia="標楷體"/>
          <w:spacing w:val="-4"/>
          <w:sz w:val="28"/>
          <w:szCs w:val="28"/>
        </w:rPr>
      </w:pPr>
      <w:r w:rsidRPr="00AF5BF3">
        <w:rPr>
          <w:rFonts w:eastAsia="標楷體" w:hint="eastAsia"/>
          <w:spacing w:val="-4"/>
          <w:sz w:val="28"/>
          <w:szCs w:val="28"/>
        </w:rPr>
        <w:t>一、</w:t>
      </w:r>
      <w:r w:rsidR="00D33F16" w:rsidRPr="00AF5BF3">
        <w:rPr>
          <w:rFonts w:eastAsia="標楷體"/>
          <w:spacing w:val="-4"/>
          <w:sz w:val="28"/>
          <w:szCs w:val="28"/>
        </w:rPr>
        <w:t>逾期違約金，以日為單位，乙方如未依照契約規定期限完成工作，應按逾期日數計算逾期違約金，該違約金計算方式：每日依契約價金總額</w:t>
      </w:r>
      <w:r w:rsidR="00BB082A" w:rsidRPr="00AF5BF3">
        <w:rPr>
          <w:rFonts w:eastAsia="標楷體"/>
          <w:spacing w:val="-4"/>
          <w:sz w:val="28"/>
          <w:szCs w:val="28"/>
        </w:rPr>
        <w:t>1‰</w:t>
      </w:r>
      <w:r w:rsidR="00D33F16" w:rsidRPr="00AF5BF3">
        <w:rPr>
          <w:rFonts w:eastAsia="標楷體"/>
          <w:spacing w:val="-4"/>
          <w:sz w:val="28"/>
          <w:szCs w:val="28"/>
        </w:rPr>
        <w:t>計算逾期違約金。但未完成履約之部分不影響其他已完成部分之使用者，得按未完成履約部分之契約價金，每日依其</w:t>
      </w:r>
      <w:r w:rsidR="00BB082A" w:rsidRPr="00AF5BF3">
        <w:rPr>
          <w:rFonts w:eastAsia="標楷體"/>
          <w:spacing w:val="-4"/>
          <w:sz w:val="28"/>
          <w:szCs w:val="28"/>
        </w:rPr>
        <w:t>1‰</w:t>
      </w:r>
      <w:r w:rsidR="00D33F16" w:rsidRPr="00AF5BF3">
        <w:rPr>
          <w:rFonts w:eastAsia="標楷體"/>
          <w:spacing w:val="-4"/>
          <w:sz w:val="28"/>
          <w:szCs w:val="28"/>
        </w:rPr>
        <w:t>計算逾期違約金。</w:t>
      </w:r>
    </w:p>
    <w:p w:rsidR="00D33F16" w:rsidRPr="00AF5BF3" w:rsidRDefault="000519F7" w:rsidP="001223C3">
      <w:pPr>
        <w:tabs>
          <w:tab w:val="left" w:pos="1232"/>
        </w:tabs>
        <w:spacing w:line="400" w:lineRule="exact"/>
        <w:ind w:leftChars="400" w:left="1504" w:hangingChars="200" w:hanging="544"/>
        <w:rPr>
          <w:rFonts w:eastAsia="標楷體"/>
          <w:spacing w:val="-4"/>
          <w:sz w:val="28"/>
          <w:szCs w:val="28"/>
        </w:rPr>
      </w:pPr>
      <w:r w:rsidRPr="00AF5BF3">
        <w:rPr>
          <w:rFonts w:eastAsia="標楷體" w:hAnsi="標楷體" w:hint="eastAsia"/>
          <w:spacing w:val="-4"/>
          <w:sz w:val="28"/>
          <w:szCs w:val="28"/>
        </w:rPr>
        <w:t>二、</w:t>
      </w:r>
      <w:r w:rsidR="00D33F16" w:rsidRPr="00AF5BF3">
        <w:rPr>
          <w:rFonts w:eastAsia="標楷體" w:hAnsi="標楷體"/>
          <w:spacing w:val="-4"/>
          <w:sz w:val="28"/>
          <w:szCs w:val="28"/>
        </w:rPr>
        <w:t>逾期違約金之支付</w:t>
      </w:r>
      <w:r w:rsidR="00D33F16" w:rsidRPr="00AF5BF3">
        <w:rPr>
          <w:rFonts w:eastAsia="標楷體"/>
          <w:sz w:val="28"/>
          <w:szCs w:val="28"/>
        </w:rPr>
        <w:t>，甲方得自應付價金中扣抵；其有不足者，通知乙方繳納或自保證金扣除。</w:t>
      </w:r>
    </w:p>
    <w:p w:rsidR="00D33F16" w:rsidRPr="00AF5BF3" w:rsidRDefault="000519F7" w:rsidP="001223C3">
      <w:pPr>
        <w:tabs>
          <w:tab w:val="left" w:pos="1232"/>
        </w:tabs>
        <w:spacing w:line="400" w:lineRule="exact"/>
        <w:ind w:leftChars="400" w:left="1520" w:hangingChars="200" w:hanging="560"/>
        <w:rPr>
          <w:rFonts w:eastAsia="標楷體"/>
          <w:spacing w:val="-4"/>
          <w:sz w:val="28"/>
          <w:szCs w:val="28"/>
        </w:rPr>
      </w:pPr>
      <w:r w:rsidRPr="00AF5BF3">
        <w:rPr>
          <w:rFonts w:eastAsia="標楷體" w:hint="eastAsia"/>
          <w:sz w:val="28"/>
          <w:szCs w:val="28"/>
        </w:rPr>
        <w:t>三、</w:t>
      </w:r>
      <w:r w:rsidR="00D33F16" w:rsidRPr="00AF5BF3">
        <w:rPr>
          <w:rFonts w:eastAsia="標楷體"/>
          <w:sz w:val="28"/>
          <w:szCs w:val="28"/>
        </w:rPr>
        <w:t>逾期違約金之總額</w:t>
      </w:r>
      <w:r w:rsidR="00D33F16" w:rsidRPr="00AF5BF3">
        <w:rPr>
          <w:rFonts w:eastAsia="標楷體"/>
          <w:sz w:val="28"/>
          <w:szCs w:val="28"/>
        </w:rPr>
        <w:t>(</w:t>
      </w:r>
      <w:r w:rsidR="00D33F16" w:rsidRPr="00AF5BF3">
        <w:rPr>
          <w:rFonts w:eastAsia="標楷體"/>
          <w:sz w:val="28"/>
          <w:szCs w:val="28"/>
        </w:rPr>
        <w:t>含逾期未改正之違約金</w:t>
      </w:r>
      <w:r w:rsidR="00D33F16" w:rsidRPr="00AF5BF3">
        <w:rPr>
          <w:rFonts w:eastAsia="標楷體"/>
          <w:sz w:val="28"/>
          <w:szCs w:val="28"/>
        </w:rPr>
        <w:t>)</w:t>
      </w:r>
      <w:r w:rsidR="00D33F16" w:rsidRPr="00AF5BF3">
        <w:rPr>
          <w:rFonts w:eastAsia="標楷體"/>
          <w:sz w:val="28"/>
          <w:szCs w:val="28"/>
        </w:rPr>
        <w:t>，以契約價金總額之</w:t>
      </w:r>
      <w:r w:rsidR="00E54390" w:rsidRPr="00AF5BF3">
        <w:rPr>
          <w:rFonts w:eastAsia="標楷體"/>
          <w:sz w:val="28"/>
          <w:szCs w:val="28"/>
        </w:rPr>
        <w:t>20%</w:t>
      </w:r>
      <w:r w:rsidR="00D33F16" w:rsidRPr="00AF5BF3">
        <w:rPr>
          <w:rFonts w:eastAsia="標楷體"/>
          <w:sz w:val="28"/>
          <w:szCs w:val="28"/>
        </w:rPr>
        <w:t>為上限。</w:t>
      </w:r>
    </w:p>
    <w:p w:rsidR="00D33F16" w:rsidRPr="00AF5BF3" w:rsidRDefault="000519F7" w:rsidP="001223C3">
      <w:pPr>
        <w:tabs>
          <w:tab w:val="left" w:pos="1232"/>
        </w:tabs>
        <w:spacing w:line="400" w:lineRule="exact"/>
        <w:ind w:leftChars="400" w:left="1520" w:hangingChars="200" w:hanging="560"/>
        <w:rPr>
          <w:rFonts w:eastAsia="標楷體"/>
          <w:spacing w:val="-4"/>
          <w:sz w:val="28"/>
          <w:szCs w:val="28"/>
        </w:rPr>
      </w:pPr>
      <w:r w:rsidRPr="00AF5BF3">
        <w:rPr>
          <w:rFonts w:eastAsia="標楷體" w:hint="eastAsia"/>
          <w:sz w:val="28"/>
          <w:szCs w:val="28"/>
        </w:rPr>
        <w:t>四、</w:t>
      </w:r>
      <w:r w:rsidR="00D33F16" w:rsidRPr="00AF5BF3">
        <w:rPr>
          <w:rFonts w:eastAsia="標楷體"/>
          <w:sz w:val="28"/>
          <w:szCs w:val="28"/>
        </w:rPr>
        <w:t>甲方及乙方因下列天災或事變等不可抗力或不可歸責於契約當事人之事由，致未能依時履約者，得展延履約期限；不能履約者，得免除契約責任：</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t>（一）</w:t>
      </w:r>
      <w:r w:rsidR="00D33F16" w:rsidRPr="00AF5BF3">
        <w:rPr>
          <w:rFonts w:eastAsia="標楷體"/>
          <w:sz w:val="28"/>
          <w:szCs w:val="28"/>
        </w:rPr>
        <w:t>戰爭、封鎖、革命、叛亂、內亂、暴動或動員。</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t>（二）</w:t>
      </w:r>
      <w:r w:rsidR="00D33F16" w:rsidRPr="00AF5BF3">
        <w:rPr>
          <w:rFonts w:eastAsia="標楷體"/>
          <w:sz w:val="28"/>
          <w:szCs w:val="28"/>
        </w:rPr>
        <w:t>山崩、地震、海嘯、火山爆發、颱風、豪雨、冰雹、水災、土石流、土崩、地層滑動、雷擊或其他天然災害。</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t>（三）</w:t>
      </w:r>
      <w:r w:rsidR="00D33F16" w:rsidRPr="00AF5BF3">
        <w:rPr>
          <w:rFonts w:eastAsia="標楷體"/>
          <w:sz w:val="28"/>
          <w:szCs w:val="28"/>
        </w:rPr>
        <w:t>墜機、</w:t>
      </w:r>
      <w:proofErr w:type="gramStart"/>
      <w:r w:rsidR="00D33F16" w:rsidRPr="00AF5BF3">
        <w:rPr>
          <w:rFonts w:eastAsia="標楷體"/>
          <w:sz w:val="28"/>
          <w:szCs w:val="28"/>
        </w:rPr>
        <w:t>沉</w:t>
      </w:r>
      <w:proofErr w:type="gramEnd"/>
      <w:r w:rsidR="00D33F16" w:rsidRPr="00AF5BF3">
        <w:rPr>
          <w:rFonts w:eastAsia="標楷體"/>
          <w:sz w:val="28"/>
          <w:szCs w:val="28"/>
        </w:rPr>
        <w:t>船、交通中斷或道路、港口冰封。</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t>（四）</w:t>
      </w:r>
      <w:r w:rsidR="00D33F16" w:rsidRPr="00AF5BF3">
        <w:rPr>
          <w:rFonts w:eastAsia="標楷體"/>
          <w:sz w:val="28"/>
          <w:szCs w:val="28"/>
        </w:rPr>
        <w:t>罷工、勞資糾紛或民眾非理性之聚眾抗爭。</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t>（五）</w:t>
      </w:r>
      <w:r w:rsidR="00D33F16" w:rsidRPr="00AF5BF3">
        <w:rPr>
          <w:rFonts w:eastAsia="標楷體"/>
          <w:sz w:val="28"/>
          <w:szCs w:val="28"/>
        </w:rPr>
        <w:t>毒氣、瘟疫、火災或爆炸。</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t>（六）</w:t>
      </w:r>
      <w:r w:rsidR="00D33F16" w:rsidRPr="00AF5BF3">
        <w:rPr>
          <w:rFonts w:eastAsia="標楷體"/>
          <w:sz w:val="28"/>
          <w:szCs w:val="28"/>
        </w:rPr>
        <w:t>履約標的遭破壞、竊盜、搶奪、強盜或海盜。</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t>（七）</w:t>
      </w:r>
      <w:r w:rsidR="00D33F16" w:rsidRPr="00AF5BF3">
        <w:rPr>
          <w:rFonts w:eastAsia="標楷體"/>
          <w:sz w:val="28"/>
          <w:szCs w:val="28"/>
        </w:rPr>
        <w:t>履約人員遭殺害、傷害、擄人勒贖或不法拘禁。</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t>（八）</w:t>
      </w:r>
      <w:r w:rsidR="00D33F16" w:rsidRPr="00AF5BF3">
        <w:rPr>
          <w:rFonts w:eastAsia="標楷體"/>
          <w:sz w:val="28"/>
          <w:szCs w:val="28"/>
        </w:rPr>
        <w:t>水、能源或原料中斷或管制供應。</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t>（九）</w:t>
      </w:r>
      <w:r w:rsidR="00D33F16" w:rsidRPr="00AF5BF3">
        <w:rPr>
          <w:rFonts w:eastAsia="標楷體"/>
          <w:sz w:val="28"/>
          <w:szCs w:val="28"/>
        </w:rPr>
        <w:t>核子反應、核子輻射或放射性污染。</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Ansi="標楷體" w:hint="eastAsia"/>
          <w:sz w:val="28"/>
          <w:szCs w:val="28"/>
        </w:rPr>
        <w:t>（十）</w:t>
      </w:r>
      <w:r w:rsidR="00D33F16" w:rsidRPr="00AF5BF3">
        <w:rPr>
          <w:rFonts w:eastAsia="標楷體" w:hAnsi="標楷體"/>
          <w:sz w:val="28"/>
          <w:szCs w:val="28"/>
        </w:rPr>
        <w:t>非因乙方不法行為所致之政府或機關依法令下達停工、徵用、沒入、拆毀或禁運命令者。</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Ansi="標楷體" w:hint="eastAsia"/>
          <w:sz w:val="28"/>
          <w:szCs w:val="28"/>
        </w:rPr>
        <w:t>（十一）</w:t>
      </w:r>
      <w:r w:rsidR="00D33F16" w:rsidRPr="00AF5BF3">
        <w:rPr>
          <w:rFonts w:eastAsia="標楷體" w:hAnsi="標楷體"/>
          <w:sz w:val="28"/>
          <w:szCs w:val="28"/>
        </w:rPr>
        <w:t>政府法令之新增或變更。</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int="eastAsia"/>
          <w:sz w:val="28"/>
          <w:szCs w:val="28"/>
        </w:rPr>
        <w:lastRenderedPageBreak/>
        <w:t>（十二）</w:t>
      </w:r>
      <w:r w:rsidR="00D33F16" w:rsidRPr="00AF5BF3">
        <w:rPr>
          <w:rFonts w:eastAsia="標楷體"/>
          <w:sz w:val="28"/>
          <w:szCs w:val="28"/>
        </w:rPr>
        <w:t>甲方之本國</w:t>
      </w:r>
      <w:r w:rsidR="00D33F16" w:rsidRPr="00AF5BF3">
        <w:rPr>
          <w:rFonts w:eastAsia="標楷體" w:hAnsi="標楷體"/>
          <w:sz w:val="28"/>
          <w:szCs w:val="28"/>
        </w:rPr>
        <w:t>或外國政府之行為。</w:t>
      </w:r>
    </w:p>
    <w:p w:rsidR="00D33F16" w:rsidRPr="00AF5BF3" w:rsidRDefault="001223C3" w:rsidP="001223C3">
      <w:pPr>
        <w:tabs>
          <w:tab w:val="left" w:pos="993"/>
          <w:tab w:val="left" w:pos="1358"/>
        </w:tabs>
        <w:spacing w:line="400" w:lineRule="exact"/>
        <w:ind w:leftChars="600" w:left="2280" w:hangingChars="300" w:hanging="840"/>
        <w:rPr>
          <w:rFonts w:eastAsia="標楷體"/>
          <w:sz w:val="28"/>
          <w:szCs w:val="28"/>
        </w:rPr>
      </w:pPr>
      <w:r w:rsidRPr="00AF5BF3">
        <w:rPr>
          <w:rFonts w:eastAsia="標楷體" w:hAnsi="標楷體" w:hint="eastAsia"/>
          <w:sz w:val="28"/>
          <w:szCs w:val="28"/>
        </w:rPr>
        <w:t>（十三）</w:t>
      </w:r>
      <w:r w:rsidR="00D33F16" w:rsidRPr="00AF5BF3">
        <w:rPr>
          <w:rFonts w:eastAsia="標楷體" w:hAnsi="標楷體"/>
          <w:sz w:val="28"/>
          <w:szCs w:val="28"/>
        </w:rPr>
        <w:t>其他經甲方認定確屬不可抗力者。</w:t>
      </w:r>
    </w:p>
    <w:p w:rsidR="00D33F16" w:rsidRPr="00AF5BF3" w:rsidRDefault="000519F7" w:rsidP="001223C3">
      <w:pPr>
        <w:tabs>
          <w:tab w:val="left" w:pos="1232"/>
        </w:tabs>
        <w:spacing w:line="400" w:lineRule="exact"/>
        <w:ind w:leftChars="400" w:left="1520" w:hangingChars="200" w:hanging="560"/>
        <w:jc w:val="both"/>
        <w:rPr>
          <w:rFonts w:eastAsia="標楷體"/>
          <w:spacing w:val="-4"/>
          <w:sz w:val="28"/>
          <w:szCs w:val="28"/>
        </w:rPr>
      </w:pPr>
      <w:r w:rsidRPr="00AF5BF3">
        <w:rPr>
          <w:rFonts w:eastAsia="標楷體" w:hAnsi="標楷體" w:hint="eastAsia"/>
          <w:sz w:val="28"/>
          <w:szCs w:val="28"/>
        </w:rPr>
        <w:t>五、</w:t>
      </w:r>
      <w:r w:rsidR="00D33F16" w:rsidRPr="00AF5BF3">
        <w:rPr>
          <w:rFonts w:eastAsia="標楷體" w:hAnsi="標楷體"/>
          <w:sz w:val="28"/>
          <w:szCs w:val="28"/>
        </w:rPr>
        <w:t>前款不可抗力或不可歸責事由</w:t>
      </w:r>
      <w:r w:rsidR="00D33F16" w:rsidRPr="00AF5BF3">
        <w:rPr>
          <w:rFonts w:eastAsia="標楷體"/>
          <w:sz w:val="28"/>
          <w:szCs w:val="28"/>
        </w:rPr>
        <w:t>發生或結束後，其屬可繼續履約之情形者，應繼續履約，並</w:t>
      </w:r>
      <w:proofErr w:type="gramStart"/>
      <w:r w:rsidR="00D33F16" w:rsidRPr="00AF5BF3">
        <w:rPr>
          <w:rFonts w:eastAsia="標楷體"/>
          <w:sz w:val="28"/>
          <w:szCs w:val="28"/>
        </w:rPr>
        <w:t>採</w:t>
      </w:r>
      <w:proofErr w:type="gramEnd"/>
      <w:r w:rsidR="00D33F16" w:rsidRPr="00AF5BF3">
        <w:rPr>
          <w:rFonts w:eastAsia="標楷體"/>
          <w:sz w:val="28"/>
          <w:szCs w:val="28"/>
        </w:rPr>
        <w:t>行必要措施以降低其所造成之不利影響或損害。</w:t>
      </w:r>
    </w:p>
    <w:p w:rsidR="00D33F16" w:rsidRPr="00AF5BF3" w:rsidRDefault="000519F7" w:rsidP="001223C3">
      <w:pPr>
        <w:tabs>
          <w:tab w:val="left" w:pos="1232"/>
        </w:tabs>
        <w:spacing w:line="400" w:lineRule="exact"/>
        <w:ind w:leftChars="400" w:left="1504" w:hangingChars="200" w:hanging="544"/>
        <w:jc w:val="both"/>
        <w:rPr>
          <w:rFonts w:eastAsia="標楷體"/>
          <w:spacing w:val="-4"/>
          <w:sz w:val="28"/>
          <w:szCs w:val="28"/>
        </w:rPr>
      </w:pPr>
      <w:r w:rsidRPr="00AF5BF3">
        <w:rPr>
          <w:rFonts w:eastAsia="標楷體" w:hint="eastAsia"/>
          <w:spacing w:val="-4"/>
          <w:sz w:val="28"/>
          <w:szCs w:val="28"/>
        </w:rPr>
        <w:t>六、</w:t>
      </w:r>
      <w:r w:rsidR="00D33F16" w:rsidRPr="00AF5BF3">
        <w:rPr>
          <w:rFonts w:eastAsia="標楷體"/>
          <w:spacing w:val="-4"/>
          <w:sz w:val="28"/>
          <w:szCs w:val="28"/>
        </w:rPr>
        <w:t>乙方履約有遲延者，在遲延中，對於因不可抗力而生之損害，亦應負責。</w:t>
      </w:r>
      <w:proofErr w:type="gramStart"/>
      <w:r w:rsidR="00D33F16" w:rsidRPr="00AF5BF3">
        <w:rPr>
          <w:rFonts w:eastAsia="標楷體"/>
          <w:spacing w:val="4"/>
          <w:sz w:val="28"/>
          <w:szCs w:val="28"/>
        </w:rPr>
        <w:t>但經乙方</w:t>
      </w:r>
      <w:proofErr w:type="gramEnd"/>
      <w:r w:rsidR="00D33F16" w:rsidRPr="00AF5BF3">
        <w:rPr>
          <w:rFonts w:eastAsia="標楷體"/>
          <w:spacing w:val="4"/>
          <w:sz w:val="28"/>
          <w:szCs w:val="28"/>
        </w:rPr>
        <w:t>證明縱</w:t>
      </w:r>
      <w:proofErr w:type="gramStart"/>
      <w:r w:rsidR="00D33F16" w:rsidRPr="00AF5BF3">
        <w:rPr>
          <w:rFonts w:eastAsia="標楷體"/>
          <w:spacing w:val="4"/>
          <w:sz w:val="28"/>
          <w:szCs w:val="28"/>
        </w:rPr>
        <w:t>不</w:t>
      </w:r>
      <w:proofErr w:type="gramEnd"/>
      <w:r w:rsidR="00D33F16" w:rsidRPr="00AF5BF3">
        <w:rPr>
          <w:rFonts w:eastAsia="標楷體"/>
          <w:spacing w:val="4"/>
          <w:sz w:val="28"/>
          <w:szCs w:val="28"/>
        </w:rPr>
        <w:t>遲延給付，而仍不免發生損害者不在此限。</w:t>
      </w:r>
    </w:p>
    <w:p w:rsidR="00D33F16" w:rsidRPr="00AF5BF3" w:rsidRDefault="000519F7" w:rsidP="001223C3">
      <w:pPr>
        <w:tabs>
          <w:tab w:val="left" w:pos="1232"/>
        </w:tabs>
        <w:spacing w:line="400" w:lineRule="exact"/>
        <w:ind w:leftChars="400" w:left="1520" w:hangingChars="200" w:hanging="560"/>
        <w:jc w:val="both"/>
        <w:rPr>
          <w:rFonts w:eastAsia="標楷體"/>
          <w:spacing w:val="-4"/>
          <w:sz w:val="28"/>
          <w:szCs w:val="28"/>
        </w:rPr>
      </w:pPr>
      <w:r w:rsidRPr="00AF5BF3">
        <w:rPr>
          <w:rFonts w:eastAsia="標楷體" w:hint="eastAsia"/>
          <w:sz w:val="28"/>
          <w:szCs w:val="28"/>
        </w:rPr>
        <w:t>七、</w:t>
      </w:r>
      <w:r w:rsidR="00D33F16" w:rsidRPr="00AF5BF3">
        <w:rPr>
          <w:rFonts w:eastAsia="標楷體"/>
          <w:sz w:val="28"/>
          <w:szCs w:val="28"/>
        </w:rPr>
        <w:t>乙方未遵守法令致生履約事故者，由乙方負責。因而遲延履約者，不得據以免責。</w:t>
      </w:r>
    </w:p>
    <w:p w:rsidR="00D33F16" w:rsidRPr="00AF5BF3" w:rsidRDefault="000519F7" w:rsidP="001223C3">
      <w:pPr>
        <w:tabs>
          <w:tab w:val="left" w:pos="1232"/>
        </w:tabs>
        <w:spacing w:line="400" w:lineRule="exact"/>
        <w:ind w:leftChars="400" w:left="1520" w:hangingChars="200" w:hanging="560"/>
        <w:jc w:val="both"/>
        <w:rPr>
          <w:rFonts w:eastAsia="標楷體"/>
          <w:spacing w:val="-4"/>
          <w:sz w:val="28"/>
          <w:szCs w:val="28"/>
        </w:rPr>
      </w:pPr>
      <w:r w:rsidRPr="00AF5BF3">
        <w:rPr>
          <w:rFonts w:eastAsia="標楷體" w:hint="eastAsia"/>
          <w:sz w:val="28"/>
          <w:szCs w:val="28"/>
        </w:rPr>
        <w:t>八、</w:t>
      </w:r>
      <w:r w:rsidR="00D33F16" w:rsidRPr="00AF5BF3">
        <w:rPr>
          <w:rFonts w:eastAsia="標楷體"/>
          <w:sz w:val="28"/>
          <w:szCs w:val="28"/>
        </w:rPr>
        <w:t>因可歸責於乙方之事由致延誤履約進度，情節重大者之認定，除招標文件另有規定外適用採購法施行細則第</w:t>
      </w:r>
      <w:r w:rsidR="00915CFB" w:rsidRPr="00AF5BF3">
        <w:rPr>
          <w:rFonts w:eastAsia="標楷體"/>
          <w:sz w:val="28"/>
          <w:szCs w:val="28"/>
        </w:rPr>
        <w:t>111</w:t>
      </w:r>
      <w:r w:rsidR="00D33F16" w:rsidRPr="00AF5BF3">
        <w:rPr>
          <w:rFonts w:eastAsia="標楷體"/>
          <w:sz w:val="28"/>
          <w:szCs w:val="28"/>
        </w:rPr>
        <w:t>條規定。</w:t>
      </w:r>
    </w:p>
    <w:p w:rsidR="00D33F16" w:rsidRPr="00AF5BF3" w:rsidRDefault="000519F7" w:rsidP="001223C3">
      <w:pPr>
        <w:tabs>
          <w:tab w:val="left" w:pos="1232"/>
        </w:tabs>
        <w:spacing w:line="400" w:lineRule="exact"/>
        <w:ind w:leftChars="400" w:left="1520" w:hangingChars="200" w:hanging="560"/>
        <w:jc w:val="both"/>
        <w:rPr>
          <w:rFonts w:eastAsia="標楷體"/>
          <w:spacing w:val="-4"/>
          <w:sz w:val="28"/>
          <w:szCs w:val="28"/>
        </w:rPr>
      </w:pPr>
      <w:r w:rsidRPr="00AF5BF3">
        <w:rPr>
          <w:rFonts w:eastAsia="標楷體" w:hint="eastAsia"/>
          <w:sz w:val="28"/>
        </w:rPr>
        <w:t>九、</w:t>
      </w:r>
      <w:r w:rsidR="00D33F16" w:rsidRPr="00AF5BF3">
        <w:rPr>
          <w:rFonts w:eastAsia="標楷體"/>
          <w:sz w:val="28"/>
        </w:rPr>
        <w:t>因非可歸責於乙方之事由，甲方有延遲付款之情形，乙方得向甲方請求加計年息</w:t>
      </w:r>
      <w:r w:rsidR="00D33F16" w:rsidRPr="00AF5BF3">
        <w:rPr>
          <w:rFonts w:eastAsia="標楷體"/>
          <w:sz w:val="28"/>
        </w:rPr>
        <w:t>5%</w:t>
      </w:r>
      <w:r w:rsidR="00D33F16" w:rsidRPr="00AF5BF3">
        <w:rPr>
          <w:rFonts w:eastAsia="標楷體"/>
          <w:sz w:val="28"/>
        </w:rPr>
        <w:t>之遲延利息。</w:t>
      </w:r>
    </w:p>
    <w:p w:rsidR="00D33F16" w:rsidRPr="00AF5BF3" w:rsidRDefault="00D33F16">
      <w:pPr>
        <w:spacing w:line="400" w:lineRule="exact"/>
        <w:rPr>
          <w:rFonts w:eastAsia="標楷體"/>
          <w:b/>
          <w:bCs/>
          <w:sz w:val="28"/>
          <w:szCs w:val="28"/>
        </w:rPr>
      </w:pPr>
      <w:r w:rsidRPr="00AF5BF3">
        <w:rPr>
          <w:rFonts w:eastAsia="標楷體" w:hAnsi="標楷體"/>
          <w:b/>
          <w:bCs/>
          <w:sz w:val="28"/>
          <w:szCs w:val="28"/>
        </w:rPr>
        <w:t>第十四條</w:t>
      </w:r>
      <w:r w:rsidRPr="00AF5BF3">
        <w:rPr>
          <w:rFonts w:eastAsia="標楷體"/>
          <w:b/>
          <w:bCs/>
          <w:sz w:val="28"/>
          <w:szCs w:val="28"/>
        </w:rPr>
        <w:t xml:space="preserve">  </w:t>
      </w:r>
      <w:r w:rsidRPr="00AF5BF3">
        <w:rPr>
          <w:rFonts w:eastAsia="標楷體" w:hAnsi="標楷體"/>
          <w:b/>
          <w:bCs/>
          <w:sz w:val="28"/>
          <w:szCs w:val="28"/>
        </w:rPr>
        <w:t>罰則</w:t>
      </w:r>
    </w:p>
    <w:p w:rsidR="00D33F16" w:rsidRPr="00AF5BF3" w:rsidRDefault="001223C3" w:rsidP="001223C3">
      <w:pPr>
        <w:tabs>
          <w:tab w:val="left" w:pos="851"/>
        </w:tabs>
        <w:spacing w:line="400" w:lineRule="exact"/>
        <w:ind w:leftChars="400" w:left="1520" w:hangingChars="200" w:hanging="560"/>
        <w:jc w:val="both"/>
        <w:rPr>
          <w:rFonts w:eastAsia="標楷體"/>
          <w:bCs/>
          <w:sz w:val="28"/>
          <w:szCs w:val="28"/>
        </w:rPr>
      </w:pPr>
      <w:r w:rsidRPr="00AF5BF3">
        <w:rPr>
          <w:rFonts w:eastAsia="標楷體" w:hAnsi="標楷體" w:hint="eastAsia"/>
          <w:bCs/>
          <w:sz w:val="28"/>
          <w:szCs w:val="28"/>
        </w:rPr>
        <w:t>一、</w:t>
      </w:r>
      <w:r w:rsidR="00D33F16" w:rsidRPr="00AF5BF3">
        <w:rPr>
          <w:rFonts w:eastAsia="標楷體" w:hAnsi="標楷體"/>
          <w:bCs/>
          <w:sz w:val="28"/>
          <w:szCs w:val="28"/>
        </w:rPr>
        <w:t>施工</w:t>
      </w:r>
      <w:proofErr w:type="gramStart"/>
      <w:r w:rsidR="00D33F16" w:rsidRPr="00AF5BF3">
        <w:rPr>
          <w:rFonts w:eastAsia="標楷體" w:hAnsi="標楷體"/>
          <w:bCs/>
          <w:sz w:val="28"/>
          <w:szCs w:val="28"/>
        </w:rPr>
        <w:t>期間</w:t>
      </w:r>
      <w:r w:rsidR="00D33F16" w:rsidRPr="00AF5BF3">
        <w:rPr>
          <w:rFonts w:eastAsia="標楷體"/>
          <w:sz w:val="28"/>
        </w:rPr>
        <w:t>乙</w:t>
      </w:r>
      <w:proofErr w:type="gramEnd"/>
      <w:r w:rsidR="00D33F16" w:rsidRPr="00AF5BF3">
        <w:rPr>
          <w:rFonts w:eastAsia="標楷體"/>
          <w:sz w:val="28"/>
        </w:rPr>
        <w:t>方</w:t>
      </w:r>
      <w:r w:rsidR="00D33F16" w:rsidRPr="00AF5BF3">
        <w:rPr>
          <w:rFonts w:eastAsia="標楷體" w:hAnsi="標楷體"/>
          <w:bCs/>
          <w:sz w:val="28"/>
          <w:szCs w:val="28"/>
        </w:rPr>
        <w:t>專職人員應每日到工，無故不到工者，除</w:t>
      </w:r>
      <w:r w:rsidR="00D33F16" w:rsidRPr="00AF5BF3">
        <w:rPr>
          <w:rFonts w:eastAsia="標楷體" w:hAnsi="標楷體"/>
          <w:sz w:val="28"/>
          <w:szCs w:val="28"/>
        </w:rPr>
        <w:t>依合約金額扣除當日應到工人員薪資外</w:t>
      </w:r>
      <w:r w:rsidR="00D33F16" w:rsidRPr="00AF5BF3">
        <w:rPr>
          <w:rFonts w:eastAsia="標楷體" w:hAnsi="標楷體"/>
          <w:sz w:val="32"/>
          <w:szCs w:val="32"/>
        </w:rPr>
        <w:t>，</w:t>
      </w:r>
      <w:r w:rsidR="00D33F16" w:rsidRPr="00AF5BF3">
        <w:rPr>
          <w:rFonts w:eastAsia="標楷體" w:hAnsi="標楷體"/>
          <w:bCs/>
          <w:sz w:val="28"/>
          <w:szCs w:val="28"/>
        </w:rPr>
        <w:t>每人每日罰款</w:t>
      </w:r>
      <w:r w:rsidR="005E4749" w:rsidRPr="00AF5BF3">
        <w:rPr>
          <w:rFonts w:eastAsia="標楷體" w:hAnsi="標楷體" w:hint="eastAsia"/>
          <w:bCs/>
          <w:sz w:val="28"/>
          <w:szCs w:val="28"/>
          <w:u w:val="single"/>
        </w:rPr>
        <w:t>泰幣</w:t>
      </w:r>
      <w:r w:rsidR="005E4749" w:rsidRPr="00AF5BF3">
        <w:rPr>
          <w:rFonts w:eastAsia="標楷體" w:hAnsi="標楷體" w:hint="eastAsia"/>
          <w:bCs/>
          <w:sz w:val="28"/>
          <w:szCs w:val="28"/>
          <w:u w:val="single"/>
        </w:rPr>
        <w:t>350</w:t>
      </w:r>
      <w:r w:rsidR="005E4749" w:rsidRPr="00AF5BF3">
        <w:rPr>
          <w:rFonts w:eastAsia="標楷體" w:hAnsi="標楷體" w:hint="eastAsia"/>
          <w:bCs/>
          <w:sz w:val="28"/>
          <w:szCs w:val="28"/>
          <w:u w:val="single"/>
        </w:rPr>
        <w:t>銖</w:t>
      </w:r>
      <w:r w:rsidR="00184183" w:rsidRPr="00AF5BF3">
        <w:rPr>
          <w:rFonts w:eastAsia="標楷體" w:hAnsi="標楷體"/>
          <w:bCs/>
          <w:sz w:val="28"/>
          <w:szCs w:val="28"/>
        </w:rPr>
        <w:t>。</w:t>
      </w:r>
    </w:p>
    <w:p w:rsidR="00D33F16" w:rsidRPr="00AF5BF3" w:rsidRDefault="00D33F16" w:rsidP="001223C3">
      <w:pPr>
        <w:tabs>
          <w:tab w:val="left" w:pos="851"/>
        </w:tabs>
        <w:spacing w:line="400" w:lineRule="exact"/>
        <w:ind w:leftChars="400" w:left="1520" w:hangingChars="200" w:hanging="560"/>
        <w:jc w:val="both"/>
        <w:rPr>
          <w:rFonts w:eastAsia="標楷體"/>
          <w:bCs/>
          <w:sz w:val="28"/>
          <w:szCs w:val="28"/>
        </w:rPr>
      </w:pPr>
      <w:r w:rsidRPr="00AF5BF3">
        <w:rPr>
          <w:rFonts w:eastAsia="標楷體" w:hAnsi="標楷體"/>
          <w:bCs/>
          <w:sz w:val="28"/>
          <w:szCs w:val="28"/>
        </w:rPr>
        <w:t>二、依契約</w:t>
      </w:r>
      <w:r w:rsidRPr="00AF5BF3">
        <w:rPr>
          <w:rFonts w:eastAsia="標楷體"/>
          <w:sz w:val="28"/>
        </w:rPr>
        <w:t>乙方</w:t>
      </w:r>
      <w:r w:rsidRPr="00AF5BF3">
        <w:rPr>
          <w:rFonts w:eastAsia="標楷體" w:hAnsi="標楷體"/>
          <w:bCs/>
          <w:sz w:val="28"/>
          <w:szCs w:val="28"/>
        </w:rPr>
        <w:t>應出席或主持會議之人員未出席或主持者，每人每次罰款</w:t>
      </w:r>
      <w:r w:rsidR="005E4749" w:rsidRPr="00AF5BF3">
        <w:rPr>
          <w:rFonts w:eastAsia="標楷體" w:hAnsi="標楷體" w:hint="eastAsia"/>
          <w:bCs/>
          <w:sz w:val="28"/>
          <w:szCs w:val="28"/>
          <w:u w:val="single"/>
        </w:rPr>
        <w:t>泰幣</w:t>
      </w:r>
      <w:r w:rsidR="005E4749" w:rsidRPr="00AF5BF3">
        <w:rPr>
          <w:rFonts w:eastAsia="標楷體" w:hAnsi="標楷體" w:hint="eastAsia"/>
          <w:bCs/>
          <w:sz w:val="28"/>
          <w:szCs w:val="28"/>
          <w:u w:val="single"/>
        </w:rPr>
        <w:t>700</w:t>
      </w:r>
      <w:r w:rsidR="005E4749" w:rsidRPr="00AF5BF3">
        <w:rPr>
          <w:rFonts w:eastAsia="標楷體" w:hAnsi="標楷體" w:hint="eastAsia"/>
          <w:bCs/>
          <w:sz w:val="28"/>
          <w:szCs w:val="28"/>
          <w:u w:val="single"/>
        </w:rPr>
        <w:t>銖</w:t>
      </w:r>
      <w:r w:rsidR="00184183" w:rsidRPr="00AF5BF3">
        <w:rPr>
          <w:rFonts w:eastAsia="標楷體" w:hAnsi="標楷體"/>
          <w:bCs/>
          <w:sz w:val="28"/>
          <w:szCs w:val="28"/>
        </w:rPr>
        <w:t>。</w:t>
      </w:r>
    </w:p>
    <w:p w:rsidR="00B93426" w:rsidRPr="00AF5BF3" w:rsidRDefault="00D33F16" w:rsidP="001223C3">
      <w:pPr>
        <w:tabs>
          <w:tab w:val="left" w:pos="851"/>
        </w:tabs>
        <w:spacing w:line="400" w:lineRule="exact"/>
        <w:ind w:leftChars="400" w:left="1520" w:hangingChars="200" w:hanging="560"/>
        <w:jc w:val="both"/>
        <w:rPr>
          <w:rFonts w:eastAsia="標楷體"/>
          <w:bCs/>
          <w:sz w:val="28"/>
          <w:szCs w:val="28"/>
        </w:rPr>
      </w:pPr>
      <w:r w:rsidRPr="00AF5BF3">
        <w:rPr>
          <w:rFonts w:eastAsia="標楷體" w:hAnsi="標楷體"/>
          <w:bCs/>
          <w:sz w:val="28"/>
          <w:szCs w:val="28"/>
        </w:rPr>
        <w:t>三、</w:t>
      </w:r>
      <w:r w:rsidR="003B6CAD" w:rsidRPr="00AF5BF3">
        <w:rPr>
          <w:rFonts w:eastAsia="標楷體" w:hAnsi="標楷體"/>
          <w:sz w:val="28"/>
          <w:szCs w:val="20"/>
        </w:rPr>
        <w:t>乙方有管理不善情形時，其懲罰性違約金計算方式如下，並由甲方自應付價金中扣抵；其有不足者，得通知乙方繳納或自保證金扣抵：</w:t>
      </w:r>
    </w:p>
    <w:p w:rsidR="00B93426" w:rsidRPr="00AF5BF3" w:rsidRDefault="003B6CAD" w:rsidP="001223C3">
      <w:pPr>
        <w:spacing w:line="400" w:lineRule="exact"/>
        <w:ind w:leftChars="600" w:left="2280" w:right="57" w:hangingChars="300" w:hanging="840"/>
        <w:rPr>
          <w:rFonts w:eastAsia="標楷體"/>
          <w:sz w:val="28"/>
          <w:szCs w:val="20"/>
        </w:rPr>
      </w:pPr>
      <w:r w:rsidRPr="00AF5BF3">
        <w:rPr>
          <w:rFonts w:eastAsia="標楷體" w:hAnsi="標楷體"/>
          <w:sz w:val="28"/>
          <w:szCs w:val="20"/>
        </w:rPr>
        <w:t>（一）</w:t>
      </w:r>
      <w:r w:rsidR="00C76DEB" w:rsidRPr="00AF5BF3">
        <w:rPr>
          <w:rFonts w:eastAsia="標楷體" w:hAnsi="標楷體"/>
          <w:sz w:val="28"/>
          <w:szCs w:val="20"/>
        </w:rPr>
        <w:t>乙方審查、審定或複核完成之文件或資料，經甲方發現有錯誤或疏漏情形，</w:t>
      </w:r>
      <w:proofErr w:type="gramStart"/>
      <w:r w:rsidR="00C76DEB" w:rsidRPr="00AF5BF3">
        <w:rPr>
          <w:rFonts w:eastAsia="標楷體" w:hAnsi="標楷體"/>
          <w:sz w:val="28"/>
          <w:szCs w:val="20"/>
        </w:rPr>
        <w:t>致須退回</w:t>
      </w:r>
      <w:proofErr w:type="gramEnd"/>
      <w:r w:rsidR="00C76DEB" w:rsidRPr="00AF5BF3">
        <w:rPr>
          <w:rFonts w:eastAsia="標楷體" w:hAnsi="標楷體"/>
          <w:sz w:val="28"/>
          <w:szCs w:val="20"/>
        </w:rPr>
        <w:t>修正者，第</w:t>
      </w:r>
      <w:r w:rsidR="00A47040" w:rsidRPr="00AF5BF3">
        <w:rPr>
          <w:rFonts w:eastAsia="標楷體"/>
          <w:sz w:val="28"/>
          <w:szCs w:val="20"/>
        </w:rPr>
        <w:t>1</w:t>
      </w:r>
      <w:r w:rsidR="00C76DEB" w:rsidRPr="00AF5BF3">
        <w:rPr>
          <w:rFonts w:eastAsia="標楷體" w:hAnsi="標楷體"/>
          <w:sz w:val="28"/>
          <w:szCs w:val="20"/>
        </w:rPr>
        <w:t>次</w:t>
      </w:r>
      <w:proofErr w:type="gramStart"/>
      <w:r w:rsidR="00C76DEB" w:rsidRPr="00AF5BF3">
        <w:rPr>
          <w:rFonts w:eastAsia="標楷體" w:hAnsi="標楷體"/>
          <w:sz w:val="28"/>
          <w:szCs w:val="20"/>
        </w:rPr>
        <w:t>計罰</w:t>
      </w:r>
      <w:r w:rsidR="005E4749" w:rsidRPr="00AF5BF3">
        <w:rPr>
          <w:rFonts w:eastAsia="標楷體" w:hAnsi="標楷體" w:hint="eastAsia"/>
          <w:sz w:val="28"/>
          <w:szCs w:val="20"/>
          <w:u w:val="single"/>
        </w:rPr>
        <w:t>泰</w:t>
      </w:r>
      <w:proofErr w:type="gramEnd"/>
      <w:r w:rsidR="005E4749" w:rsidRPr="00AF5BF3">
        <w:rPr>
          <w:rFonts w:eastAsia="標楷體" w:hAnsi="標楷體" w:hint="eastAsia"/>
          <w:sz w:val="28"/>
          <w:szCs w:val="20"/>
          <w:u w:val="single"/>
        </w:rPr>
        <w:t>幣</w:t>
      </w:r>
      <w:r w:rsidR="005E4749" w:rsidRPr="00AF5BF3">
        <w:rPr>
          <w:rFonts w:eastAsia="標楷體" w:hAnsi="標楷體" w:hint="eastAsia"/>
          <w:sz w:val="28"/>
          <w:szCs w:val="20"/>
          <w:u w:val="single"/>
        </w:rPr>
        <w:t>700</w:t>
      </w:r>
      <w:r w:rsidR="005E4749" w:rsidRPr="00AF5BF3">
        <w:rPr>
          <w:rFonts w:eastAsia="標楷體" w:hAnsi="標楷體" w:hint="eastAsia"/>
          <w:sz w:val="28"/>
          <w:szCs w:val="20"/>
          <w:u w:val="single"/>
        </w:rPr>
        <w:t>銖</w:t>
      </w:r>
      <w:r w:rsidR="00C76DEB" w:rsidRPr="00AF5BF3">
        <w:rPr>
          <w:rFonts w:eastAsia="標楷體" w:hAnsi="標楷體"/>
          <w:sz w:val="28"/>
          <w:szCs w:val="20"/>
        </w:rPr>
        <w:t>；第</w:t>
      </w:r>
      <w:r w:rsidR="00C76DEB" w:rsidRPr="00AF5BF3">
        <w:rPr>
          <w:rFonts w:eastAsia="標楷體"/>
          <w:sz w:val="28"/>
          <w:szCs w:val="20"/>
        </w:rPr>
        <w:t>2</w:t>
      </w:r>
      <w:r w:rsidR="00C76DEB" w:rsidRPr="00AF5BF3">
        <w:rPr>
          <w:rFonts w:eastAsia="標楷體" w:hAnsi="標楷體"/>
          <w:sz w:val="28"/>
          <w:szCs w:val="20"/>
        </w:rPr>
        <w:t>次</w:t>
      </w:r>
      <w:proofErr w:type="gramStart"/>
      <w:r w:rsidR="00C76DEB" w:rsidRPr="00AF5BF3">
        <w:rPr>
          <w:rFonts w:eastAsia="標楷體" w:hAnsi="標楷體"/>
          <w:sz w:val="28"/>
          <w:szCs w:val="20"/>
        </w:rPr>
        <w:t>計罰</w:t>
      </w:r>
      <w:r w:rsidR="005E4749" w:rsidRPr="00AF5BF3">
        <w:rPr>
          <w:rFonts w:eastAsia="標楷體" w:hAnsi="標楷體" w:hint="eastAsia"/>
          <w:sz w:val="28"/>
          <w:szCs w:val="20"/>
          <w:u w:val="single"/>
        </w:rPr>
        <w:t>泰</w:t>
      </w:r>
      <w:proofErr w:type="gramEnd"/>
      <w:r w:rsidR="005E4749" w:rsidRPr="00AF5BF3">
        <w:rPr>
          <w:rFonts w:eastAsia="標楷體" w:hAnsi="標楷體" w:hint="eastAsia"/>
          <w:sz w:val="28"/>
          <w:szCs w:val="20"/>
          <w:u w:val="single"/>
        </w:rPr>
        <w:t>幣</w:t>
      </w:r>
      <w:r w:rsidR="005E4749" w:rsidRPr="00AF5BF3">
        <w:rPr>
          <w:rFonts w:eastAsia="標楷體" w:hAnsi="標楷體" w:hint="eastAsia"/>
          <w:sz w:val="28"/>
          <w:szCs w:val="20"/>
          <w:u w:val="single"/>
        </w:rPr>
        <w:t>1,400</w:t>
      </w:r>
      <w:r w:rsidR="005E4749" w:rsidRPr="00AF5BF3">
        <w:rPr>
          <w:rFonts w:eastAsia="標楷體" w:hAnsi="標楷體" w:hint="eastAsia"/>
          <w:sz w:val="28"/>
          <w:szCs w:val="20"/>
          <w:u w:val="single"/>
        </w:rPr>
        <w:t>銖</w:t>
      </w:r>
      <w:r w:rsidR="00C76DEB" w:rsidRPr="00AF5BF3">
        <w:rPr>
          <w:rFonts w:eastAsia="標楷體" w:hAnsi="標楷體"/>
          <w:sz w:val="28"/>
          <w:szCs w:val="20"/>
        </w:rPr>
        <w:t>；並自第</w:t>
      </w:r>
      <w:r w:rsidR="00C76DEB" w:rsidRPr="00AF5BF3">
        <w:rPr>
          <w:rFonts w:eastAsia="標楷體"/>
          <w:sz w:val="28"/>
          <w:szCs w:val="20"/>
        </w:rPr>
        <w:t>3</w:t>
      </w:r>
      <w:r w:rsidR="00C76DEB" w:rsidRPr="00AF5BF3">
        <w:rPr>
          <w:rFonts w:eastAsia="標楷體" w:hAnsi="標楷體"/>
          <w:sz w:val="28"/>
          <w:szCs w:val="20"/>
        </w:rPr>
        <w:t>次起，每次</w:t>
      </w:r>
      <w:proofErr w:type="gramStart"/>
      <w:r w:rsidR="00C76DEB" w:rsidRPr="00AF5BF3">
        <w:rPr>
          <w:rFonts w:eastAsia="標楷體" w:hAnsi="標楷體"/>
          <w:sz w:val="28"/>
          <w:szCs w:val="20"/>
        </w:rPr>
        <w:t>計罰</w:t>
      </w:r>
      <w:r w:rsidR="005E4749" w:rsidRPr="00AF5BF3">
        <w:rPr>
          <w:rFonts w:eastAsia="標楷體" w:hAnsi="標楷體" w:hint="eastAsia"/>
          <w:sz w:val="28"/>
          <w:szCs w:val="20"/>
          <w:u w:val="single"/>
        </w:rPr>
        <w:t>泰</w:t>
      </w:r>
      <w:proofErr w:type="gramEnd"/>
      <w:r w:rsidR="005E4749" w:rsidRPr="00AF5BF3">
        <w:rPr>
          <w:rFonts w:eastAsia="標楷體" w:hAnsi="標楷體" w:hint="eastAsia"/>
          <w:sz w:val="28"/>
          <w:szCs w:val="20"/>
          <w:u w:val="single"/>
        </w:rPr>
        <w:t>幣</w:t>
      </w:r>
      <w:r w:rsidR="005E4749" w:rsidRPr="00AF5BF3">
        <w:rPr>
          <w:rFonts w:eastAsia="標楷體" w:hAnsi="標楷體" w:hint="eastAsia"/>
          <w:sz w:val="28"/>
          <w:szCs w:val="20"/>
          <w:u w:val="single"/>
        </w:rPr>
        <w:t>2,800</w:t>
      </w:r>
      <w:r w:rsidR="005E4749" w:rsidRPr="00AF5BF3">
        <w:rPr>
          <w:rFonts w:eastAsia="標楷體" w:hAnsi="標楷體" w:hint="eastAsia"/>
          <w:sz w:val="28"/>
          <w:szCs w:val="20"/>
          <w:u w:val="single"/>
        </w:rPr>
        <w:t>銖</w:t>
      </w:r>
      <w:r w:rsidR="00C76DEB" w:rsidRPr="00AF5BF3">
        <w:rPr>
          <w:rFonts w:eastAsia="標楷體" w:hAnsi="標楷體"/>
          <w:sz w:val="28"/>
          <w:szCs w:val="20"/>
        </w:rPr>
        <w:t>；事後發現者，每次</w:t>
      </w:r>
      <w:proofErr w:type="gramStart"/>
      <w:r w:rsidR="00C76DEB" w:rsidRPr="00AF5BF3">
        <w:rPr>
          <w:rFonts w:eastAsia="標楷體" w:hAnsi="標楷體"/>
          <w:sz w:val="28"/>
          <w:szCs w:val="20"/>
        </w:rPr>
        <w:t>計罰各</w:t>
      </w:r>
      <w:proofErr w:type="gramEnd"/>
      <w:r w:rsidR="00C76DEB" w:rsidRPr="00AF5BF3">
        <w:rPr>
          <w:rFonts w:eastAsia="標楷體" w:hAnsi="標楷體"/>
          <w:sz w:val="28"/>
          <w:szCs w:val="20"/>
        </w:rPr>
        <w:t>該次該當上述次數之金額。</w:t>
      </w:r>
    </w:p>
    <w:p w:rsidR="00B93426" w:rsidRPr="00AF5BF3" w:rsidRDefault="003B6CAD" w:rsidP="001223C3">
      <w:pPr>
        <w:spacing w:line="400" w:lineRule="exact"/>
        <w:ind w:leftChars="600" w:left="2280" w:right="57" w:hangingChars="300" w:hanging="840"/>
        <w:rPr>
          <w:rFonts w:eastAsia="標楷體"/>
          <w:sz w:val="28"/>
          <w:szCs w:val="20"/>
        </w:rPr>
      </w:pPr>
      <w:r w:rsidRPr="00AF5BF3">
        <w:rPr>
          <w:rFonts w:eastAsia="標楷體" w:hAnsi="標楷體"/>
          <w:sz w:val="28"/>
          <w:szCs w:val="20"/>
        </w:rPr>
        <w:t>（二）</w:t>
      </w:r>
      <w:r w:rsidR="00AA0A4D" w:rsidRPr="00AF5BF3">
        <w:rPr>
          <w:rFonts w:eastAsia="標楷體" w:hAnsi="標楷體"/>
          <w:sz w:val="28"/>
          <w:szCs w:val="20"/>
        </w:rPr>
        <w:t>乙方未能就契約約定之服務項目於約定期限內提出具體性建議，或所提建議內容明顯不符專業需求，</w:t>
      </w:r>
      <w:proofErr w:type="gramStart"/>
      <w:r w:rsidR="00AA0A4D" w:rsidRPr="00AF5BF3">
        <w:rPr>
          <w:rFonts w:eastAsia="標楷體" w:hAnsi="標楷體"/>
          <w:sz w:val="28"/>
          <w:szCs w:val="20"/>
        </w:rPr>
        <w:t>致須退回</w:t>
      </w:r>
      <w:proofErr w:type="gramEnd"/>
      <w:r w:rsidR="00AA0A4D" w:rsidRPr="00AF5BF3">
        <w:rPr>
          <w:rFonts w:eastAsia="標楷體" w:hAnsi="標楷體"/>
          <w:sz w:val="28"/>
          <w:szCs w:val="20"/>
        </w:rPr>
        <w:t>修正者，第</w:t>
      </w:r>
      <w:r w:rsidR="00A47040" w:rsidRPr="00AF5BF3">
        <w:rPr>
          <w:rFonts w:eastAsia="標楷體"/>
          <w:sz w:val="28"/>
          <w:szCs w:val="20"/>
        </w:rPr>
        <w:t>1</w:t>
      </w:r>
      <w:r w:rsidR="00AA0A4D" w:rsidRPr="00AF5BF3">
        <w:rPr>
          <w:rFonts w:eastAsia="標楷體" w:hAnsi="標楷體"/>
          <w:sz w:val="28"/>
          <w:szCs w:val="20"/>
        </w:rPr>
        <w:t>次</w:t>
      </w:r>
      <w:proofErr w:type="gramStart"/>
      <w:r w:rsidR="00AA0A4D" w:rsidRPr="00AF5BF3">
        <w:rPr>
          <w:rFonts w:eastAsia="標楷體" w:hAnsi="標楷體"/>
          <w:sz w:val="28"/>
          <w:szCs w:val="20"/>
        </w:rPr>
        <w:t>計罰</w:t>
      </w:r>
      <w:r w:rsidR="005E4749" w:rsidRPr="00AF5BF3">
        <w:rPr>
          <w:rFonts w:eastAsia="標楷體" w:hAnsi="標楷體" w:hint="eastAsia"/>
          <w:sz w:val="28"/>
          <w:szCs w:val="20"/>
          <w:u w:val="single"/>
        </w:rPr>
        <w:t>泰</w:t>
      </w:r>
      <w:proofErr w:type="gramEnd"/>
      <w:r w:rsidR="005E4749" w:rsidRPr="00AF5BF3">
        <w:rPr>
          <w:rFonts w:eastAsia="標楷體" w:hAnsi="標楷體" w:hint="eastAsia"/>
          <w:sz w:val="28"/>
          <w:szCs w:val="20"/>
          <w:u w:val="single"/>
        </w:rPr>
        <w:t>幣</w:t>
      </w:r>
      <w:r w:rsidR="005E4749" w:rsidRPr="00AF5BF3">
        <w:rPr>
          <w:rFonts w:eastAsia="標楷體" w:hAnsi="標楷體" w:hint="eastAsia"/>
          <w:sz w:val="28"/>
          <w:szCs w:val="20"/>
          <w:u w:val="single"/>
        </w:rPr>
        <w:t>700</w:t>
      </w:r>
      <w:r w:rsidR="005E4749" w:rsidRPr="00AF5BF3">
        <w:rPr>
          <w:rFonts w:eastAsia="標楷體" w:hAnsi="標楷體" w:hint="eastAsia"/>
          <w:sz w:val="28"/>
          <w:szCs w:val="20"/>
          <w:u w:val="single"/>
        </w:rPr>
        <w:t>銖</w:t>
      </w:r>
      <w:r w:rsidR="00AA0A4D" w:rsidRPr="00AF5BF3">
        <w:rPr>
          <w:rFonts w:eastAsia="標楷體" w:hAnsi="標楷體"/>
          <w:sz w:val="28"/>
          <w:szCs w:val="20"/>
        </w:rPr>
        <w:t>；第</w:t>
      </w:r>
      <w:r w:rsidR="00AA0A4D" w:rsidRPr="00AF5BF3">
        <w:rPr>
          <w:rFonts w:eastAsia="標楷體"/>
          <w:sz w:val="28"/>
          <w:szCs w:val="20"/>
        </w:rPr>
        <w:t>2</w:t>
      </w:r>
      <w:r w:rsidR="00AA0A4D" w:rsidRPr="00AF5BF3">
        <w:rPr>
          <w:rFonts w:eastAsia="標楷體" w:hAnsi="標楷體"/>
          <w:sz w:val="28"/>
          <w:szCs w:val="20"/>
        </w:rPr>
        <w:t>次</w:t>
      </w:r>
      <w:proofErr w:type="gramStart"/>
      <w:r w:rsidR="00AA0A4D" w:rsidRPr="00AF5BF3">
        <w:rPr>
          <w:rFonts w:eastAsia="標楷體" w:hAnsi="標楷體"/>
          <w:sz w:val="28"/>
          <w:szCs w:val="20"/>
        </w:rPr>
        <w:t>計罰</w:t>
      </w:r>
      <w:r w:rsidR="005E4749" w:rsidRPr="00AF5BF3">
        <w:rPr>
          <w:rFonts w:eastAsia="標楷體" w:hAnsi="標楷體" w:hint="eastAsia"/>
          <w:sz w:val="28"/>
          <w:szCs w:val="20"/>
          <w:u w:val="single"/>
        </w:rPr>
        <w:t>泰</w:t>
      </w:r>
      <w:proofErr w:type="gramEnd"/>
      <w:r w:rsidR="005E4749" w:rsidRPr="00AF5BF3">
        <w:rPr>
          <w:rFonts w:eastAsia="標楷體" w:hAnsi="標楷體" w:hint="eastAsia"/>
          <w:sz w:val="28"/>
          <w:szCs w:val="20"/>
          <w:u w:val="single"/>
        </w:rPr>
        <w:t>幣</w:t>
      </w:r>
      <w:r w:rsidR="005E4749" w:rsidRPr="00AF5BF3">
        <w:rPr>
          <w:rFonts w:eastAsia="標楷體" w:hAnsi="標楷體" w:hint="eastAsia"/>
          <w:sz w:val="28"/>
          <w:szCs w:val="20"/>
          <w:u w:val="single"/>
        </w:rPr>
        <w:t>1,400</w:t>
      </w:r>
      <w:r w:rsidR="005E4749" w:rsidRPr="00AF5BF3">
        <w:rPr>
          <w:rFonts w:eastAsia="標楷體" w:hAnsi="標楷體" w:hint="eastAsia"/>
          <w:sz w:val="28"/>
          <w:szCs w:val="20"/>
          <w:u w:val="single"/>
        </w:rPr>
        <w:t>銖</w:t>
      </w:r>
      <w:r w:rsidR="00AA0A4D" w:rsidRPr="00AF5BF3">
        <w:rPr>
          <w:rFonts w:eastAsia="標楷體" w:hAnsi="標楷體"/>
          <w:sz w:val="28"/>
          <w:szCs w:val="20"/>
        </w:rPr>
        <w:t>；並自第</w:t>
      </w:r>
      <w:r w:rsidR="00AA0A4D" w:rsidRPr="00AF5BF3">
        <w:rPr>
          <w:rFonts w:eastAsia="標楷體"/>
          <w:sz w:val="28"/>
          <w:szCs w:val="20"/>
        </w:rPr>
        <w:t>3</w:t>
      </w:r>
      <w:r w:rsidR="00AA0A4D" w:rsidRPr="00AF5BF3">
        <w:rPr>
          <w:rFonts w:eastAsia="標楷體" w:hAnsi="標楷體"/>
          <w:sz w:val="28"/>
          <w:szCs w:val="20"/>
        </w:rPr>
        <w:t>次起，每次</w:t>
      </w:r>
      <w:proofErr w:type="gramStart"/>
      <w:r w:rsidR="00AA0A4D" w:rsidRPr="00AF5BF3">
        <w:rPr>
          <w:rFonts w:eastAsia="標楷體" w:hAnsi="標楷體"/>
          <w:sz w:val="28"/>
          <w:szCs w:val="20"/>
        </w:rPr>
        <w:t>計罰</w:t>
      </w:r>
      <w:r w:rsidR="005E4749" w:rsidRPr="00AF5BF3">
        <w:rPr>
          <w:rFonts w:eastAsia="標楷體" w:hAnsi="標楷體" w:hint="eastAsia"/>
          <w:sz w:val="28"/>
          <w:szCs w:val="20"/>
          <w:u w:val="single"/>
        </w:rPr>
        <w:t>泰</w:t>
      </w:r>
      <w:proofErr w:type="gramEnd"/>
      <w:r w:rsidR="005E4749" w:rsidRPr="00AF5BF3">
        <w:rPr>
          <w:rFonts w:eastAsia="標楷體" w:hAnsi="標楷體" w:hint="eastAsia"/>
          <w:sz w:val="28"/>
          <w:szCs w:val="20"/>
          <w:u w:val="single"/>
        </w:rPr>
        <w:t>幣</w:t>
      </w:r>
      <w:r w:rsidR="005E4749" w:rsidRPr="00AF5BF3">
        <w:rPr>
          <w:rFonts w:eastAsia="標楷體" w:hAnsi="標楷體" w:hint="eastAsia"/>
          <w:sz w:val="28"/>
          <w:szCs w:val="20"/>
          <w:u w:val="single"/>
        </w:rPr>
        <w:t>2,800</w:t>
      </w:r>
      <w:r w:rsidR="005E4749" w:rsidRPr="00AF5BF3">
        <w:rPr>
          <w:rFonts w:eastAsia="標楷體" w:hAnsi="標楷體" w:hint="eastAsia"/>
          <w:sz w:val="28"/>
          <w:szCs w:val="20"/>
          <w:u w:val="single"/>
        </w:rPr>
        <w:t>銖</w:t>
      </w:r>
      <w:r w:rsidR="00AA0A4D" w:rsidRPr="00AF5BF3">
        <w:rPr>
          <w:rFonts w:eastAsia="標楷體" w:hAnsi="標楷體"/>
          <w:sz w:val="28"/>
          <w:szCs w:val="20"/>
        </w:rPr>
        <w:t>；事後發現者，每次</w:t>
      </w:r>
      <w:proofErr w:type="gramStart"/>
      <w:r w:rsidR="00AA0A4D" w:rsidRPr="00AF5BF3">
        <w:rPr>
          <w:rFonts w:eastAsia="標楷體" w:hAnsi="標楷體"/>
          <w:sz w:val="28"/>
          <w:szCs w:val="20"/>
        </w:rPr>
        <w:t>計罰各</w:t>
      </w:r>
      <w:proofErr w:type="gramEnd"/>
      <w:r w:rsidR="00AA0A4D" w:rsidRPr="00AF5BF3">
        <w:rPr>
          <w:rFonts w:eastAsia="標楷體" w:hAnsi="標楷體"/>
          <w:sz w:val="28"/>
          <w:szCs w:val="20"/>
        </w:rPr>
        <w:t>該次該</w:t>
      </w:r>
      <w:r w:rsidR="00AA0A4D" w:rsidRPr="00AF5BF3">
        <w:rPr>
          <w:rFonts w:eastAsia="標楷體" w:hAnsi="標楷體"/>
          <w:sz w:val="28"/>
          <w:szCs w:val="20"/>
        </w:rPr>
        <w:lastRenderedPageBreak/>
        <w:t>當上述次數之金額。</w:t>
      </w:r>
    </w:p>
    <w:p w:rsidR="003B6CAD" w:rsidRPr="00AF5BF3" w:rsidRDefault="003B6CAD" w:rsidP="001223C3">
      <w:pPr>
        <w:spacing w:line="400" w:lineRule="exact"/>
        <w:ind w:leftChars="600" w:left="2280" w:right="57" w:hangingChars="300" w:hanging="840"/>
        <w:rPr>
          <w:rFonts w:eastAsia="標楷體"/>
          <w:sz w:val="28"/>
          <w:szCs w:val="20"/>
        </w:rPr>
      </w:pPr>
      <w:r w:rsidRPr="00AF5BF3">
        <w:rPr>
          <w:rFonts w:eastAsia="標楷體" w:hAnsi="標楷體"/>
          <w:sz w:val="28"/>
          <w:szCs w:val="20"/>
        </w:rPr>
        <w:t>（三）因規劃廠商規劃錯誤，</w:t>
      </w:r>
      <w:proofErr w:type="gramStart"/>
      <w:r w:rsidRPr="00AF5BF3">
        <w:rPr>
          <w:rFonts w:eastAsia="標楷體" w:hAnsi="標楷體"/>
          <w:sz w:val="28"/>
          <w:szCs w:val="20"/>
        </w:rPr>
        <w:t>致甲方</w:t>
      </w:r>
      <w:proofErr w:type="gramEnd"/>
      <w:r w:rsidRPr="00AF5BF3">
        <w:rPr>
          <w:rFonts w:eastAsia="標楷體" w:hAnsi="標楷體"/>
          <w:sz w:val="28"/>
          <w:szCs w:val="20"/>
        </w:rPr>
        <w:t>遭受損害者，</w:t>
      </w:r>
      <w:proofErr w:type="gramStart"/>
      <w:r w:rsidRPr="00AF5BF3">
        <w:rPr>
          <w:rFonts w:eastAsia="標楷體" w:hAnsi="標楷體"/>
          <w:sz w:val="28"/>
          <w:szCs w:val="20"/>
        </w:rPr>
        <w:t>就乙方</w:t>
      </w:r>
      <w:proofErr w:type="gramEnd"/>
      <w:r w:rsidRPr="00AF5BF3">
        <w:rPr>
          <w:rFonts w:eastAsia="標楷體" w:hAnsi="標楷體"/>
          <w:sz w:val="28"/>
          <w:szCs w:val="20"/>
        </w:rPr>
        <w:t>審查規劃結果不實部分，每次計罰金額為甲方向規劃廠商求償金額之</w:t>
      </w:r>
      <w:r w:rsidR="00CE568C" w:rsidRPr="00AF5BF3">
        <w:rPr>
          <w:rFonts w:eastAsia="標楷體"/>
          <w:sz w:val="28"/>
          <w:szCs w:val="20"/>
          <w:u w:val="single"/>
        </w:rPr>
        <w:t xml:space="preserve"> 100 </w:t>
      </w:r>
      <w:r w:rsidRPr="00AF5BF3">
        <w:rPr>
          <w:rFonts w:eastAsia="標楷體"/>
          <w:sz w:val="28"/>
          <w:szCs w:val="20"/>
        </w:rPr>
        <w:t>%</w:t>
      </w:r>
      <w:r w:rsidRPr="00AF5BF3">
        <w:rPr>
          <w:rFonts w:eastAsia="標楷體" w:hAnsi="標楷體"/>
          <w:sz w:val="28"/>
          <w:szCs w:val="20"/>
        </w:rPr>
        <w:t>。</w:t>
      </w:r>
    </w:p>
    <w:p w:rsidR="003B6CAD" w:rsidRPr="00AF5BF3" w:rsidRDefault="003B6CAD" w:rsidP="001223C3">
      <w:pPr>
        <w:spacing w:line="400" w:lineRule="exact"/>
        <w:ind w:leftChars="600" w:left="2280" w:right="57" w:hangingChars="300" w:hanging="840"/>
        <w:rPr>
          <w:rFonts w:eastAsia="標楷體"/>
          <w:sz w:val="28"/>
          <w:szCs w:val="20"/>
        </w:rPr>
      </w:pPr>
      <w:r w:rsidRPr="00AF5BF3">
        <w:rPr>
          <w:rFonts w:eastAsia="標楷體" w:hAnsi="標楷體"/>
          <w:sz w:val="28"/>
          <w:szCs w:val="20"/>
        </w:rPr>
        <w:t>（四）因設計廠商設計錯誤，</w:t>
      </w:r>
      <w:proofErr w:type="gramStart"/>
      <w:r w:rsidRPr="00AF5BF3">
        <w:rPr>
          <w:rFonts w:eastAsia="標楷體" w:hAnsi="標楷體"/>
          <w:sz w:val="28"/>
          <w:szCs w:val="20"/>
        </w:rPr>
        <w:t>致甲方</w:t>
      </w:r>
      <w:proofErr w:type="gramEnd"/>
      <w:r w:rsidRPr="00AF5BF3">
        <w:rPr>
          <w:rFonts w:eastAsia="標楷體" w:hAnsi="標楷體"/>
          <w:sz w:val="28"/>
          <w:szCs w:val="20"/>
        </w:rPr>
        <w:t>遭受損害者，</w:t>
      </w:r>
      <w:proofErr w:type="gramStart"/>
      <w:r w:rsidRPr="00AF5BF3">
        <w:rPr>
          <w:rFonts w:eastAsia="標楷體" w:hAnsi="標楷體"/>
          <w:sz w:val="28"/>
          <w:szCs w:val="20"/>
        </w:rPr>
        <w:t>就乙方</w:t>
      </w:r>
      <w:proofErr w:type="gramEnd"/>
      <w:r w:rsidRPr="00AF5BF3">
        <w:rPr>
          <w:rFonts w:eastAsia="標楷體" w:hAnsi="標楷體"/>
          <w:sz w:val="28"/>
          <w:szCs w:val="20"/>
        </w:rPr>
        <w:t>審查設計結果不實部分，每次計罰金額為甲方向設計廠商求償金額之</w:t>
      </w:r>
      <w:r w:rsidR="00CE568C" w:rsidRPr="00AF5BF3">
        <w:rPr>
          <w:rFonts w:eastAsia="標楷體"/>
          <w:sz w:val="28"/>
          <w:szCs w:val="20"/>
          <w:u w:val="single"/>
        </w:rPr>
        <w:t xml:space="preserve">100 </w:t>
      </w:r>
      <w:r w:rsidRPr="00AF5BF3">
        <w:rPr>
          <w:rFonts w:eastAsia="標楷體"/>
          <w:sz w:val="28"/>
          <w:szCs w:val="20"/>
        </w:rPr>
        <w:t>%</w:t>
      </w:r>
      <w:r w:rsidRPr="00AF5BF3">
        <w:rPr>
          <w:rFonts w:eastAsia="標楷體" w:hAnsi="標楷體"/>
          <w:sz w:val="28"/>
          <w:szCs w:val="20"/>
        </w:rPr>
        <w:t>。</w:t>
      </w:r>
    </w:p>
    <w:p w:rsidR="003B6CAD" w:rsidRPr="00AF5BF3" w:rsidRDefault="003B6CAD" w:rsidP="001223C3">
      <w:pPr>
        <w:spacing w:line="400" w:lineRule="exact"/>
        <w:ind w:leftChars="600" w:left="2280" w:right="57" w:hangingChars="300" w:hanging="840"/>
        <w:rPr>
          <w:rFonts w:eastAsia="標楷體"/>
          <w:sz w:val="28"/>
          <w:szCs w:val="28"/>
        </w:rPr>
      </w:pPr>
      <w:r w:rsidRPr="00AF5BF3">
        <w:rPr>
          <w:rFonts w:eastAsia="標楷體" w:hAnsi="標楷體"/>
          <w:sz w:val="28"/>
          <w:szCs w:val="20"/>
        </w:rPr>
        <w:t>（五）因監造不實，</w:t>
      </w:r>
      <w:proofErr w:type="gramStart"/>
      <w:r w:rsidRPr="00AF5BF3">
        <w:rPr>
          <w:rFonts w:eastAsia="標楷體" w:hAnsi="標楷體"/>
          <w:sz w:val="28"/>
          <w:szCs w:val="20"/>
        </w:rPr>
        <w:t>致甲方</w:t>
      </w:r>
      <w:proofErr w:type="gramEnd"/>
      <w:r w:rsidRPr="00AF5BF3">
        <w:rPr>
          <w:rFonts w:eastAsia="標楷體" w:hAnsi="標楷體"/>
          <w:sz w:val="28"/>
          <w:szCs w:val="20"/>
        </w:rPr>
        <w:t>遭受損害者，每次計罰金額為甲方向</w:t>
      </w:r>
      <w:r w:rsidR="007A7B2C" w:rsidRPr="00AF5BF3">
        <w:rPr>
          <w:rFonts w:eastAsia="標楷體" w:hAnsi="標楷體" w:hint="eastAsia"/>
          <w:sz w:val="28"/>
          <w:szCs w:val="20"/>
        </w:rPr>
        <w:t>乙方</w:t>
      </w:r>
      <w:r w:rsidRPr="00AF5BF3">
        <w:rPr>
          <w:rFonts w:eastAsia="標楷體" w:hAnsi="標楷體"/>
          <w:sz w:val="28"/>
          <w:szCs w:val="20"/>
        </w:rPr>
        <w:t>求償金額之</w:t>
      </w:r>
      <w:r w:rsidR="00CE568C" w:rsidRPr="00AF5BF3">
        <w:rPr>
          <w:rFonts w:eastAsia="標楷體"/>
          <w:sz w:val="28"/>
          <w:szCs w:val="20"/>
          <w:u w:val="single"/>
        </w:rPr>
        <w:t xml:space="preserve">100 </w:t>
      </w:r>
      <w:r w:rsidRPr="00AF5BF3">
        <w:rPr>
          <w:rFonts w:eastAsia="標楷體"/>
          <w:sz w:val="28"/>
          <w:szCs w:val="20"/>
        </w:rPr>
        <w:t>%</w:t>
      </w:r>
      <w:r w:rsidRPr="00AF5BF3">
        <w:rPr>
          <w:rFonts w:eastAsia="標楷體" w:hAnsi="標楷體"/>
          <w:sz w:val="28"/>
          <w:szCs w:val="20"/>
        </w:rPr>
        <w:t>。</w:t>
      </w:r>
    </w:p>
    <w:p w:rsidR="00D33F16" w:rsidRPr="00AF5BF3" w:rsidRDefault="00D33F16">
      <w:pPr>
        <w:spacing w:line="400" w:lineRule="exact"/>
        <w:rPr>
          <w:rFonts w:eastAsia="標楷體"/>
          <w:b/>
          <w:bCs/>
          <w:sz w:val="28"/>
          <w:szCs w:val="28"/>
        </w:rPr>
      </w:pPr>
      <w:r w:rsidRPr="00AF5BF3">
        <w:rPr>
          <w:rFonts w:eastAsia="標楷體" w:hAnsi="標楷體"/>
          <w:b/>
          <w:bCs/>
          <w:sz w:val="28"/>
          <w:szCs w:val="28"/>
        </w:rPr>
        <w:t>第十五條</w:t>
      </w:r>
      <w:r w:rsidRPr="00AF5BF3">
        <w:rPr>
          <w:rFonts w:eastAsia="標楷體"/>
          <w:b/>
          <w:bCs/>
          <w:sz w:val="28"/>
          <w:szCs w:val="28"/>
        </w:rPr>
        <w:t xml:space="preserve">  </w:t>
      </w:r>
      <w:r w:rsidRPr="00AF5BF3">
        <w:rPr>
          <w:rFonts w:eastAsia="標楷體" w:hAnsi="標楷體"/>
          <w:b/>
          <w:bCs/>
          <w:sz w:val="28"/>
          <w:szCs w:val="28"/>
        </w:rPr>
        <w:t>權利及責任</w:t>
      </w:r>
      <w:r w:rsidRPr="00AF5BF3">
        <w:rPr>
          <w:rFonts w:eastAsia="標楷體"/>
          <w:b/>
          <w:bCs/>
          <w:sz w:val="28"/>
          <w:szCs w:val="28"/>
        </w:rPr>
        <w:t xml:space="preserve">     </w:t>
      </w:r>
    </w:p>
    <w:p w:rsidR="00D33F16" w:rsidRPr="00AF5BF3" w:rsidRDefault="001223C3" w:rsidP="00700577">
      <w:pPr>
        <w:tabs>
          <w:tab w:val="left" w:pos="851"/>
        </w:tabs>
        <w:spacing w:line="400" w:lineRule="exact"/>
        <w:ind w:leftChars="400" w:left="1520" w:hangingChars="200" w:hanging="560"/>
        <w:jc w:val="both"/>
        <w:rPr>
          <w:rFonts w:eastAsia="標楷體"/>
          <w:sz w:val="28"/>
          <w:szCs w:val="28"/>
        </w:rPr>
      </w:pPr>
      <w:r w:rsidRPr="00AF5BF3">
        <w:rPr>
          <w:rFonts w:eastAsia="標楷體" w:hint="eastAsia"/>
          <w:sz w:val="28"/>
          <w:szCs w:val="28"/>
        </w:rPr>
        <w:t>一、</w:t>
      </w:r>
      <w:r w:rsidR="00D33F16" w:rsidRPr="00AF5BF3">
        <w:rPr>
          <w:rFonts w:eastAsia="標楷體"/>
          <w:sz w:val="28"/>
          <w:szCs w:val="28"/>
        </w:rPr>
        <w:t>乙方應擔保第三人就履約標的，對於甲方不得主張任何權利。</w:t>
      </w:r>
    </w:p>
    <w:p w:rsidR="00D33F16" w:rsidRPr="00AF5BF3" w:rsidRDefault="001223C3" w:rsidP="00700577">
      <w:pPr>
        <w:tabs>
          <w:tab w:val="left" w:pos="851"/>
        </w:tabs>
        <w:spacing w:line="400" w:lineRule="exact"/>
        <w:ind w:leftChars="400" w:left="1520" w:hangingChars="200" w:hanging="560"/>
        <w:jc w:val="both"/>
        <w:rPr>
          <w:rFonts w:eastAsia="標楷體"/>
          <w:sz w:val="28"/>
          <w:szCs w:val="28"/>
        </w:rPr>
      </w:pPr>
      <w:r w:rsidRPr="00AF5BF3">
        <w:rPr>
          <w:rFonts w:eastAsia="標楷體" w:hint="eastAsia"/>
          <w:sz w:val="28"/>
          <w:szCs w:val="28"/>
        </w:rPr>
        <w:t>二、</w:t>
      </w:r>
      <w:r w:rsidR="00D33F16" w:rsidRPr="00AF5BF3">
        <w:rPr>
          <w:rFonts w:eastAsia="標楷體"/>
          <w:sz w:val="28"/>
          <w:szCs w:val="28"/>
        </w:rPr>
        <w:t>乙方履約，其有侵害第三人合法權益時，應由乙方負責處理並承擔一切法律責任</w:t>
      </w:r>
      <w:r w:rsidR="0074779B" w:rsidRPr="00AF5BF3">
        <w:rPr>
          <w:rFonts w:eastAsia="標楷體"/>
          <w:sz w:val="28"/>
          <w:szCs w:val="28"/>
        </w:rPr>
        <w:t>及費用，包括甲方所發生之費用。</w:t>
      </w:r>
      <w:proofErr w:type="gramStart"/>
      <w:r w:rsidR="00E66150" w:rsidRPr="00AF5BF3">
        <w:rPr>
          <w:rFonts w:eastAsia="標楷體"/>
          <w:sz w:val="28"/>
          <w:szCs w:val="28"/>
        </w:rPr>
        <w:t>如同時損及</w:t>
      </w:r>
      <w:proofErr w:type="gramEnd"/>
      <w:r w:rsidR="00E66150" w:rsidRPr="00AF5BF3">
        <w:rPr>
          <w:rFonts w:eastAsia="標楷體"/>
          <w:sz w:val="28"/>
          <w:szCs w:val="28"/>
        </w:rPr>
        <w:t>甲方之權益時，</w:t>
      </w:r>
      <w:r w:rsidR="0074779B" w:rsidRPr="00AF5BF3">
        <w:rPr>
          <w:rFonts w:eastAsia="標楷體"/>
          <w:sz w:val="28"/>
          <w:szCs w:val="28"/>
        </w:rPr>
        <w:t>甲方並得請求損害賠償</w:t>
      </w:r>
      <w:r w:rsidR="00D33F16" w:rsidRPr="00AF5BF3">
        <w:rPr>
          <w:rFonts w:eastAsia="標楷體"/>
          <w:sz w:val="28"/>
          <w:szCs w:val="28"/>
        </w:rPr>
        <w:t>。</w:t>
      </w:r>
    </w:p>
    <w:p w:rsidR="00D33F16" w:rsidRPr="00AF5BF3" w:rsidRDefault="001223C3" w:rsidP="00700577">
      <w:pPr>
        <w:tabs>
          <w:tab w:val="left" w:pos="851"/>
        </w:tabs>
        <w:spacing w:line="400" w:lineRule="exact"/>
        <w:ind w:leftChars="400" w:left="1520" w:hangingChars="200" w:hanging="560"/>
        <w:jc w:val="both"/>
        <w:rPr>
          <w:rFonts w:eastAsia="標楷體"/>
          <w:sz w:val="28"/>
        </w:rPr>
      </w:pPr>
      <w:r w:rsidRPr="00AF5BF3">
        <w:rPr>
          <w:rFonts w:eastAsia="標楷體" w:hint="eastAsia"/>
          <w:sz w:val="28"/>
        </w:rPr>
        <w:t>三、</w:t>
      </w:r>
      <w:r w:rsidR="00D33F16" w:rsidRPr="00AF5BF3">
        <w:rPr>
          <w:rFonts w:eastAsia="標楷體"/>
          <w:sz w:val="28"/>
        </w:rPr>
        <w:t>乙方履約結果涉及智慧財產權者</w:t>
      </w:r>
      <w:r w:rsidR="00D33F16" w:rsidRPr="00AF5BF3">
        <w:rPr>
          <w:rFonts w:eastAsia="標楷體"/>
        </w:rPr>
        <w:t>：</w:t>
      </w:r>
      <w:r w:rsidR="00D33F16" w:rsidRPr="00AF5BF3">
        <w:rPr>
          <w:rFonts w:eastAsia="標楷體"/>
          <w:sz w:val="28"/>
        </w:rPr>
        <w:t>甲方取得全部權利。</w:t>
      </w:r>
    </w:p>
    <w:p w:rsidR="00D33F16" w:rsidRPr="00AF5BF3" w:rsidRDefault="001223C3" w:rsidP="00700577">
      <w:pPr>
        <w:tabs>
          <w:tab w:val="left" w:pos="851"/>
        </w:tabs>
        <w:spacing w:line="400" w:lineRule="exact"/>
        <w:ind w:leftChars="400" w:left="1520" w:hangingChars="200" w:hanging="560"/>
        <w:jc w:val="both"/>
        <w:rPr>
          <w:rFonts w:eastAsia="標楷體"/>
          <w:sz w:val="28"/>
          <w:szCs w:val="28"/>
        </w:rPr>
      </w:pPr>
      <w:r w:rsidRPr="00AF5BF3">
        <w:rPr>
          <w:rFonts w:eastAsia="標楷體" w:hint="eastAsia"/>
          <w:sz w:val="28"/>
          <w:szCs w:val="28"/>
        </w:rPr>
        <w:t>四、</w:t>
      </w:r>
      <w:r w:rsidR="00D33F16" w:rsidRPr="00AF5BF3">
        <w:rPr>
          <w:rFonts w:eastAsia="標楷體"/>
          <w:sz w:val="28"/>
          <w:szCs w:val="28"/>
        </w:rPr>
        <w:t>有關著作權法第</w:t>
      </w:r>
      <w:r w:rsidR="00BF1A9F" w:rsidRPr="00AF5BF3">
        <w:rPr>
          <w:rFonts w:eastAsia="標楷體"/>
          <w:sz w:val="28"/>
          <w:szCs w:val="28"/>
        </w:rPr>
        <w:t>24</w:t>
      </w:r>
      <w:r w:rsidR="00D33F16" w:rsidRPr="00AF5BF3">
        <w:rPr>
          <w:rFonts w:eastAsia="標楷體"/>
          <w:sz w:val="28"/>
          <w:szCs w:val="28"/>
        </w:rPr>
        <w:t>條與第</w:t>
      </w:r>
      <w:r w:rsidR="00BF1A9F" w:rsidRPr="00AF5BF3">
        <w:rPr>
          <w:rFonts w:eastAsia="標楷體"/>
          <w:sz w:val="28"/>
          <w:szCs w:val="28"/>
        </w:rPr>
        <w:t>28</w:t>
      </w:r>
      <w:r w:rsidR="00D33F16" w:rsidRPr="00AF5BF3">
        <w:rPr>
          <w:rFonts w:eastAsia="標楷體"/>
          <w:sz w:val="28"/>
          <w:szCs w:val="28"/>
        </w:rPr>
        <w:t>條之權利，他方得行使該權利，</w:t>
      </w:r>
      <w:proofErr w:type="gramStart"/>
      <w:r w:rsidR="00D33F16" w:rsidRPr="00AF5BF3">
        <w:rPr>
          <w:rFonts w:eastAsia="標楷體"/>
          <w:sz w:val="28"/>
          <w:szCs w:val="28"/>
        </w:rPr>
        <w:t>惟涉有</w:t>
      </w:r>
      <w:proofErr w:type="gramEnd"/>
      <w:r w:rsidR="00D33F16" w:rsidRPr="00AF5BF3">
        <w:rPr>
          <w:rFonts w:eastAsia="標楷體"/>
          <w:sz w:val="28"/>
          <w:szCs w:val="28"/>
        </w:rPr>
        <w:t>政府機密者，不在此限。</w:t>
      </w:r>
    </w:p>
    <w:p w:rsidR="00D33F16" w:rsidRPr="00AF5BF3" w:rsidRDefault="001223C3" w:rsidP="00700577">
      <w:pPr>
        <w:tabs>
          <w:tab w:val="left" w:pos="851"/>
        </w:tabs>
        <w:spacing w:line="400" w:lineRule="exact"/>
        <w:ind w:leftChars="400" w:left="1520" w:hangingChars="200" w:hanging="560"/>
        <w:jc w:val="both"/>
        <w:rPr>
          <w:rFonts w:eastAsia="標楷體"/>
          <w:sz w:val="28"/>
          <w:szCs w:val="28"/>
        </w:rPr>
      </w:pPr>
      <w:r w:rsidRPr="00AF5BF3">
        <w:rPr>
          <w:rFonts w:eastAsia="標楷體" w:hint="eastAsia"/>
          <w:sz w:val="28"/>
          <w:szCs w:val="28"/>
        </w:rPr>
        <w:t>五、</w:t>
      </w:r>
      <w:r w:rsidR="00D33F16" w:rsidRPr="00AF5BF3">
        <w:rPr>
          <w:rFonts w:eastAsia="標楷體"/>
          <w:sz w:val="28"/>
          <w:szCs w:val="28"/>
        </w:rPr>
        <w:t>除另有規定外，乙方如在履約使用專利品、專利性履約方法，或涉及著作權時，有關專利及著作權，概由乙方依照有關法令規定處理，其費用亦由乙方負擔。</w:t>
      </w:r>
    </w:p>
    <w:p w:rsidR="00D33F16" w:rsidRPr="00AF5BF3" w:rsidRDefault="001223C3" w:rsidP="00700577">
      <w:pPr>
        <w:tabs>
          <w:tab w:val="left" w:pos="851"/>
        </w:tabs>
        <w:spacing w:line="400" w:lineRule="exact"/>
        <w:ind w:leftChars="400" w:left="1520" w:hangingChars="200" w:hanging="560"/>
        <w:jc w:val="both"/>
        <w:rPr>
          <w:rFonts w:eastAsia="標楷體"/>
          <w:sz w:val="28"/>
          <w:szCs w:val="28"/>
        </w:rPr>
      </w:pPr>
      <w:r w:rsidRPr="00AF5BF3">
        <w:rPr>
          <w:rFonts w:eastAsia="標楷體" w:hint="eastAsia"/>
          <w:sz w:val="28"/>
          <w:szCs w:val="28"/>
        </w:rPr>
        <w:t>六、</w:t>
      </w:r>
      <w:r w:rsidR="00D33F16" w:rsidRPr="00AF5BF3">
        <w:rPr>
          <w:rFonts w:eastAsia="標楷體"/>
          <w:sz w:val="28"/>
          <w:szCs w:val="28"/>
        </w:rPr>
        <w:t>甲方及乙方應採取必要之措施，以保障他方免於因契約之履行而遭第三人請求損害賠償。其有致第三人損害者，應由造成損害原因之一方負責賠償。</w:t>
      </w:r>
    </w:p>
    <w:p w:rsidR="00D33F16" w:rsidRPr="00AF5BF3" w:rsidRDefault="001223C3" w:rsidP="00700577">
      <w:pPr>
        <w:tabs>
          <w:tab w:val="left" w:pos="851"/>
        </w:tabs>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七、</w:t>
      </w:r>
      <w:r w:rsidR="00D33F16" w:rsidRPr="00AF5BF3">
        <w:rPr>
          <w:rFonts w:eastAsia="標楷體" w:hAnsi="標楷體"/>
          <w:sz w:val="28"/>
          <w:szCs w:val="28"/>
        </w:rPr>
        <w:t>甲方對於乙方、分包廠商及其人員因履約所致之人體傷亡或財物損失，不負賠償責任。</w:t>
      </w:r>
    </w:p>
    <w:p w:rsidR="00D33F16" w:rsidRPr="00AF5BF3" w:rsidRDefault="00700577" w:rsidP="00700577">
      <w:pPr>
        <w:tabs>
          <w:tab w:val="left" w:pos="851"/>
        </w:tabs>
        <w:spacing w:line="400" w:lineRule="exact"/>
        <w:ind w:leftChars="400" w:left="1520" w:hangingChars="200" w:hanging="560"/>
        <w:jc w:val="both"/>
        <w:rPr>
          <w:rFonts w:eastAsia="標楷體"/>
          <w:sz w:val="28"/>
          <w:szCs w:val="28"/>
        </w:rPr>
      </w:pPr>
      <w:r w:rsidRPr="00AF5BF3">
        <w:rPr>
          <w:rFonts w:eastAsia="標楷體" w:hint="eastAsia"/>
          <w:sz w:val="28"/>
          <w:szCs w:val="28"/>
        </w:rPr>
        <w:t>八</w:t>
      </w:r>
      <w:r w:rsidR="001223C3" w:rsidRPr="00AF5BF3">
        <w:rPr>
          <w:rFonts w:eastAsia="標楷體" w:hint="eastAsia"/>
          <w:sz w:val="28"/>
          <w:szCs w:val="28"/>
        </w:rPr>
        <w:t>、</w:t>
      </w:r>
      <w:r w:rsidR="003142FE" w:rsidRPr="00AF5BF3">
        <w:rPr>
          <w:rFonts w:eastAsia="標楷體"/>
          <w:sz w:val="28"/>
          <w:szCs w:val="28"/>
        </w:rPr>
        <w:t>委託專案管理之契約，乙方因管理不善，</w:t>
      </w:r>
      <w:proofErr w:type="gramStart"/>
      <w:r w:rsidR="003142FE" w:rsidRPr="00AF5BF3">
        <w:rPr>
          <w:rFonts w:eastAsia="標楷體"/>
          <w:sz w:val="28"/>
          <w:szCs w:val="28"/>
        </w:rPr>
        <w:t>致甲方</w:t>
      </w:r>
      <w:proofErr w:type="gramEnd"/>
      <w:r w:rsidR="003142FE" w:rsidRPr="00AF5BF3">
        <w:rPr>
          <w:rFonts w:eastAsia="標楷體"/>
          <w:sz w:val="28"/>
          <w:szCs w:val="28"/>
        </w:rPr>
        <w:t>遭受損害，乙方應負賠償責</w:t>
      </w:r>
      <w:r w:rsidR="003142FE" w:rsidRPr="00AF5BF3">
        <w:rPr>
          <w:rFonts w:ascii="標楷體" w:eastAsia="標楷體" w:hAnsi="標楷體"/>
          <w:sz w:val="28"/>
          <w:szCs w:val="28"/>
        </w:rPr>
        <w:t>任</w:t>
      </w:r>
      <w:r w:rsidR="000519F7" w:rsidRPr="00AF5BF3">
        <w:rPr>
          <w:rFonts w:ascii="標楷體" w:eastAsia="標楷體" w:hAnsi="標楷體" w:hint="eastAsia"/>
          <w:sz w:val="28"/>
          <w:szCs w:val="28"/>
        </w:rPr>
        <w:t>。</w:t>
      </w:r>
      <w:r w:rsidR="000519F7" w:rsidRPr="00AF5BF3">
        <w:rPr>
          <w:rFonts w:eastAsia="標楷體"/>
          <w:sz w:val="28"/>
          <w:szCs w:val="28"/>
        </w:rPr>
        <w:t>賠償責任之認定</w:t>
      </w:r>
      <w:r w:rsidR="007444DE" w:rsidRPr="00AF5BF3">
        <w:rPr>
          <w:rFonts w:eastAsia="標楷體"/>
          <w:sz w:val="28"/>
          <w:szCs w:val="28"/>
        </w:rPr>
        <w:t>有爭議者，依照爭議處理條款辦理。</w:t>
      </w:r>
      <w:r w:rsidR="007444DE" w:rsidRPr="00AF5BF3">
        <w:rPr>
          <w:rFonts w:eastAsia="標楷體" w:hAnsi="標楷體"/>
          <w:sz w:val="28"/>
          <w:szCs w:val="28"/>
        </w:rPr>
        <w:t>契約訂定之損害</w:t>
      </w:r>
      <w:r w:rsidR="007444DE" w:rsidRPr="00AF5BF3">
        <w:rPr>
          <w:rFonts w:eastAsia="標楷體"/>
          <w:sz w:val="28"/>
          <w:szCs w:val="28"/>
        </w:rPr>
        <w:t>賠償金額上限</w:t>
      </w:r>
      <w:r w:rsidR="007444DE" w:rsidRPr="00AF5BF3">
        <w:rPr>
          <w:rFonts w:eastAsia="標楷體" w:hAnsi="標楷體"/>
          <w:sz w:val="28"/>
          <w:szCs w:val="28"/>
        </w:rPr>
        <w:t>為</w:t>
      </w:r>
      <w:r w:rsidR="000519F7" w:rsidRPr="00AF5BF3">
        <w:rPr>
          <w:rFonts w:eastAsia="標楷體" w:hAnsi="標楷體" w:hint="eastAsia"/>
          <w:sz w:val="28"/>
          <w:szCs w:val="28"/>
          <w:u w:val="single"/>
        </w:rPr>
        <w:t>契約價金總額之</w:t>
      </w:r>
      <w:r w:rsidR="000519F7" w:rsidRPr="00AF5BF3">
        <w:rPr>
          <w:rFonts w:eastAsia="標楷體" w:hAnsi="標楷體" w:hint="eastAsia"/>
          <w:sz w:val="28"/>
          <w:szCs w:val="28"/>
          <w:u w:val="single"/>
        </w:rPr>
        <w:t>2</w:t>
      </w:r>
      <w:r w:rsidR="000519F7" w:rsidRPr="00AF5BF3">
        <w:rPr>
          <w:rFonts w:eastAsia="標楷體" w:hAnsi="標楷體" w:hint="eastAsia"/>
          <w:sz w:val="28"/>
          <w:szCs w:val="28"/>
          <w:u w:val="single"/>
        </w:rPr>
        <w:t>倍</w:t>
      </w:r>
      <w:r w:rsidR="007444DE" w:rsidRPr="00AF5BF3">
        <w:rPr>
          <w:rFonts w:eastAsia="標楷體"/>
          <w:sz w:val="28"/>
          <w:szCs w:val="28"/>
        </w:rPr>
        <w:t>。</w:t>
      </w:r>
      <w:proofErr w:type="gramStart"/>
      <w:r w:rsidR="000519F7" w:rsidRPr="00AF5BF3">
        <w:rPr>
          <w:rFonts w:eastAsia="標楷體" w:hint="eastAsia"/>
          <w:sz w:val="28"/>
          <w:szCs w:val="28"/>
        </w:rPr>
        <w:t>惟</w:t>
      </w:r>
      <w:proofErr w:type="gramEnd"/>
      <w:r w:rsidR="007444DE" w:rsidRPr="00AF5BF3">
        <w:rPr>
          <w:rFonts w:eastAsia="標楷體"/>
          <w:sz w:val="28"/>
          <w:szCs w:val="28"/>
        </w:rPr>
        <w:t>法令另有規定，或乙方隱瞞</w:t>
      </w:r>
      <w:r w:rsidR="007444DE" w:rsidRPr="00AF5BF3">
        <w:rPr>
          <w:rFonts w:eastAsia="標楷體" w:hAnsi="標楷體"/>
          <w:sz w:val="28"/>
          <w:szCs w:val="28"/>
        </w:rPr>
        <w:t>工作</w:t>
      </w:r>
      <w:r w:rsidR="007444DE" w:rsidRPr="00AF5BF3">
        <w:rPr>
          <w:rFonts w:eastAsia="標楷體"/>
          <w:sz w:val="28"/>
          <w:szCs w:val="28"/>
        </w:rPr>
        <w:t>瑕疵、故意或重大過失行為、</w:t>
      </w:r>
      <w:r w:rsidR="007444DE" w:rsidRPr="00AF5BF3">
        <w:rPr>
          <w:rFonts w:eastAsia="標楷體"/>
          <w:sz w:val="28"/>
        </w:rPr>
        <w:t>對智慧財產權或第三人發生侵權行為，所造成之損害賠償，不受賠償金額上限之限制。</w:t>
      </w:r>
    </w:p>
    <w:p w:rsidR="00D33F16" w:rsidRPr="00AF5BF3" w:rsidRDefault="00700577" w:rsidP="00700577">
      <w:pPr>
        <w:tabs>
          <w:tab w:val="left" w:pos="851"/>
        </w:tabs>
        <w:spacing w:line="400" w:lineRule="exact"/>
        <w:ind w:leftChars="400" w:left="1520" w:hangingChars="200" w:hanging="560"/>
        <w:jc w:val="both"/>
        <w:rPr>
          <w:rFonts w:eastAsia="標楷體"/>
          <w:bCs/>
          <w:sz w:val="28"/>
          <w:szCs w:val="28"/>
        </w:rPr>
      </w:pPr>
      <w:r w:rsidRPr="00AF5BF3">
        <w:rPr>
          <w:rFonts w:eastAsia="標楷體" w:hAnsi="標楷體" w:hint="eastAsia"/>
          <w:bCs/>
          <w:sz w:val="28"/>
          <w:szCs w:val="28"/>
        </w:rPr>
        <w:t>九</w:t>
      </w:r>
      <w:r w:rsidR="001223C3" w:rsidRPr="00AF5BF3">
        <w:rPr>
          <w:rFonts w:eastAsia="標楷體" w:hAnsi="標楷體" w:hint="eastAsia"/>
          <w:bCs/>
          <w:sz w:val="28"/>
          <w:szCs w:val="28"/>
        </w:rPr>
        <w:t>、</w:t>
      </w:r>
      <w:r w:rsidR="00D33F16" w:rsidRPr="00AF5BF3">
        <w:rPr>
          <w:rFonts w:eastAsia="標楷體" w:hAnsi="標楷體"/>
          <w:bCs/>
          <w:sz w:val="28"/>
          <w:szCs w:val="28"/>
        </w:rPr>
        <w:t>乙方</w:t>
      </w:r>
      <w:r w:rsidR="00D33F16" w:rsidRPr="00AF5BF3">
        <w:rPr>
          <w:rFonts w:eastAsia="標楷體"/>
          <w:sz w:val="28"/>
        </w:rPr>
        <w:t>在工程保固期限，如本工程一部或全部發現有</w:t>
      </w:r>
      <w:proofErr w:type="gramStart"/>
      <w:r w:rsidR="00D33F16" w:rsidRPr="00AF5BF3">
        <w:rPr>
          <w:rFonts w:eastAsia="標楷體"/>
          <w:sz w:val="28"/>
        </w:rPr>
        <w:t>損裂、</w:t>
      </w:r>
      <w:proofErr w:type="gramEnd"/>
      <w:r w:rsidR="00D33F16" w:rsidRPr="00AF5BF3">
        <w:rPr>
          <w:rFonts w:eastAsia="標楷體"/>
          <w:sz w:val="28"/>
        </w:rPr>
        <w:lastRenderedPageBreak/>
        <w:t>坍塌、損壞、功能或效益不符合契約規定，其非屬故意破壞或正常零件損耗者，在保固期限內負責督導施工廠商完成修復工作。</w:t>
      </w:r>
    </w:p>
    <w:p w:rsidR="00D33F16" w:rsidRPr="00AF5BF3" w:rsidRDefault="00D33F16">
      <w:pPr>
        <w:spacing w:line="400" w:lineRule="exact"/>
        <w:rPr>
          <w:rFonts w:eastAsia="標楷體"/>
          <w:b/>
          <w:sz w:val="28"/>
          <w:szCs w:val="28"/>
        </w:rPr>
      </w:pPr>
      <w:r w:rsidRPr="00AF5BF3">
        <w:rPr>
          <w:rFonts w:eastAsia="標楷體" w:hAnsi="標楷體"/>
          <w:b/>
          <w:sz w:val="28"/>
          <w:szCs w:val="28"/>
        </w:rPr>
        <w:t>第十六條</w:t>
      </w:r>
      <w:r w:rsidRPr="00AF5BF3">
        <w:rPr>
          <w:rFonts w:eastAsia="標楷體"/>
          <w:b/>
          <w:sz w:val="28"/>
          <w:szCs w:val="28"/>
        </w:rPr>
        <w:t xml:space="preserve">  </w:t>
      </w:r>
      <w:r w:rsidRPr="00AF5BF3">
        <w:rPr>
          <w:rFonts w:eastAsia="標楷體" w:hAnsi="標楷體"/>
          <w:b/>
          <w:sz w:val="28"/>
          <w:szCs w:val="28"/>
        </w:rPr>
        <w:t>契約變更及轉讓</w:t>
      </w:r>
    </w:p>
    <w:p w:rsidR="00D33F16" w:rsidRPr="00AF5BF3" w:rsidRDefault="00700577" w:rsidP="00700577">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一、</w:t>
      </w:r>
      <w:r w:rsidR="00D33F16" w:rsidRPr="00AF5BF3">
        <w:rPr>
          <w:rFonts w:eastAsia="標楷體" w:hAnsi="標楷體"/>
          <w:sz w:val="28"/>
          <w:szCs w:val="28"/>
        </w:rPr>
        <w:t>甲方於必要時得於契約所約定之範圍內通知乙方變更契約，乙方於接獲通知後</w:t>
      </w:r>
      <w:r w:rsidR="0074779B" w:rsidRPr="00AF5BF3">
        <w:rPr>
          <w:rFonts w:eastAsia="標楷體" w:hAnsi="標楷體"/>
          <w:sz w:val="28"/>
          <w:szCs w:val="28"/>
        </w:rPr>
        <w:t>，除雙方另有協議外，應於</w:t>
      </w:r>
      <w:r w:rsidR="0026264C" w:rsidRPr="00AF5BF3">
        <w:rPr>
          <w:rFonts w:eastAsia="標楷體"/>
          <w:sz w:val="28"/>
          <w:szCs w:val="28"/>
        </w:rPr>
        <w:t>10</w:t>
      </w:r>
      <w:r w:rsidR="0074779B" w:rsidRPr="00AF5BF3">
        <w:rPr>
          <w:rFonts w:eastAsia="標楷體" w:hAnsi="標楷體"/>
          <w:sz w:val="28"/>
          <w:szCs w:val="28"/>
        </w:rPr>
        <w:t>日</w:t>
      </w:r>
      <w:proofErr w:type="gramStart"/>
      <w:r w:rsidR="0074779B" w:rsidRPr="00AF5BF3">
        <w:rPr>
          <w:rFonts w:eastAsia="標楷體" w:hAnsi="標楷體"/>
          <w:sz w:val="28"/>
          <w:szCs w:val="28"/>
        </w:rPr>
        <w:t>內</w:t>
      </w:r>
      <w:r w:rsidR="00D33F16" w:rsidRPr="00AF5BF3">
        <w:rPr>
          <w:rFonts w:eastAsia="標楷體" w:hAnsi="標楷體"/>
          <w:sz w:val="28"/>
          <w:szCs w:val="28"/>
        </w:rPr>
        <w:t>向甲</w:t>
      </w:r>
      <w:proofErr w:type="gramEnd"/>
      <w:r w:rsidR="00D33F16" w:rsidRPr="00AF5BF3">
        <w:rPr>
          <w:rFonts w:eastAsia="標楷體" w:hAnsi="標楷體"/>
          <w:sz w:val="28"/>
          <w:szCs w:val="28"/>
        </w:rPr>
        <w:t>方提出契約標的、價金、履約期限、付款期程或其他契約內容須變更之相關文件。契約價金之變更，</w:t>
      </w:r>
      <w:r w:rsidR="00D33F16" w:rsidRPr="00AF5BF3">
        <w:rPr>
          <w:rFonts w:eastAsia="標楷體"/>
          <w:sz w:val="28"/>
          <w:szCs w:val="28"/>
        </w:rPr>
        <w:t>由雙方協議訂定之</w:t>
      </w:r>
      <w:r w:rsidR="00D33F16" w:rsidRPr="00AF5BF3">
        <w:rPr>
          <w:rFonts w:eastAsia="標楷體" w:hAnsi="標楷體"/>
          <w:sz w:val="28"/>
          <w:szCs w:val="28"/>
        </w:rPr>
        <w:t>。</w:t>
      </w:r>
    </w:p>
    <w:p w:rsidR="00D33F16" w:rsidRPr="00AF5BF3" w:rsidRDefault="00700577" w:rsidP="00700577">
      <w:pPr>
        <w:spacing w:line="400" w:lineRule="exact"/>
        <w:ind w:leftChars="400" w:left="1520" w:hangingChars="200" w:hanging="560"/>
        <w:rPr>
          <w:rFonts w:eastAsia="標楷體"/>
          <w:sz w:val="28"/>
          <w:szCs w:val="28"/>
        </w:rPr>
      </w:pPr>
      <w:r w:rsidRPr="00AF5BF3">
        <w:rPr>
          <w:rFonts w:eastAsia="標楷體" w:hAnsi="標楷體" w:hint="eastAsia"/>
          <w:sz w:val="28"/>
          <w:szCs w:val="28"/>
        </w:rPr>
        <w:t>二、</w:t>
      </w:r>
      <w:r w:rsidR="00D33F16" w:rsidRPr="00AF5BF3">
        <w:rPr>
          <w:rFonts w:eastAsia="標楷體" w:hAnsi="標楷體"/>
          <w:sz w:val="28"/>
          <w:szCs w:val="28"/>
        </w:rPr>
        <w:t>乙方於甲方接受其所提出須變更之相關文件前，不得自行變更契約。除甲方另有請求者外，乙方不得因前項之通知而遲延其履約期限。</w:t>
      </w:r>
    </w:p>
    <w:p w:rsidR="00D33F16" w:rsidRPr="00AF5BF3" w:rsidRDefault="00700577" w:rsidP="00700577">
      <w:pPr>
        <w:spacing w:line="400" w:lineRule="exact"/>
        <w:ind w:leftChars="400" w:left="1520" w:hangingChars="200" w:hanging="560"/>
        <w:rPr>
          <w:rFonts w:eastAsia="標楷體"/>
          <w:sz w:val="28"/>
          <w:szCs w:val="28"/>
        </w:rPr>
      </w:pPr>
      <w:r w:rsidRPr="00AF5BF3">
        <w:rPr>
          <w:rFonts w:eastAsia="標楷體" w:hAnsi="標楷體" w:hint="eastAsia"/>
          <w:sz w:val="28"/>
          <w:szCs w:val="28"/>
        </w:rPr>
        <w:t>三、</w:t>
      </w:r>
      <w:r w:rsidR="00D33F16" w:rsidRPr="00AF5BF3">
        <w:rPr>
          <w:rFonts w:eastAsia="標楷體" w:hAnsi="標楷體"/>
          <w:sz w:val="28"/>
          <w:szCs w:val="28"/>
        </w:rPr>
        <w:t>甲方於接受乙方所提出須變更之事項前即通知乙方先行辦理，其後未依原通知辦理契約變更或僅部分辦理者，應補償乙方所增加之必要費用。</w:t>
      </w:r>
    </w:p>
    <w:p w:rsidR="0074779B" w:rsidRPr="00AF5BF3" w:rsidRDefault="00700577" w:rsidP="00700577">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四．</w:t>
      </w:r>
      <w:r w:rsidR="0074779B" w:rsidRPr="00AF5BF3">
        <w:rPr>
          <w:rFonts w:eastAsia="標楷體" w:hAnsi="標楷體"/>
          <w:sz w:val="28"/>
          <w:szCs w:val="28"/>
        </w:rPr>
        <w:t>如因可歸責於甲方之事由辦理契約變更，除雙方另有協議外，甲方得</w:t>
      </w:r>
      <w:r w:rsidR="00B53E9D" w:rsidRPr="00AF5BF3">
        <w:rPr>
          <w:rFonts w:eastAsia="標楷體" w:hAnsi="標楷體"/>
          <w:sz w:val="28"/>
          <w:szCs w:val="28"/>
        </w:rPr>
        <w:t>就已完成之工作</w:t>
      </w:r>
      <w:r w:rsidR="0074779B" w:rsidRPr="00AF5BF3">
        <w:rPr>
          <w:rFonts w:eastAsia="標楷體" w:hAnsi="標楷體"/>
          <w:sz w:val="28"/>
          <w:szCs w:val="28"/>
        </w:rPr>
        <w:t>辦理部分驗收或結算後，支付該部分價金。</w:t>
      </w:r>
    </w:p>
    <w:p w:rsidR="00D33F16" w:rsidRPr="00AF5BF3" w:rsidRDefault="00700577" w:rsidP="00700577">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五、</w:t>
      </w:r>
      <w:r w:rsidR="00D33F16" w:rsidRPr="00AF5BF3">
        <w:rPr>
          <w:rFonts w:eastAsia="標楷體" w:hAnsi="標楷體"/>
          <w:sz w:val="28"/>
          <w:szCs w:val="28"/>
        </w:rPr>
        <w:t>履約期間有下列事項者，應變更契約，並合理增減酬金：</w:t>
      </w:r>
    </w:p>
    <w:p w:rsidR="00D33F16" w:rsidRPr="00AF5BF3" w:rsidRDefault="00700577" w:rsidP="00700577">
      <w:pPr>
        <w:tabs>
          <w:tab w:val="left" w:pos="1134"/>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（一）</w:t>
      </w:r>
      <w:r w:rsidR="00D33F16" w:rsidRPr="00AF5BF3">
        <w:rPr>
          <w:rFonts w:eastAsia="標楷體" w:hAnsi="標楷體"/>
          <w:sz w:val="28"/>
          <w:szCs w:val="28"/>
        </w:rPr>
        <w:t>甲方於履約各工作階段完成審定後，要求辦理工程計劃變更，</w:t>
      </w:r>
      <w:proofErr w:type="gramStart"/>
      <w:r w:rsidR="00D33F16" w:rsidRPr="00AF5BF3">
        <w:rPr>
          <w:rFonts w:eastAsia="標楷體" w:hAnsi="標楷體"/>
          <w:sz w:val="28"/>
          <w:szCs w:val="28"/>
        </w:rPr>
        <w:t>致乙方</w:t>
      </w:r>
      <w:proofErr w:type="gramEnd"/>
      <w:r w:rsidR="00D33F16" w:rsidRPr="00AF5BF3">
        <w:rPr>
          <w:rFonts w:eastAsia="標楷體" w:hAnsi="標楷體"/>
          <w:sz w:val="28"/>
          <w:szCs w:val="28"/>
        </w:rPr>
        <w:t>需再提供審查及諮詢服務者。</w:t>
      </w:r>
    </w:p>
    <w:p w:rsidR="00D33F16" w:rsidRPr="00AF5BF3" w:rsidRDefault="00700577" w:rsidP="00700577">
      <w:pPr>
        <w:tabs>
          <w:tab w:val="left" w:pos="1134"/>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（二）</w:t>
      </w:r>
      <w:r w:rsidR="00D33F16" w:rsidRPr="00AF5BF3">
        <w:rPr>
          <w:rFonts w:eastAsia="標楷體" w:hAnsi="標楷體"/>
          <w:sz w:val="28"/>
          <w:szCs w:val="28"/>
        </w:rPr>
        <w:t>甲方對同一服務事項依不同條件要求乙方辦理多次規劃或設計之諮詢與審查工作者。</w:t>
      </w:r>
    </w:p>
    <w:p w:rsidR="00D33F16" w:rsidRPr="00AF5BF3" w:rsidRDefault="00700577" w:rsidP="00700577">
      <w:pPr>
        <w:tabs>
          <w:tab w:val="left" w:pos="1134"/>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（三）</w:t>
      </w:r>
      <w:r w:rsidR="00D33F16" w:rsidRPr="00AF5BF3">
        <w:rPr>
          <w:rFonts w:eastAsia="標楷體" w:hAnsi="標楷體"/>
          <w:sz w:val="28"/>
          <w:szCs w:val="28"/>
        </w:rPr>
        <w:t>甲方因故必須變更部分委託服務內容時，得就服務事項或數量之增減情形，調整服務費用及工作期限。</w:t>
      </w:r>
    </w:p>
    <w:p w:rsidR="00D33F16" w:rsidRPr="00AF5BF3" w:rsidRDefault="00700577" w:rsidP="00700577">
      <w:pPr>
        <w:tabs>
          <w:tab w:val="left" w:pos="1134"/>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（四）</w:t>
      </w:r>
      <w:r w:rsidR="00D33F16" w:rsidRPr="00AF5BF3">
        <w:rPr>
          <w:rFonts w:eastAsia="標楷體" w:hAnsi="標楷體"/>
          <w:sz w:val="28"/>
          <w:szCs w:val="28"/>
        </w:rPr>
        <w:t>有第</w:t>
      </w:r>
      <w:r w:rsidR="007947D5" w:rsidRPr="00AF5BF3">
        <w:rPr>
          <w:rFonts w:eastAsia="標楷體"/>
          <w:sz w:val="28"/>
          <w:szCs w:val="28"/>
        </w:rPr>
        <w:t>4</w:t>
      </w:r>
      <w:r w:rsidR="00D33F16" w:rsidRPr="00AF5BF3">
        <w:rPr>
          <w:rFonts w:eastAsia="標楷體" w:hAnsi="標楷體"/>
          <w:sz w:val="28"/>
          <w:szCs w:val="28"/>
        </w:rPr>
        <w:t>條第</w:t>
      </w:r>
      <w:r w:rsidR="007947D5" w:rsidRPr="00AF5BF3">
        <w:rPr>
          <w:rFonts w:eastAsia="標楷體"/>
          <w:sz w:val="28"/>
          <w:szCs w:val="28"/>
        </w:rPr>
        <w:t>7</w:t>
      </w:r>
      <w:r w:rsidR="00D33F16" w:rsidRPr="00AF5BF3">
        <w:rPr>
          <w:rFonts w:eastAsia="標楷體" w:hAnsi="標楷體"/>
          <w:sz w:val="28"/>
          <w:szCs w:val="28"/>
        </w:rPr>
        <w:t>款之情事者。</w:t>
      </w:r>
    </w:p>
    <w:p w:rsidR="00D33F16" w:rsidRPr="00AF5BF3" w:rsidRDefault="00700577" w:rsidP="00700577">
      <w:pPr>
        <w:tabs>
          <w:tab w:val="left" w:pos="1134"/>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（五）</w:t>
      </w:r>
      <w:r w:rsidR="00D33F16" w:rsidRPr="00AF5BF3">
        <w:rPr>
          <w:rFonts w:eastAsia="標楷體" w:hAnsi="標楷體"/>
          <w:sz w:val="28"/>
          <w:szCs w:val="28"/>
        </w:rPr>
        <w:t>有第</w:t>
      </w:r>
      <w:r w:rsidR="007947D5" w:rsidRPr="00AF5BF3">
        <w:rPr>
          <w:rFonts w:eastAsia="標楷體"/>
          <w:sz w:val="28"/>
          <w:szCs w:val="28"/>
        </w:rPr>
        <w:t>4</w:t>
      </w:r>
      <w:r w:rsidR="00D33F16" w:rsidRPr="00AF5BF3">
        <w:rPr>
          <w:rFonts w:eastAsia="標楷體" w:hAnsi="標楷體"/>
          <w:sz w:val="28"/>
          <w:szCs w:val="28"/>
        </w:rPr>
        <w:t>條第</w:t>
      </w:r>
      <w:r w:rsidR="007947D5" w:rsidRPr="00AF5BF3">
        <w:rPr>
          <w:rFonts w:eastAsia="標楷體"/>
          <w:sz w:val="28"/>
          <w:szCs w:val="28"/>
        </w:rPr>
        <w:t>8</w:t>
      </w:r>
      <w:r w:rsidR="00D33F16" w:rsidRPr="00AF5BF3">
        <w:rPr>
          <w:rFonts w:eastAsia="標楷體" w:hAnsi="標楷體"/>
          <w:sz w:val="28"/>
          <w:szCs w:val="28"/>
        </w:rPr>
        <w:t>款變更專案管理服務期程需要者。</w:t>
      </w:r>
    </w:p>
    <w:p w:rsidR="00D33F16" w:rsidRPr="00AF5BF3" w:rsidRDefault="00700577" w:rsidP="00700577">
      <w:pPr>
        <w:spacing w:line="400" w:lineRule="exact"/>
        <w:ind w:leftChars="400" w:left="1520" w:hangingChars="200" w:hanging="560"/>
        <w:rPr>
          <w:rFonts w:eastAsia="標楷體"/>
          <w:sz w:val="28"/>
          <w:szCs w:val="28"/>
        </w:rPr>
      </w:pPr>
      <w:r w:rsidRPr="00AF5BF3">
        <w:rPr>
          <w:rFonts w:eastAsia="標楷體" w:hAnsi="標楷體" w:hint="eastAsia"/>
          <w:sz w:val="28"/>
          <w:szCs w:val="28"/>
        </w:rPr>
        <w:t>六、</w:t>
      </w:r>
      <w:r w:rsidR="00D33F16" w:rsidRPr="00AF5BF3">
        <w:rPr>
          <w:rFonts w:eastAsia="標楷體" w:hAnsi="標楷體"/>
          <w:sz w:val="28"/>
          <w:szCs w:val="28"/>
        </w:rPr>
        <w:t>契約</w:t>
      </w:r>
      <w:r w:rsidR="00D33F16" w:rsidRPr="00AF5BF3">
        <w:rPr>
          <w:rFonts w:eastAsia="標楷體"/>
          <w:sz w:val="28"/>
          <w:szCs w:val="28"/>
        </w:rPr>
        <w:t>之變更，非經甲方及乙方雙方合意，作成書面紀錄，並簽名或蓋章者，無效。</w:t>
      </w:r>
    </w:p>
    <w:p w:rsidR="00D33F16" w:rsidRPr="00AF5BF3" w:rsidRDefault="00700577" w:rsidP="00700577">
      <w:pPr>
        <w:spacing w:line="400" w:lineRule="exact"/>
        <w:ind w:leftChars="400" w:left="1520" w:hangingChars="200" w:hanging="560"/>
        <w:jc w:val="both"/>
        <w:rPr>
          <w:rFonts w:eastAsia="標楷體"/>
          <w:sz w:val="28"/>
          <w:szCs w:val="28"/>
        </w:rPr>
      </w:pPr>
      <w:r w:rsidRPr="00AF5BF3">
        <w:rPr>
          <w:rFonts w:eastAsia="標楷體" w:hint="eastAsia"/>
          <w:sz w:val="28"/>
          <w:szCs w:val="28"/>
        </w:rPr>
        <w:t>七、</w:t>
      </w:r>
      <w:r w:rsidR="00D33F16" w:rsidRPr="00AF5BF3">
        <w:rPr>
          <w:rFonts w:eastAsia="標楷體"/>
          <w:sz w:val="28"/>
          <w:szCs w:val="28"/>
        </w:rPr>
        <w:t>乙方不得將契約或債權之部分或全部轉讓予他人。</w:t>
      </w:r>
      <w:r w:rsidR="00B53E9D" w:rsidRPr="00AF5BF3">
        <w:rPr>
          <w:rFonts w:eastAsia="標楷體" w:hAnsi="標楷體"/>
          <w:sz w:val="28"/>
          <w:szCs w:val="28"/>
        </w:rPr>
        <w:t>但因公司分割或其他類似情形致有轉讓必要，經甲方書面同意轉讓者，不在此限。</w:t>
      </w:r>
    </w:p>
    <w:p w:rsidR="00B53E9D" w:rsidRPr="00AF5BF3" w:rsidRDefault="00B53E9D" w:rsidP="00700577">
      <w:pPr>
        <w:spacing w:line="400" w:lineRule="exact"/>
        <w:ind w:leftChars="600" w:left="1440"/>
        <w:rPr>
          <w:rFonts w:eastAsia="標楷體"/>
          <w:sz w:val="28"/>
          <w:szCs w:val="28"/>
        </w:rPr>
      </w:pPr>
      <w:r w:rsidRPr="00AF5BF3">
        <w:rPr>
          <w:rFonts w:eastAsia="標楷體"/>
          <w:sz w:val="28"/>
          <w:szCs w:val="28"/>
        </w:rPr>
        <w:t>乙方</w:t>
      </w:r>
      <w:r w:rsidRPr="00AF5BF3">
        <w:rPr>
          <w:rFonts w:eastAsia="標楷體" w:hAnsi="標楷體"/>
          <w:sz w:val="28"/>
          <w:szCs w:val="28"/>
        </w:rPr>
        <w:t>依公司法、企業</w:t>
      </w:r>
      <w:proofErr w:type="gramStart"/>
      <w:r w:rsidRPr="00AF5BF3">
        <w:rPr>
          <w:rFonts w:eastAsia="標楷體" w:hAnsi="標楷體"/>
          <w:sz w:val="28"/>
          <w:szCs w:val="28"/>
        </w:rPr>
        <w:t>併購法</w:t>
      </w:r>
      <w:proofErr w:type="gramEnd"/>
      <w:r w:rsidRPr="00AF5BF3">
        <w:rPr>
          <w:rFonts w:eastAsia="標楷體" w:hAnsi="標楷體"/>
          <w:sz w:val="28"/>
          <w:szCs w:val="28"/>
        </w:rPr>
        <w:t>分割，受讓契約之公司</w:t>
      </w:r>
      <w:r w:rsidRPr="00AF5BF3">
        <w:rPr>
          <w:rFonts w:eastAsia="標楷體"/>
          <w:sz w:val="28"/>
          <w:szCs w:val="28"/>
        </w:rPr>
        <w:t>(</w:t>
      </w:r>
      <w:r w:rsidRPr="00AF5BF3">
        <w:rPr>
          <w:rFonts w:eastAsia="標楷體" w:hAnsi="標楷體"/>
          <w:sz w:val="28"/>
          <w:szCs w:val="28"/>
        </w:rPr>
        <w:t>以受</w:t>
      </w:r>
      <w:r w:rsidRPr="00AF5BF3">
        <w:rPr>
          <w:rFonts w:eastAsia="標楷體" w:hAnsi="標楷體"/>
          <w:sz w:val="28"/>
          <w:szCs w:val="28"/>
        </w:rPr>
        <w:lastRenderedPageBreak/>
        <w:t>讓營業者為限</w:t>
      </w:r>
      <w:r w:rsidRPr="00AF5BF3">
        <w:rPr>
          <w:rFonts w:eastAsia="標楷體"/>
          <w:sz w:val="28"/>
          <w:szCs w:val="28"/>
        </w:rPr>
        <w:t>)</w:t>
      </w:r>
      <w:r w:rsidRPr="00AF5BF3">
        <w:rPr>
          <w:rFonts w:eastAsia="標楷體" w:hAnsi="標楷體"/>
          <w:sz w:val="28"/>
          <w:szCs w:val="28"/>
        </w:rPr>
        <w:t>，其資格條件應符合原招標文件規定，且應提出下列文件之</w:t>
      </w:r>
      <w:proofErr w:type="gramStart"/>
      <w:r w:rsidRPr="00AF5BF3">
        <w:rPr>
          <w:rFonts w:eastAsia="標楷體" w:hAnsi="標楷體"/>
          <w:sz w:val="28"/>
          <w:szCs w:val="28"/>
        </w:rPr>
        <w:t>一</w:t>
      </w:r>
      <w:proofErr w:type="gramEnd"/>
      <w:r w:rsidRPr="00AF5BF3">
        <w:rPr>
          <w:rFonts w:eastAsia="標楷體" w:hAnsi="標楷體"/>
          <w:sz w:val="28"/>
          <w:szCs w:val="28"/>
        </w:rPr>
        <w:t>：</w:t>
      </w:r>
    </w:p>
    <w:p w:rsidR="00B53E9D" w:rsidRPr="00AF5BF3" w:rsidRDefault="00700577" w:rsidP="00700577">
      <w:pPr>
        <w:spacing w:line="400" w:lineRule="exact"/>
        <w:ind w:leftChars="600" w:left="2280" w:hangingChars="300" w:hanging="840"/>
        <w:rPr>
          <w:rFonts w:eastAsia="標楷體"/>
          <w:sz w:val="28"/>
          <w:szCs w:val="28"/>
        </w:rPr>
      </w:pPr>
      <w:r w:rsidRPr="00AF5BF3">
        <w:rPr>
          <w:rFonts w:eastAsia="標楷體" w:hAnsi="標楷體" w:hint="eastAsia"/>
          <w:sz w:val="28"/>
          <w:szCs w:val="28"/>
        </w:rPr>
        <w:t>（一）</w:t>
      </w:r>
      <w:r w:rsidR="00B53E9D" w:rsidRPr="00AF5BF3">
        <w:rPr>
          <w:rFonts w:eastAsia="標楷體" w:hAnsi="標楷體"/>
          <w:sz w:val="28"/>
          <w:szCs w:val="28"/>
        </w:rPr>
        <w:t>原訂約廠商分割後存續者，其同意負連帶履行本契約責任之文件；</w:t>
      </w:r>
    </w:p>
    <w:p w:rsidR="00B53E9D" w:rsidRPr="00AF5BF3" w:rsidRDefault="00700577" w:rsidP="00700577">
      <w:pPr>
        <w:spacing w:line="400" w:lineRule="exact"/>
        <w:ind w:leftChars="600" w:left="2280" w:hangingChars="300" w:hanging="840"/>
        <w:rPr>
          <w:rFonts w:eastAsia="標楷體"/>
          <w:sz w:val="28"/>
          <w:szCs w:val="28"/>
        </w:rPr>
      </w:pPr>
      <w:r w:rsidRPr="00AF5BF3">
        <w:rPr>
          <w:rFonts w:eastAsia="標楷體" w:hAnsi="標楷體" w:hint="eastAsia"/>
          <w:sz w:val="28"/>
          <w:szCs w:val="28"/>
        </w:rPr>
        <w:t>（二）</w:t>
      </w:r>
      <w:r w:rsidR="00B53E9D" w:rsidRPr="00AF5BF3">
        <w:rPr>
          <w:rFonts w:eastAsia="標楷體" w:hAnsi="標楷體"/>
          <w:sz w:val="28"/>
          <w:szCs w:val="28"/>
        </w:rPr>
        <w:t>原訂約廠商分割後消滅者，受讓契約公司以外之其他受讓原訂約廠商營業之既存及新設公司同意負連帶履行本契約責任之文件。</w:t>
      </w:r>
    </w:p>
    <w:p w:rsidR="00D33F16" w:rsidRPr="00AF5BF3" w:rsidRDefault="00D33F16">
      <w:pPr>
        <w:spacing w:line="400" w:lineRule="exact"/>
        <w:ind w:left="908" w:hangingChars="324" w:hanging="908"/>
        <w:rPr>
          <w:b/>
          <w:sz w:val="28"/>
          <w:szCs w:val="28"/>
        </w:rPr>
      </w:pPr>
      <w:r w:rsidRPr="00AF5BF3">
        <w:rPr>
          <w:rFonts w:eastAsia="標楷體" w:hAnsi="標楷體"/>
          <w:b/>
          <w:sz w:val="28"/>
          <w:szCs w:val="28"/>
        </w:rPr>
        <w:t>第十七條</w:t>
      </w:r>
      <w:r w:rsidRPr="00AF5BF3">
        <w:rPr>
          <w:rFonts w:eastAsia="標楷體"/>
          <w:b/>
          <w:sz w:val="28"/>
          <w:szCs w:val="28"/>
        </w:rPr>
        <w:t xml:space="preserve">  </w:t>
      </w:r>
      <w:r w:rsidRPr="00AF5BF3">
        <w:rPr>
          <w:rFonts w:eastAsia="標楷體" w:hAnsi="標楷體"/>
          <w:b/>
          <w:sz w:val="28"/>
          <w:szCs w:val="28"/>
        </w:rPr>
        <w:t>契約終止解除及暫停執行</w:t>
      </w:r>
    </w:p>
    <w:p w:rsidR="00D33F16" w:rsidRPr="00AF5BF3" w:rsidRDefault="00700577" w:rsidP="00700577">
      <w:pPr>
        <w:spacing w:line="400" w:lineRule="exact"/>
        <w:ind w:leftChars="400" w:left="1520" w:hangingChars="200" w:hanging="560"/>
        <w:jc w:val="both"/>
        <w:rPr>
          <w:rFonts w:eastAsia="標楷體"/>
          <w:sz w:val="28"/>
          <w:szCs w:val="28"/>
        </w:rPr>
      </w:pPr>
      <w:r w:rsidRPr="00AF5BF3">
        <w:rPr>
          <w:rFonts w:eastAsia="標楷體" w:hint="eastAsia"/>
          <w:sz w:val="28"/>
          <w:szCs w:val="28"/>
        </w:rPr>
        <w:t>一、</w:t>
      </w:r>
      <w:r w:rsidR="00D33F16" w:rsidRPr="00AF5BF3">
        <w:rPr>
          <w:rFonts w:eastAsia="標楷體"/>
          <w:sz w:val="28"/>
          <w:szCs w:val="28"/>
        </w:rPr>
        <w:t>乙方履約有下列情形之</w:t>
      </w:r>
      <w:proofErr w:type="gramStart"/>
      <w:r w:rsidR="00D33F16" w:rsidRPr="00AF5BF3">
        <w:rPr>
          <w:rFonts w:eastAsia="標楷體"/>
          <w:sz w:val="28"/>
          <w:szCs w:val="28"/>
        </w:rPr>
        <w:t>一</w:t>
      </w:r>
      <w:proofErr w:type="gramEnd"/>
      <w:r w:rsidR="00D33F16" w:rsidRPr="00AF5BF3">
        <w:rPr>
          <w:rFonts w:eastAsia="標楷體"/>
          <w:sz w:val="28"/>
          <w:szCs w:val="28"/>
        </w:rPr>
        <w:t>者，甲方得以書面通知乙方終止契約或解除契約之部分或全部，且不補償乙方因此所生之損失：</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（一）</w:t>
      </w:r>
      <w:r w:rsidR="00D33F16" w:rsidRPr="00AF5BF3">
        <w:rPr>
          <w:rFonts w:eastAsia="標楷體"/>
          <w:sz w:val="28"/>
          <w:szCs w:val="28"/>
        </w:rPr>
        <w:t>違反採購法第</w:t>
      </w:r>
      <w:r w:rsidR="007947D5" w:rsidRPr="00AF5BF3">
        <w:rPr>
          <w:rFonts w:eastAsia="標楷體"/>
          <w:sz w:val="28"/>
          <w:szCs w:val="28"/>
        </w:rPr>
        <w:t>39</w:t>
      </w:r>
      <w:r w:rsidR="00D33F16" w:rsidRPr="00AF5BF3">
        <w:rPr>
          <w:rFonts w:eastAsia="標楷體"/>
          <w:sz w:val="28"/>
          <w:szCs w:val="28"/>
        </w:rPr>
        <w:t>條第</w:t>
      </w:r>
      <w:r w:rsidR="007947D5" w:rsidRPr="00AF5BF3">
        <w:rPr>
          <w:rFonts w:eastAsia="標楷體"/>
          <w:sz w:val="28"/>
          <w:szCs w:val="28"/>
        </w:rPr>
        <w:t>2</w:t>
      </w:r>
      <w:r w:rsidR="00D33F16" w:rsidRPr="00AF5BF3">
        <w:rPr>
          <w:rFonts w:eastAsia="標楷體"/>
          <w:sz w:val="28"/>
          <w:szCs w:val="28"/>
        </w:rPr>
        <w:t>項或第</w:t>
      </w:r>
      <w:r w:rsidR="007947D5" w:rsidRPr="00AF5BF3">
        <w:rPr>
          <w:rFonts w:eastAsia="標楷體"/>
          <w:sz w:val="28"/>
          <w:szCs w:val="28"/>
        </w:rPr>
        <w:t>3</w:t>
      </w:r>
      <w:r w:rsidR="00D33F16" w:rsidRPr="00AF5BF3">
        <w:rPr>
          <w:rFonts w:eastAsia="標楷體"/>
          <w:sz w:val="28"/>
          <w:szCs w:val="28"/>
        </w:rPr>
        <w:t>項規定之專案管理廠商。</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（二）</w:t>
      </w:r>
      <w:r w:rsidR="00D33F16" w:rsidRPr="00AF5BF3">
        <w:rPr>
          <w:rFonts w:eastAsia="標楷體"/>
          <w:sz w:val="28"/>
          <w:szCs w:val="28"/>
        </w:rPr>
        <w:t>有採購法第</w:t>
      </w:r>
      <w:r w:rsidR="007947D5" w:rsidRPr="00AF5BF3">
        <w:rPr>
          <w:rFonts w:eastAsia="標楷體"/>
          <w:sz w:val="28"/>
          <w:szCs w:val="28"/>
        </w:rPr>
        <w:t>50</w:t>
      </w:r>
      <w:r w:rsidR="00D33F16" w:rsidRPr="00AF5BF3">
        <w:rPr>
          <w:rFonts w:eastAsia="標楷體"/>
          <w:sz w:val="28"/>
          <w:szCs w:val="28"/>
        </w:rPr>
        <w:t>條第</w:t>
      </w:r>
      <w:r w:rsidR="007947D5" w:rsidRPr="00AF5BF3">
        <w:rPr>
          <w:rFonts w:eastAsia="標楷體"/>
          <w:sz w:val="28"/>
          <w:szCs w:val="28"/>
        </w:rPr>
        <w:t>2</w:t>
      </w:r>
      <w:r w:rsidR="00D33F16" w:rsidRPr="00AF5BF3">
        <w:rPr>
          <w:rFonts w:eastAsia="標楷體"/>
          <w:sz w:val="28"/>
          <w:szCs w:val="28"/>
        </w:rPr>
        <w:t>項前段規定之情形者。</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（三）</w:t>
      </w:r>
      <w:r w:rsidR="00D33F16" w:rsidRPr="00AF5BF3">
        <w:rPr>
          <w:rFonts w:eastAsia="標楷體"/>
          <w:sz w:val="28"/>
          <w:szCs w:val="28"/>
        </w:rPr>
        <w:t>有採購法第</w:t>
      </w:r>
      <w:r w:rsidR="007947D5" w:rsidRPr="00AF5BF3">
        <w:rPr>
          <w:rFonts w:eastAsia="標楷體"/>
          <w:sz w:val="28"/>
          <w:szCs w:val="28"/>
        </w:rPr>
        <w:t>59</w:t>
      </w:r>
      <w:r w:rsidR="00D33F16" w:rsidRPr="00AF5BF3">
        <w:rPr>
          <w:rFonts w:eastAsia="標楷體"/>
          <w:sz w:val="28"/>
          <w:szCs w:val="28"/>
        </w:rPr>
        <w:t>條規定得終止或解除契約之情形者。</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（四）</w:t>
      </w:r>
      <w:r w:rsidR="00D33F16" w:rsidRPr="00AF5BF3">
        <w:rPr>
          <w:rFonts w:eastAsia="標楷體"/>
          <w:sz w:val="28"/>
          <w:szCs w:val="28"/>
        </w:rPr>
        <w:t>違反不得轉包之規定者。</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（五）</w:t>
      </w:r>
      <w:r w:rsidR="00D33F16" w:rsidRPr="00AF5BF3">
        <w:rPr>
          <w:rFonts w:eastAsia="標楷體"/>
          <w:sz w:val="28"/>
          <w:szCs w:val="28"/>
        </w:rPr>
        <w:t>乙方或其人員犯採購法第</w:t>
      </w:r>
      <w:r w:rsidR="007947D5" w:rsidRPr="00AF5BF3">
        <w:rPr>
          <w:rFonts w:eastAsia="標楷體"/>
          <w:sz w:val="28"/>
          <w:szCs w:val="28"/>
        </w:rPr>
        <w:t>87</w:t>
      </w:r>
      <w:r w:rsidR="00D33F16" w:rsidRPr="00AF5BF3">
        <w:rPr>
          <w:rFonts w:eastAsia="標楷體"/>
          <w:sz w:val="28"/>
          <w:szCs w:val="28"/>
        </w:rPr>
        <w:t>條至第</w:t>
      </w:r>
      <w:r w:rsidR="007947D5" w:rsidRPr="00AF5BF3">
        <w:rPr>
          <w:rFonts w:eastAsia="標楷體"/>
          <w:sz w:val="28"/>
          <w:szCs w:val="28"/>
        </w:rPr>
        <w:t>92</w:t>
      </w:r>
      <w:r w:rsidR="00D33F16" w:rsidRPr="00AF5BF3">
        <w:rPr>
          <w:rFonts w:eastAsia="標楷體"/>
          <w:sz w:val="28"/>
          <w:szCs w:val="28"/>
        </w:rPr>
        <w:t>條規定之罪，經判決有罪確定者。</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（六）</w:t>
      </w:r>
      <w:r w:rsidR="00D33F16" w:rsidRPr="00AF5BF3">
        <w:rPr>
          <w:rFonts w:eastAsia="標楷體"/>
          <w:sz w:val="28"/>
          <w:szCs w:val="28"/>
        </w:rPr>
        <w:t>因可歸責於乙方之事由，致延誤履約期限，情節重大者。（履約進度落後</w:t>
      </w:r>
      <w:r w:rsidR="007947D5" w:rsidRPr="00AF5BF3">
        <w:rPr>
          <w:rFonts w:eastAsia="標楷體"/>
          <w:sz w:val="28"/>
          <w:szCs w:val="28"/>
        </w:rPr>
        <w:t>10%</w:t>
      </w:r>
      <w:r w:rsidR="00D33F16" w:rsidRPr="00AF5BF3">
        <w:rPr>
          <w:rFonts w:eastAsia="標楷體"/>
          <w:sz w:val="28"/>
          <w:szCs w:val="28"/>
        </w:rPr>
        <w:t>以上）</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（七）</w:t>
      </w:r>
      <w:r w:rsidR="00D33F16" w:rsidRPr="00AF5BF3">
        <w:rPr>
          <w:rFonts w:eastAsia="標楷體"/>
          <w:sz w:val="28"/>
          <w:szCs w:val="28"/>
        </w:rPr>
        <w:t>偽造或變造契約或履約相關文件，經查明屬實者。</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（八）</w:t>
      </w:r>
      <w:r w:rsidR="00D33F16" w:rsidRPr="00AF5BF3">
        <w:rPr>
          <w:rFonts w:eastAsia="標楷體"/>
          <w:sz w:val="28"/>
          <w:szCs w:val="28"/>
        </w:rPr>
        <w:t>無正當理由而不履行契約者。</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（九）</w:t>
      </w:r>
      <w:r w:rsidR="00D33F16" w:rsidRPr="00AF5BF3">
        <w:rPr>
          <w:rFonts w:eastAsia="標楷體"/>
          <w:sz w:val="28"/>
          <w:szCs w:val="28"/>
        </w:rPr>
        <w:t>審查、查驗或驗收不合格，且未於通知期限內依規定辦理者。</w:t>
      </w:r>
    </w:p>
    <w:p w:rsidR="00D33F16" w:rsidRPr="00AF5BF3" w:rsidRDefault="00700577" w:rsidP="00700577">
      <w:pPr>
        <w:tabs>
          <w:tab w:val="left" w:pos="1134"/>
        </w:tabs>
        <w:spacing w:line="400" w:lineRule="exact"/>
        <w:ind w:leftChars="600" w:left="2280" w:hangingChars="300" w:hanging="840"/>
        <w:jc w:val="both"/>
        <w:textDirection w:val="lrTbV"/>
        <w:rPr>
          <w:rFonts w:eastAsia="標楷體"/>
          <w:sz w:val="28"/>
          <w:szCs w:val="28"/>
        </w:rPr>
      </w:pPr>
      <w:r w:rsidRPr="00AF5BF3">
        <w:rPr>
          <w:rFonts w:eastAsia="標楷體" w:hint="eastAsia"/>
          <w:sz w:val="28"/>
          <w:szCs w:val="28"/>
        </w:rPr>
        <w:t>（十）</w:t>
      </w:r>
      <w:r w:rsidR="00D33F16" w:rsidRPr="00AF5BF3">
        <w:rPr>
          <w:rFonts w:eastAsia="標楷體"/>
          <w:sz w:val="28"/>
          <w:szCs w:val="28"/>
        </w:rPr>
        <w:t>有破產或其他重大情事，致無法繼續履約。</w:t>
      </w:r>
    </w:p>
    <w:p w:rsidR="00D33F16" w:rsidRPr="00AF5BF3" w:rsidRDefault="00700577" w:rsidP="00700577">
      <w:pPr>
        <w:tabs>
          <w:tab w:val="left" w:pos="1134"/>
        </w:tabs>
        <w:spacing w:line="400" w:lineRule="exact"/>
        <w:ind w:leftChars="600" w:left="2560" w:hangingChars="400" w:hanging="1120"/>
        <w:jc w:val="both"/>
        <w:textDirection w:val="lrTbV"/>
        <w:rPr>
          <w:rFonts w:eastAsia="標楷體"/>
          <w:sz w:val="28"/>
          <w:szCs w:val="28"/>
        </w:rPr>
      </w:pPr>
      <w:r w:rsidRPr="00AF5BF3">
        <w:rPr>
          <w:rFonts w:eastAsia="標楷體" w:hint="eastAsia"/>
          <w:sz w:val="28"/>
          <w:szCs w:val="28"/>
        </w:rPr>
        <w:t>（十一）</w:t>
      </w:r>
      <w:r w:rsidR="00D33F16" w:rsidRPr="00AF5BF3">
        <w:rPr>
          <w:rFonts w:eastAsia="標楷體"/>
          <w:sz w:val="28"/>
          <w:szCs w:val="28"/>
        </w:rPr>
        <w:t>乙方未依契約規定履約，自接獲甲方書面通知之次日起</w:t>
      </w:r>
      <w:r w:rsidR="007947D5" w:rsidRPr="00AF5BF3">
        <w:rPr>
          <w:rFonts w:eastAsia="標楷體"/>
          <w:sz w:val="28"/>
          <w:szCs w:val="28"/>
        </w:rPr>
        <w:t>10</w:t>
      </w:r>
      <w:r w:rsidR="00D33F16" w:rsidRPr="00AF5BF3">
        <w:rPr>
          <w:rFonts w:eastAsia="標楷體"/>
          <w:sz w:val="28"/>
          <w:szCs w:val="28"/>
        </w:rPr>
        <w:t>日內或書面通知</w:t>
      </w:r>
      <w:proofErr w:type="gramStart"/>
      <w:r w:rsidR="00D33F16" w:rsidRPr="00AF5BF3">
        <w:rPr>
          <w:rFonts w:eastAsia="標楷體"/>
          <w:sz w:val="28"/>
          <w:szCs w:val="28"/>
        </w:rPr>
        <w:t>所載較長</w:t>
      </w:r>
      <w:proofErr w:type="gramEnd"/>
      <w:r w:rsidR="00D33F16" w:rsidRPr="00AF5BF3">
        <w:rPr>
          <w:rFonts w:eastAsia="標楷體"/>
          <w:sz w:val="28"/>
          <w:szCs w:val="28"/>
        </w:rPr>
        <w:t>期限內，仍未改善者。</w:t>
      </w:r>
    </w:p>
    <w:p w:rsidR="00D33F16" w:rsidRPr="00AF5BF3" w:rsidRDefault="00700577" w:rsidP="00700577">
      <w:pPr>
        <w:tabs>
          <w:tab w:val="left" w:pos="1134"/>
        </w:tabs>
        <w:spacing w:line="400" w:lineRule="exact"/>
        <w:ind w:leftChars="600" w:left="2560" w:hangingChars="400" w:hanging="1120"/>
        <w:jc w:val="both"/>
        <w:textDirection w:val="lrTbV"/>
        <w:rPr>
          <w:rFonts w:eastAsia="標楷體"/>
          <w:sz w:val="28"/>
          <w:szCs w:val="28"/>
        </w:rPr>
      </w:pPr>
      <w:r w:rsidRPr="00AF5BF3">
        <w:rPr>
          <w:rFonts w:eastAsia="標楷體" w:hAnsi="標楷體" w:hint="eastAsia"/>
          <w:bCs/>
          <w:sz w:val="28"/>
          <w:szCs w:val="28"/>
        </w:rPr>
        <w:t>（十二）</w:t>
      </w:r>
      <w:r w:rsidR="00D33F16" w:rsidRPr="00AF5BF3">
        <w:rPr>
          <w:rFonts w:eastAsia="標楷體" w:hAnsi="標楷體"/>
          <w:bCs/>
          <w:sz w:val="28"/>
          <w:szCs w:val="28"/>
        </w:rPr>
        <w:t>違反本契約第</w:t>
      </w:r>
      <w:r w:rsidR="007947D5" w:rsidRPr="00AF5BF3">
        <w:rPr>
          <w:rFonts w:eastAsia="標楷體"/>
          <w:bCs/>
          <w:sz w:val="28"/>
          <w:szCs w:val="28"/>
        </w:rPr>
        <w:t>8</w:t>
      </w:r>
      <w:r w:rsidR="00D33F16" w:rsidRPr="00AF5BF3">
        <w:rPr>
          <w:rFonts w:eastAsia="標楷體" w:hAnsi="標楷體"/>
          <w:bCs/>
          <w:sz w:val="28"/>
          <w:szCs w:val="28"/>
        </w:rPr>
        <w:t>條第</w:t>
      </w:r>
      <w:r w:rsidR="007947D5" w:rsidRPr="00AF5BF3">
        <w:rPr>
          <w:rFonts w:eastAsia="標楷體"/>
          <w:bCs/>
          <w:sz w:val="28"/>
          <w:szCs w:val="28"/>
        </w:rPr>
        <w:t>18</w:t>
      </w:r>
      <w:r w:rsidR="00D33F16" w:rsidRPr="00AF5BF3">
        <w:rPr>
          <w:rFonts w:eastAsia="標楷體"/>
          <w:sz w:val="28"/>
          <w:szCs w:val="28"/>
        </w:rPr>
        <w:t>款</w:t>
      </w:r>
      <w:r w:rsidR="00D33F16" w:rsidRPr="00AF5BF3">
        <w:rPr>
          <w:rFonts w:eastAsia="標楷體" w:hAnsi="標楷體"/>
          <w:bCs/>
          <w:sz w:val="28"/>
          <w:szCs w:val="28"/>
        </w:rPr>
        <w:t>第</w:t>
      </w:r>
      <w:r w:rsidR="007947D5" w:rsidRPr="00AF5BF3">
        <w:rPr>
          <w:rFonts w:eastAsia="標楷體"/>
          <w:bCs/>
          <w:sz w:val="28"/>
          <w:szCs w:val="28"/>
        </w:rPr>
        <w:t>1</w:t>
      </w:r>
      <w:r w:rsidR="00D33F16" w:rsidRPr="00AF5BF3">
        <w:rPr>
          <w:rFonts w:eastAsia="標楷體" w:hAnsi="標楷體"/>
          <w:bCs/>
          <w:sz w:val="28"/>
          <w:szCs w:val="28"/>
        </w:rPr>
        <w:t>目至第</w:t>
      </w:r>
      <w:r w:rsidR="007947D5" w:rsidRPr="00AF5BF3">
        <w:rPr>
          <w:rFonts w:eastAsia="標楷體"/>
          <w:bCs/>
          <w:sz w:val="28"/>
          <w:szCs w:val="28"/>
        </w:rPr>
        <w:t>3</w:t>
      </w:r>
      <w:r w:rsidR="00D33F16" w:rsidRPr="00AF5BF3">
        <w:rPr>
          <w:rFonts w:eastAsia="標楷體" w:hAnsi="標楷體"/>
          <w:bCs/>
          <w:sz w:val="28"/>
          <w:szCs w:val="28"/>
        </w:rPr>
        <w:t>目情形之一，經</w:t>
      </w:r>
      <w:r w:rsidR="00D33F16" w:rsidRPr="00AF5BF3">
        <w:rPr>
          <w:rFonts w:eastAsia="標楷體" w:hAnsi="標楷體"/>
          <w:kern w:val="0"/>
          <w:sz w:val="28"/>
          <w:szCs w:val="28"/>
        </w:rPr>
        <w:t>甲方</w:t>
      </w:r>
      <w:r w:rsidR="00D33F16" w:rsidRPr="00AF5BF3">
        <w:rPr>
          <w:rFonts w:eastAsia="標楷體" w:hAnsi="標楷體"/>
          <w:bCs/>
          <w:sz w:val="28"/>
          <w:szCs w:val="28"/>
        </w:rPr>
        <w:t>通知改正而未改正，情節重大者</w:t>
      </w:r>
      <w:r w:rsidR="00D33F16" w:rsidRPr="00AF5BF3">
        <w:rPr>
          <w:rFonts w:eastAsia="標楷體"/>
          <w:kern w:val="0"/>
          <w:sz w:val="28"/>
          <w:szCs w:val="28"/>
        </w:rPr>
        <w:t>。</w:t>
      </w:r>
    </w:p>
    <w:p w:rsidR="00D33F16" w:rsidRPr="00AF5BF3" w:rsidRDefault="00700577" w:rsidP="00700577">
      <w:pPr>
        <w:tabs>
          <w:tab w:val="left" w:pos="1134"/>
        </w:tabs>
        <w:spacing w:line="400" w:lineRule="exact"/>
        <w:ind w:leftChars="600" w:left="2560" w:hangingChars="400" w:hanging="1120"/>
        <w:jc w:val="both"/>
        <w:textDirection w:val="lrTbV"/>
        <w:rPr>
          <w:rFonts w:eastAsia="標楷體"/>
          <w:sz w:val="28"/>
          <w:szCs w:val="28"/>
        </w:rPr>
      </w:pPr>
      <w:r w:rsidRPr="00AF5BF3">
        <w:rPr>
          <w:rFonts w:eastAsia="標楷體" w:hint="eastAsia"/>
          <w:sz w:val="28"/>
          <w:szCs w:val="28"/>
        </w:rPr>
        <w:t>（十三）</w:t>
      </w:r>
      <w:r w:rsidR="00D33F16" w:rsidRPr="00AF5BF3">
        <w:rPr>
          <w:rFonts w:eastAsia="標楷體"/>
          <w:sz w:val="28"/>
          <w:szCs w:val="28"/>
        </w:rPr>
        <w:t>契約規定之其他情形。</w:t>
      </w:r>
    </w:p>
    <w:p w:rsidR="00D33F16" w:rsidRPr="00AF5BF3" w:rsidRDefault="00700577" w:rsidP="00700577">
      <w:pPr>
        <w:spacing w:line="400" w:lineRule="exact"/>
        <w:ind w:leftChars="400" w:left="1520" w:hangingChars="200" w:hanging="560"/>
        <w:jc w:val="both"/>
        <w:rPr>
          <w:rFonts w:eastAsia="標楷體"/>
          <w:sz w:val="28"/>
          <w:szCs w:val="28"/>
        </w:rPr>
      </w:pPr>
      <w:r w:rsidRPr="00AF5BF3">
        <w:rPr>
          <w:rFonts w:eastAsia="標楷體" w:hint="eastAsia"/>
          <w:sz w:val="28"/>
          <w:szCs w:val="28"/>
        </w:rPr>
        <w:t>二、</w:t>
      </w:r>
      <w:r w:rsidR="00D33F16" w:rsidRPr="00AF5BF3">
        <w:rPr>
          <w:rFonts w:eastAsia="標楷體"/>
          <w:sz w:val="28"/>
          <w:szCs w:val="28"/>
        </w:rPr>
        <w:t>甲方未依前款規定通知乙方終止或解除契約者，乙方仍應依契約規定繼續履約。</w:t>
      </w:r>
    </w:p>
    <w:p w:rsidR="00D33F16" w:rsidRPr="00AF5BF3" w:rsidRDefault="00700577" w:rsidP="00700577">
      <w:pPr>
        <w:spacing w:line="400" w:lineRule="exact"/>
        <w:ind w:leftChars="400" w:left="1520" w:hangingChars="200" w:hanging="560"/>
        <w:jc w:val="both"/>
        <w:rPr>
          <w:rFonts w:eastAsia="標楷體"/>
          <w:sz w:val="28"/>
          <w:szCs w:val="28"/>
        </w:rPr>
      </w:pPr>
      <w:r w:rsidRPr="00AF5BF3">
        <w:rPr>
          <w:rFonts w:eastAsia="標楷體" w:hint="eastAsia"/>
          <w:sz w:val="28"/>
          <w:szCs w:val="28"/>
        </w:rPr>
        <w:lastRenderedPageBreak/>
        <w:t>三、</w:t>
      </w:r>
      <w:r w:rsidR="00D33F16" w:rsidRPr="00AF5BF3">
        <w:rPr>
          <w:rFonts w:eastAsia="標楷體"/>
          <w:sz w:val="28"/>
          <w:szCs w:val="28"/>
        </w:rPr>
        <w:t>契約經依第</w:t>
      </w:r>
      <w:r w:rsidR="002B2669" w:rsidRPr="00AF5BF3">
        <w:rPr>
          <w:rFonts w:eastAsia="標楷體"/>
          <w:sz w:val="28"/>
          <w:szCs w:val="28"/>
        </w:rPr>
        <w:t>1</w:t>
      </w:r>
      <w:r w:rsidR="00D33F16" w:rsidRPr="00AF5BF3">
        <w:rPr>
          <w:rFonts w:eastAsia="標楷體"/>
          <w:sz w:val="28"/>
          <w:szCs w:val="28"/>
        </w:rPr>
        <w:t>款規定或因可歸責於乙方之事由致終止或解除者，甲方得依法自行或洽其他廠商完成被終止或解除之契約；</w:t>
      </w:r>
      <w:r w:rsidR="00D33F16" w:rsidRPr="00AF5BF3">
        <w:rPr>
          <w:rFonts w:eastAsia="標楷體"/>
          <w:sz w:val="28"/>
        </w:rPr>
        <w:t>其所增加之費用及損失，由乙方負擔。</w:t>
      </w:r>
      <w:proofErr w:type="gramStart"/>
      <w:r w:rsidR="00D33F16" w:rsidRPr="00AF5BF3">
        <w:rPr>
          <w:rFonts w:eastAsia="標楷體"/>
          <w:sz w:val="28"/>
        </w:rPr>
        <w:t>無洽其他</w:t>
      </w:r>
      <w:proofErr w:type="gramEnd"/>
      <w:r w:rsidR="00D33F16" w:rsidRPr="00AF5BF3">
        <w:rPr>
          <w:rFonts w:eastAsia="標楷體"/>
          <w:sz w:val="28"/>
        </w:rPr>
        <w:t>廠商完成之必要者，得扣減或追償契約價金，不發還保證金。甲方有損失者亦同。</w:t>
      </w:r>
    </w:p>
    <w:p w:rsidR="00D33F16" w:rsidRPr="00AF5BF3" w:rsidRDefault="00700577" w:rsidP="00700577">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四、</w:t>
      </w:r>
      <w:r w:rsidR="00D33F16" w:rsidRPr="00AF5BF3">
        <w:rPr>
          <w:rFonts w:eastAsia="標楷體" w:hAnsi="標楷體"/>
          <w:sz w:val="28"/>
          <w:szCs w:val="28"/>
        </w:rPr>
        <w:t>契約因政策變更，乙方依契約繼續履行反而不符公共利益者，甲方得終止或解除部分或全部契約，並補償乙方因此所受之損失。</w:t>
      </w:r>
      <w:r w:rsidR="00D33F16" w:rsidRPr="00AF5BF3">
        <w:rPr>
          <w:rFonts w:eastAsia="標楷體"/>
          <w:sz w:val="28"/>
          <w:szCs w:val="28"/>
        </w:rPr>
        <w:t>但不包含所失利益。乙方於接獲甲方通知前已完成且可使用之履約標的，依契約價金給付；僅部分完成尚未能使用之履約標的，甲方得擇下列方式之</w:t>
      </w:r>
      <w:proofErr w:type="gramStart"/>
      <w:r w:rsidR="00D33F16" w:rsidRPr="00AF5BF3">
        <w:rPr>
          <w:rFonts w:eastAsia="標楷體"/>
          <w:sz w:val="28"/>
          <w:szCs w:val="28"/>
        </w:rPr>
        <w:t>一洽</w:t>
      </w:r>
      <w:r w:rsidR="00D33F16" w:rsidRPr="00AF5BF3">
        <w:rPr>
          <w:rFonts w:eastAsia="標楷體" w:hAnsi="標楷體"/>
          <w:kern w:val="0"/>
          <w:sz w:val="28"/>
          <w:szCs w:val="28"/>
        </w:rPr>
        <w:t>乙方</w:t>
      </w:r>
      <w:proofErr w:type="gramEnd"/>
      <w:r w:rsidR="00D33F16" w:rsidRPr="00AF5BF3">
        <w:rPr>
          <w:rFonts w:eastAsia="標楷體"/>
          <w:sz w:val="28"/>
          <w:szCs w:val="28"/>
        </w:rPr>
        <w:t>為之：</w:t>
      </w:r>
    </w:p>
    <w:p w:rsidR="00D33F16" w:rsidRPr="00AF5BF3" w:rsidRDefault="00700577" w:rsidP="00700577">
      <w:pPr>
        <w:spacing w:line="400" w:lineRule="exact"/>
        <w:ind w:leftChars="600" w:left="2280" w:hangingChars="300" w:hanging="840"/>
        <w:rPr>
          <w:rFonts w:eastAsia="標楷體"/>
          <w:sz w:val="28"/>
          <w:szCs w:val="28"/>
        </w:rPr>
      </w:pPr>
      <w:r w:rsidRPr="00AF5BF3">
        <w:rPr>
          <w:rFonts w:eastAsia="標楷體" w:hAnsi="標楷體" w:hint="eastAsia"/>
          <w:kern w:val="0"/>
          <w:sz w:val="28"/>
          <w:szCs w:val="28"/>
        </w:rPr>
        <w:t>（一）</w:t>
      </w:r>
      <w:r w:rsidR="00D33F16" w:rsidRPr="00AF5BF3">
        <w:rPr>
          <w:rFonts w:eastAsia="標楷體" w:hAnsi="標楷體"/>
          <w:kern w:val="0"/>
          <w:sz w:val="28"/>
          <w:szCs w:val="28"/>
        </w:rPr>
        <w:t>乙方</w:t>
      </w:r>
      <w:r w:rsidR="00D33F16" w:rsidRPr="00AF5BF3">
        <w:rPr>
          <w:rFonts w:eastAsia="標楷體" w:hAnsi="標楷體"/>
          <w:sz w:val="28"/>
          <w:szCs w:val="28"/>
        </w:rPr>
        <w:t>繼續予以完成，依契約價金給付。</w:t>
      </w:r>
    </w:p>
    <w:p w:rsidR="00D33F16" w:rsidRPr="00AF5BF3" w:rsidRDefault="00700577" w:rsidP="00700577">
      <w:pPr>
        <w:spacing w:line="400" w:lineRule="exact"/>
        <w:ind w:leftChars="600" w:left="2280" w:hangingChars="300" w:hanging="840"/>
        <w:rPr>
          <w:rFonts w:eastAsia="標楷體"/>
          <w:sz w:val="28"/>
          <w:szCs w:val="28"/>
        </w:rPr>
      </w:pPr>
      <w:r w:rsidRPr="00AF5BF3">
        <w:rPr>
          <w:rFonts w:eastAsia="標楷體" w:hAnsi="標楷體" w:hint="eastAsia"/>
          <w:kern w:val="0"/>
          <w:sz w:val="28"/>
          <w:szCs w:val="28"/>
        </w:rPr>
        <w:t>（二）</w:t>
      </w:r>
      <w:r w:rsidR="00D33F16" w:rsidRPr="00AF5BF3">
        <w:rPr>
          <w:rFonts w:eastAsia="標楷體" w:hAnsi="標楷體"/>
          <w:kern w:val="0"/>
          <w:sz w:val="28"/>
          <w:szCs w:val="28"/>
        </w:rPr>
        <w:t>停止履約，但乙方已完成部分之服務費用由雙方議定之。</w:t>
      </w:r>
    </w:p>
    <w:p w:rsidR="00D33F16" w:rsidRPr="00AF5BF3" w:rsidRDefault="00FB0559" w:rsidP="00FB0559">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五、</w:t>
      </w:r>
      <w:r w:rsidR="00D33F16" w:rsidRPr="00AF5BF3">
        <w:rPr>
          <w:rFonts w:eastAsia="標楷體" w:hAnsi="標楷體"/>
          <w:sz w:val="28"/>
          <w:szCs w:val="28"/>
        </w:rPr>
        <w:t>乙方未依契約規定履約者，甲方得通知乙方部分或全部暫停執行，並停止計價，至情況改正</w:t>
      </w:r>
      <w:proofErr w:type="gramStart"/>
      <w:r w:rsidR="00D33F16" w:rsidRPr="00AF5BF3">
        <w:rPr>
          <w:rFonts w:eastAsia="標楷體" w:hAnsi="標楷體"/>
          <w:sz w:val="28"/>
          <w:szCs w:val="28"/>
        </w:rPr>
        <w:t>後方准</w:t>
      </w:r>
      <w:proofErr w:type="gramEnd"/>
      <w:r w:rsidR="00D33F16" w:rsidRPr="00AF5BF3">
        <w:rPr>
          <w:rFonts w:eastAsia="標楷體" w:hAnsi="標楷體"/>
          <w:sz w:val="28"/>
          <w:szCs w:val="28"/>
        </w:rPr>
        <w:t>恢復履約。乙方不得就暫停執行請求延長履約期限或增加契約價金。</w:t>
      </w:r>
    </w:p>
    <w:p w:rsidR="00D33F16" w:rsidRPr="00AF5BF3" w:rsidRDefault="00FB0559" w:rsidP="00FB0559">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六、</w:t>
      </w:r>
      <w:r w:rsidR="00D33F16" w:rsidRPr="00AF5BF3">
        <w:rPr>
          <w:rFonts w:eastAsia="標楷體" w:hAnsi="標楷體"/>
          <w:sz w:val="28"/>
          <w:szCs w:val="28"/>
        </w:rPr>
        <w:t>因非可歸責於乙方之情形，甲方通知乙方部分或全部暫停執行，應視情形酌予延長履約期限。</w:t>
      </w:r>
    </w:p>
    <w:p w:rsidR="00D33F16" w:rsidRPr="00AF5BF3" w:rsidRDefault="00FB0559" w:rsidP="00FB0559">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七、</w:t>
      </w:r>
      <w:r w:rsidR="00D33F16" w:rsidRPr="00AF5BF3">
        <w:rPr>
          <w:rFonts w:eastAsia="標楷體" w:hAnsi="標楷體"/>
          <w:sz w:val="28"/>
          <w:szCs w:val="28"/>
        </w:rPr>
        <w:t>因非可歸責於乙方之情形而造成停工時，乙方得要求甲方部分或全部暫停執行專案管理。</w:t>
      </w:r>
    </w:p>
    <w:p w:rsidR="00D33F16" w:rsidRPr="00AF5BF3" w:rsidRDefault="00FB0559" w:rsidP="00FB0559">
      <w:pPr>
        <w:spacing w:line="400" w:lineRule="exact"/>
        <w:ind w:leftChars="400" w:left="1520" w:hangingChars="200" w:hanging="560"/>
        <w:jc w:val="both"/>
        <w:rPr>
          <w:rFonts w:eastAsia="標楷體"/>
          <w:sz w:val="28"/>
          <w:szCs w:val="28"/>
        </w:rPr>
      </w:pPr>
      <w:r w:rsidRPr="00AF5BF3">
        <w:rPr>
          <w:rFonts w:eastAsia="標楷體" w:hAnsi="標楷體" w:hint="eastAsia"/>
          <w:sz w:val="28"/>
          <w:szCs w:val="28"/>
        </w:rPr>
        <w:t>八、</w:t>
      </w:r>
      <w:r w:rsidR="00D33F16" w:rsidRPr="00AF5BF3">
        <w:rPr>
          <w:rFonts w:eastAsia="標楷體" w:hAnsi="標楷體"/>
          <w:sz w:val="28"/>
          <w:szCs w:val="28"/>
        </w:rPr>
        <w:t>依前</w:t>
      </w:r>
      <w:r w:rsidR="002B2669" w:rsidRPr="00AF5BF3">
        <w:rPr>
          <w:rFonts w:eastAsia="標楷體"/>
          <w:sz w:val="28"/>
          <w:szCs w:val="28"/>
        </w:rPr>
        <w:t>2</w:t>
      </w:r>
      <w:r w:rsidR="00D33F16" w:rsidRPr="00AF5BF3">
        <w:rPr>
          <w:rFonts w:eastAsia="標楷體"/>
          <w:sz w:val="28"/>
          <w:szCs w:val="28"/>
        </w:rPr>
        <w:t>款</w:t>
      </w:r>
      <w:r w:rsidR="00D33F16" w:rsidRPr="00AF5BF3">
        <w:rPr>
          <w:rFonts w:eastAsia="標楷體" w:hAnsi="標楷體"/>
          <w:sz w:val="28"/>
          <w:szCs w:val="28"/>
        </w:rPr>
        <w:t>規定暫停執行期間累計逾</w:t>
      </w:r>
      <w:r w:rsidR="002B2669" w:rsidRPr="00AF5BF3">
        <w:rPr>
          <w:rFonts w:eastAsia="標楷體"/>
          <w:sz w:val="28"/>
          <w:szCs w:val="28"/>
        </w:rPr>
        <w:t>6</w:t>
      </w:r>
      <w:r w:rsidR="00D33F16" w:rsidRPr="00AF5BF3">
        <w:rPr>
          <w:rFonts w:eastAsia="標楷體" w:hAnsi="標楷體"/>
          <w:sz w:val="28"/>
          <w:szCs w:val="28"/>
        </w:rPr>
        <w:t>個月者，乙方得通知甲方終止或解除部分或全部契約，甲方應補償乙方因此而增加之必要費用。</w:t>
      </w:r>
    </w:p>
    <w:p w:rsidR="00D33F16" w:rsidRPr="00AF5BF3" w:rsidRDefault="00FB0559" w:rsidP="00FB0559">
      <w:pPr>
        <w:spacing w:line="400" w:lineRule="exact"/>
        <w:ind w:leftChars="400" w:left="1520" w:hangingChars="200" w:hanging="560"/>
        <w:jc w:val="both"/>
        <w:rPr>
          <w:rFonts w:eastAsia="標楷體"/>
          <w:sz w:val="28"/>
          <w:szCs w:val="28"/>
        </w:rPr>
      </w:pPr>
      <w:r w:rsidRPr="00AF5BF3">
        <w:rPr>
          <w:rFonts w:eastAsia="標楷體" w:hint="eastAsia"/>
          <w:sz w:val="28"/>
          <w:szCs w:val="28"/>
        </w:rPr>
        <w:t>九、</w:t>
      </w:r>
      <w:r w:rsidR="00D33F16" w:rsidRPr="00AF5BF3">
        <w:rPr>
          <w:rFonts w:eastAsia="標楷體"/>
          <w:sz w:val="28"/>
          <w:szCs w:val="28"/>
        </w:rPr>
        <w:t>乙方</w:t>
      </w:r>
      <w:r w:rsidR="00D33F16" w:rsidRPr="00AF5BF3">
        <w:rPr>
          <w:rFonts w:eastAsia="標楷體" w:hAnsi="標楷體"/>
          <w:sz w:val="28"/>
          <w:szCs w:val="28"/>
        </w:rPr>
        <w:t>不得</w:t>
      </w:r>
      <w:r w:rsidR="00D33F16" w:rsidRPr="00AF5BF3">
        <w:rPr>
          <w:rFonts w:eastAsia="標楷體"/>
          <w:sz w:val="28"/>
          <w:szCs w:val="28"/>
        </w:rPr>
        <w:t>對甲方人員</w:t>
      </w:r>
      <w:proofErr w:type="gramStart"/>
      <w:r w:rsidR="00D33F16" w:rsidRPr="00AF5BF3">
        <w:rPr>
          <w:rFonts w:eastAsia="標楷體"/>
          <w:sz w:val="28"/>
          <w:szCs w:val="28"/>
        </w:rPr>
        <w:t>或受甲方</w:t>
      </w:r>
      <w:proofErr w:type="gramEnd"/>
      <w:r w:rsidR="00D33F16" w:rsidRPr="00AF5BF3">
        <w:rPr>
          <w:rFonts w:eastAsia="標楷體"/>
          <w:sz w:val="28"/>
          <w:szCs w:val="28"/>
        </w:rPr>
        <w:t>委託之廠商人員給</w:t>
      </w:r>
      <w:proofErr w:type="gramStart"/>
      <w:r w:rsidR="00D33F16" w:rsidRPr="00AF5BF3">
        <w:rPr>
          <w:rFonts w:eastAsia="標楷體"/>
          <w:sz w:val="28"/>
          <w:szCs w:val="28"/>
        </w:rPr>
        <w:t>予期</w:t>
      </w:r>
      <w:proofErr w:type="gramEnd"/>
      <w:r w:rsidR="00D33F16" w:rsidRPr="00AF5BF3">
        <w:rPr>
          <w:rFonts w:eastAsia="標楷體"/>
          <w:sz w:val="28"/>
          <w:szCs w:val="28"/>
        </w:rPr>
        <w:t>約、賄賂、佣金、比例金、仲介費、後謝金、回扣、餽贈、招待或其他不正利益。</w:t>
      </w:r>
      <w:proofErr w:type="gramStart"/>
      <w:r w:rsidR="00D33F16" w:rsidRPr="00AF5BF3">
        <w:rPr>
          <w:rFonts w:eastAsia="標楷體"/>
          <w:sz w:val="28"/>
          <w:szCs w:val="28"/>
        </w:rPr>
        <w:t>複</w:t>
      </w:r>
      <w:proofErr w:type="gramEnd"/>
      <w:r w:rsidR="00D33F16" w:rsidRPr="00AF5BF3">
        <w:rPr>
          <w:rFonts w:eastAsia="標楷體"/>
          <w:sz w:val="28"/>
          <w:szCs w:val="28"/>
        </w:rPr>
        <w:t>委託分包廠商亦同。違反上述規定者，甲方得終止或解除契約，並將溢價及利益自契約價款中扣除。</w:t>
      </w:r>
    </w:p>
    <w:p w:rsidR="00D33F16" w:rsidRPr="00AF5BF3" w:rsidRDefault="00FB0559" w:rsidP="00FB0559">
      <w:pPr>
        <w:spacing w:line="400" w:lineRule="exact"/>
        <w:ind w:leftChars="400" w:left="1520" w:hangingChars="200" w:hanging="560"/>
        <w:jc w:val="both"/>
        <w:rPr>
          <w:rFonts w:eastAsia="標楷體"/>
          <w:sz w:val="28"/>
          <w:szCs w:val="28"/>
        </w:rPr>
      </w:pPr>
      <w:r w:rsidRPr="00AF5BF3">
        <w:rPr>
          <w:rFonts w:eastAsia="標楷體" w:hint="eastAsia"/>
          <w:sz w:val="28"/>
        </w:rPr>
        <w:t>十、</w:t>
      </w:r>
      <w:r w:rsidR="00D33F16" w:rsidRPr="00AF5BF3">
        <w:rPr>
          <w:rFonts w:eastAsia="標楷體"/>
          <w:sz w:val="28"/>
        </w:rPr>
        <w:t>甲方延遲付款達</w:t>
      </w:r>
      <w:r w:rsidR="001955E3" w:rsidRPr="00AF5BF3">
        <w:rPr>
          <w:rFonts w:eastAsia="標楷體" w:hint="eastAsia"/>
          <w:sz w:val="28"/>
          <w:u w:val="single"/>
        </w:rPr>
        <w:t xml:space="preserve">6 </w:t>
      </w:r>
      <w:proofErr w:type="gramStart"/>
      <w:r w:rsidR="00D33F16" w:rsidRPr="00AF5BF3">
        <w:rPr>
          <w:rFonts w:eastAsia="標楷體"/>
          <w:sz w:val="28"/>
        </w:rPr>
        <w:t>個</w:t>
      </w:r>
      <w:proofErr w:type="gramEnd"/>
      <w:r w:rsidR="00D33F16" w:rsidRPr="00AF5BF3">
        <w:rPr>
          <w:rFonts w:eastAsia="標楷體"/>
          <w:sz w:val="28"/>
        </w:rPr>
        <w:t>月者，乙方得通知甲方終止或解除部分或全部契約。</w:t>
      </w:r>
    </w:p>
    <w:p w:rsidR="00D33F16" w:rsidRPr="00AF5BF3" w:rsidRDefault="00FB0559" w:rsidP="00FB0559">
      <w:pPr>
        <w:spacing w:line="400" w:lineRule="exact"/>
        <w:ind w:leftChars="400" w:left="1800" w:hangingChars="300" w:hanging="840"/>
        <w:jc w:val="both"/>
        <w:rPr>
          <w:rFonts w:eastAsia="標楷體"/>
          <w:sz w:val="28"/>
          <w:szCs w:val="28"/>
        </w:rPr>
      </w:pPr>
      <w:r w:rsidRPr="00AF5BF3">
        <w:rPr>
          <w:rFonts w:eastAsia="標楷體" w:hint="eastAsia"/>
          <w:sz w:val="28"/>
          <w:szCs w:val="28"/>
        </w:rPr>
        <w:t>十一、</w:t>
      </w:r>
      <w:r w:rsidR="00D33F16" w:rsidRPr="00AF5BF3">
        <w:rPr>
          <w:rFonts w:eastAsia="標楷體"/>
          <w:sz w:val="28"/>
          <w:szCs w:val="28"/>
        </w:rPr>
        <w:t>本契約終止時，自終止之日起，雙方之權利義務即消滅。契約解除時，溯及契約生效日消滅。雙方並互負</w:t>
      </w:r>
      <w:r w:rsidR="00D33F16" w:rsidRPr="00AF5BF3">
        <w:rPr>
          <w:rFonts w:eastAsia="標楷體"/>
          <w:sz w:val="28"/>
          <w:szCs w:val="28"/>
        </w:rPr>
        <w:lastRenderedPageBreak/>
        <w:t>相關之保密義務。</w:t>
      </w:r>
    </w:p>
    <w:p w:rsidR="00D33F16" w:rsidRPr="00AF5BF3" w:rsidRDefault="00D33F16">
      <w:pPr>
        <w:tabs>
          <w:tab w:val="left" w:pos="897"/>
        </w:tabs>
        <w:spacing w:line="400" w:lineRule="exact"/>
        <w:ind w:left="860" w:hangingChars="307" w:hanging="860"/>
        <w:rPr>
          <w:rFonts w:eastAsia="標楷體"/>
          <w:b/>
          <w:bCs/>
          <w:sz w:val="28"/>
          <w:szCs w:val="28"/>
        </w:rPr>
      </w:pPr>
      <w:r w:rsidRPr="00AF5BF3">
        <w:rPr>
          <w:rFonts w:eastAsia="標楷體" w:hAnsi="標楷體"/>
          <w:b/>
          <w:bCs/>
          <w:sz w:val="28"/>
          <w:szCs w:val="28"/>
        </w:rPr>
        <w:t>第十八條</w:t>
      </w:r>
      <w:r w:rsidRPr="00AF5BF3">
        <w:rPr>
          <w:rFonts w:eastAsia="標楷體"/>
          <w:b/>
          <w:bCs/>
          <w:sz w:val="28"/>
          <w:szCs w:val="28"/>
        </w:rPr>
        <w:t xml:space="preserve">  </w:t>
      </w:r>
      <w:r w:rsidRPr="00AF5BF3">
        <w:rPr>
          <w:rFonts w:eastAsia="標楷體" w:hAnsi="標楷體"/>
          <w:b/>
          <w:bCs/>
          <w:sz w:val="28"/>
          <w:szCs w:val="28"/>
        </w:rPr>
        <w:t>爭議處理</w:t>
      </w:r>
    </w:p>
    <w:p w:rsidR="00D33F16" w:rsidRPr="00AF5BF3" w:rsidRDefault="00FB0559" w:rsidP="00FB0559">
      <w:pPr>
        <w:spacing w:line="400" w:lineRule="exact"/>
        <w:ind w:leftChars="400" w:left="1520" w:hangingChars="200" w:hanging="560"/>
        <w:rPr>
          <w:rFonts w:eastAsia="標楷體"/>
          <w:sz w:val="28"/>
          <w:szCs w:val="28"/>
        </w:rPr>
      </w:pPr>
      <w:r w:rsidRPr="00AF5BF3">
        <w:rPr>
          <w:rFonts w:eastAsia="標楷體" w:hAnsi="標楷體" w:hint="eastAsia"/>
          <w:sz w:val="28"/>
          <w:szCs w:val="28"/>
        </w:rPr>
        <w:t>一、</w:t>
      </w:r>
      <w:r w:rsidR="00D33F16" w:rsidRPr="00AF5BF3">
        <w:rPr>
          <w:rFonts w:eastAsia="標楷體" w:hAnsi="標楷體"/>
          <w:sz w:val="28"/>
          <w:szCs w:val="28"/>
        </w:rPr>
        <w:t>甲方與乙方因履約而生爭議者，應依法令及契約規定，考量</w:t>
      </w:r>
      <w:r w:rsidR="00D33F16" w:rsidRPr="00AF5BF3">
        <w:rPr>
          <w:rFonts w:eastAsia="標楷體"/>
          <w:sz w:val="28"/>
          <w:szCs w:val="28"/>
        </w:rPr>
        <w:t>公共利益及</w:t>
      </w:r>
      <w:r w:rsidR="00D33F16" w:rsidRPr="00AF5BF3">
        <w:rPr>
          <w:rFonts w:eastAsia="標楷體" w:hAnsi="標楷體"/>
          <w:sz w:val="28"/>
          <w:szCs w:val="28"/>
        </w:rPr>
        <w:t>公平合理，本誠信和諧，盡力協調解決之。其未能達成協議者，得以下列方式處理之：</w:t>
      </w:r>
    </w:p>
    <w:p w:rsidR="00D33F16" w:rsidRPr="00AF5BF3" w:rsidRDefault="00FB0559" w:rsidP="00FB0559">
      <w:pPr>
        <w:tabs>
          <w:tab w:val="left" w:pos="993"/>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（一）</w:t>
      </w:r>
      <w:r w:rsidR="00D33F16" w:rsidRPr="00AF5BF3">
        <w:rPr>
          <w:rFonts w:eastAsia="標楷體" w:hAnsi="標楷體"/>
          <w:sz w:val="28"/>
          <w:szCs w:val="28"/>
        </w:rPr>
        <w:t>依採購法第</w:t>
      </w:r>
      <w:r w:rsidR="00860B1A" w:rsidRPr="00AF5BF3">
        <w:rPr>
          <w:rFonts w:eastAsia="標楷體"/>
          <w:sz w:val="28"/>
          <w:szCs w:val="28"/>
        </w:rPr>
        <w:t>85</w:t>
      </w:r>
      <w:r w:rsidR="00D33F16" w:rsidRPr="00AF5BF3">
        <w:rPr>
          <w:rFonts w:eastAsia="標楷體" w:hAnsi="標楷體"/>
          <w:sz w:val="28"/>
          <w:szCs w:val="28"/>
        </w:rPr>
        <w:t>條之</w:t>
      </w:r>
      <w:r w:rsidR="00860B1A" w:rsidRPr="00AF5BF3">
        <w:rPr>
          <w:rFonts w:eastAsia="標楷體"/>
          <w:sz w:val="28"/>
          <w:szCs w:val="28"/>
        </w:rPr>
        <w:t>1</w:t>
      </w:r>
      <w:r w:rsidR="00D33F16" w:rsidRPr="00AF5BF3">
        <w:rPr>
          <w:rFonts w:eastAsia="標楷體" w:hAnsi="標楷體"/>
          <w:sz w:val="28"/>
          <w:szCs w:val="28"/>
        </w:rPr>
        <w:t>規定向採購申訴審議委員會申請調解。</w:t>
      </w:r>
    </w:p>
    <w:p w:rsidR="00D33F16" w:rsidRPr="00AF5BF3" w:rsidRDefault="00FB0559" w:rsidP="00FB0559">
      <w:pPr>
        <w:tabs>
          <w:tab w:val="left" w:pos="993"/>
        </w:tabs>
        <w:spacing w:line="400" w:lineRule="exact"/>
        <w:ind w:leftChars="600" w:left="2280" w:hangingChars="300" w:hanging="840"/>
        <w:jc w:val="both"/>
        <w:rPr>
          <w:rFonts w:eastAsia="標楷體"/>
          <w:sz w:val="28"/>
          <w:szCs w:val="28"/>
        </w:rPr>
      </w:pPr>
      <w:r w:rsidRPr="00AF5BF3">
        <w:rPr>
          <w:rFonts w:eastAsia="標楷體" w:hint="eastAsia"/>
          <w:sz w:val="28"/>
          <w:szCs w:val="28"/>
        </w:rPr>
        <w:t>（二）</w:t>
      </w:r>
      <w:r w:rsidR="00B53E9D" w:rsidRPr="00AF5BF3">
        <w:rPr>
          <w:rFonts w:eastAsia="標楷體"/>
          <w:sz w:val="28"/>
          <w:szCs w:val="28"/>
        </w:rPr>
        <w:t>契約雙方同意並簽訂仲裁協議書後，依仲裁法規定提付仲裁，並以甲方指定之仲裁處所為其仲裁處所。除仲裁判斷之評議外，將公開仲裁程序及仲裁判斷書。</w:t>
      </w:r>
    </w:p>
    <w:p w:rsidR="00D33F16" w:rsidRPr="00AF5BF3" w:rsidRDefault="00FB0559" w:rsidP="00FB0559">
      <w:pPr>
        <w:tabs>
          <w:tab w:val="left" w:pos="993"/>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（三）</w:t>
      </w:r>
      <w:r w:rsidR="00D33F16" w:rsidRPr="00AF5BF3">
        <w:rPr>
          <w:rFonts w:eastAsia="標楷體" w:hAnsi="標楷體"/>
          <w:sz w:val="28"/>
          <w:szCs w:val="28"/>
        </w:rPr>
        <w:t>依採購法第</w:t>
      </w:r>
      <w:r w:rsidR="00860B1A" w:rsidRPr="00AF5BF3">
        <w:rPr>
          <w:rFonts w:eastAsia="標楷體"/>
          <w:sz w:val="28"/>
          <w:szCs w:val="28"/>
        </w:rPr>
        <w:t>102</w:t>
      </w:r>
      <w:r w:rsidR="00D33F16" w:rsidRPr="00AF5BF3">
        <w:rPr>
          <w:rFonts w:eastAsia="標楷體" w:hAnsi="標楷體"/>
          <w:sz w:val="28"/>
          <w:szCs w:val="28"/>
        </w:rPr>
        <w:t>條規定提出異議、申訴。</w:t>
      </w:r>
    </w:p>
    <w:p w:rsidR="00D33F16" w:rsidRPr="00AF5BF3" w:rsidRDefault="00FB0559" w:rsidP="00FB0559">
      <w:pPr>
        <w:tabs>
          <w:tab w:val="left" w:pos="993"/>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（四）</w:t>
      </w:r>
      <w:r w:rsidR="00D33F16" w:rsidRPr="00AF5BF3">
        <w:rPr>
          <w:rFonts w:eastAsia="標楷體" w:hAnsi="標楷體"/>
          <w:sz w:val="28"/>
          <w:szCs w:val="28"/>
        </w:rPr>
        <w:t>提起民事訴訟。</w:t>
      </w:r>
    </w:p>
    <w:p w:rsidR="00D33F16" w:rsidRPr="00AF5BF3" w:rsidRDefault="00FB0559" w:rsidP="00FB0559">
      <w:pPr>
        <w:tabs>
          <w:tab w:val="left" w:pos="993"/>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（五）</w:t>
      </w:r>
      <w:r w:rsidR="00D33F16" w:rsidRPr="00AF5BF3">
        <w:rPr>
          <w:rFonts w:eastAsia="標楷體" w:hAnsi="標楷體"/>
          <w:sz w:val="28"/>
          <w:szCs w:val="28"/>
        </w:rPr>
        <w:t>依其他法律申</w:t>
      </w:r>
      <w:r w:rsidR="00D33F16" w:rsidRPr="00AF5BF3">
        <w:rPr>
          <w:rFonts w:eastAsia="標楷體"/>
          <w:sz w:val="28"/>
          <w:szCs w:val="28"/>
        </w:rPr>
        <w:t>(</w:t>
      </w:r>
      <w:r w:rsidR="00D33F16" w:rsidRPr="00AF5BF3">
        <w:rPr>
          <w:rFonts w:eastAsia="標楷體" w:hAnsi="標楷體"/>
          <w:sz w:val="28"/>
          <w:szCs w:val="28"/>
        </w:rPr>
        <w:t>聲</w:t>
      </w:r>
      <w:r w:rsidR="00D33F16" w:rsidRPr="00AF5BF3">
        <w:rPr>
          <w:rFonts w:eastAsia="標楷體"/>
          <w:sz w:val="28"/>
          <w:szCs w:val="28"/>
        </w:rPr>
        <w:t>)</w:t>
      </w:r>
      <w:r w:rsidR="00D33F16" w:rsidRPr="00AF5BF3">
        <w:rPr>
          <w:rFonts w:eastAsia="標楷體" w:hAnsi="標楷體"/>
          <w:sz w:val="28"/>
          <w:szCs w:val="28"/>
        </w:rPr>
        <w:t>請調解。</w:t>
      </w:r>
    </w:p>
    <w:p w:rsidR="00D33F16" w:rsidRPr="00AF5BF3" w:rsidRDefault="00FB0559" w:rsidP="00FB0559">
      <w:pPr>
        <w:tabs>
          <w:tab w:val="left" w:pos="993"/>
        </w:tabs>
        <w:spacing w:line="400" w:lineRule="exact"/>
        <w:ind w:leftChars="600" w:left="2280" w:hangingChars="300" w:hanging="840"/>
        <w:jc w:val="both"/>
        <w:rPr>
          <w:rFonts w:eastAsia="標楷體"/>
          <w:sz w:val="28"/>
          <w:szCs w:val="28"/>
        </w:rPr>
      </w:pPr>
      <w:r w:rsidRPr="00AF5BF3">
        <w:rPr>
          <w:rFonts w:eastAsia="標楷體" w:hAnsi="標楷體" w:hint="eastAsia"/>
          <w:sz w:val="28"/>
          <w:szCs w:val="28"/>
        </w:rPr>
        <w:t>（六）</w:t>
      </w:r>
      <w:r w:rsidR="00D33F16" w:rsidRPr="00AF5BF3">
        <w:rPr>
          <w:rFonts w:eastAsia="標楷體" w:hAnsi="標楷體"/>
          <w:sz w:val="28"/>
          <w:szCs w:val="28"/>
        </w:rPr>
        <w:t>依契約或雙方合意之其他方式處理。</w:t>
      </w:r>
    </w:p>
    <w:p w:rsidR="001D3D54" w:rsidRPr="00AF5BF3" w:rsidRDefault="00FB0559" w:rsidP="00FB0559">
      <w:pPr>
        <w:spacing w:line="400" w:lineRule="exact"/>
        <w:ind w:leftChars="400" w:left="1520" w:hangingChars="200" w:hanging="560"/>
        <w:rPr>
          <w:rFonts w:eastAsia="標楷體"/>
          <w:sz w:val="28"/>
          <w:szCs w:val="28"/>
        </w:rPr>
      </w:pPr>
      <w:r w:rsidRPr="00AF5BF3">
        <w:rPr>
          <w:rFonts w:eastAsia="標楷體" w:hAnsi="標楷體" w:hint="eastAsia"/>
          <w:sz w:val="28"/>
          <w:szCs w:val="28"/>
        </w:rPr>
        <w:t>二、</w:t>
      </w:r>
      <w:r w:rsidR="001D3D54" w:rsidRPr="00AF5BF3">
        <w:rPr>
          <w:rFonts w:eastAsia="標楷體" w:hAnsi="標楷體"/>
          <w:sz w:val="28"/>
          <w:szCs w:val="28"/>
        </w:rPr>
        <w:t>依採購法規定受理調解或申訴之機關名稱：</w:t>
      </w:r>
      <w:r w:rsidR="009408E1" w:rsidRPr="00AF5BF3">
        <w:rPr>
          <w:rFonts w:eastAsia="標楷體" w:hAnsi="標楷體" w:hint="eastAsia"/>
          <w:sz w:val="28"/>
          <w:szCs w:val="28"/>
          <w:u w:val="single"/>
        </w:rPr>
        <w:t>中華民國</w:t>
      </w:r>
      <w:r w:rsidR="001D3D54" w:rsidRPr="00AF5BF3">
        <w:rPr>
          <w:rFonts w:eastAsia="標楷體" w:hAnsi="標楷體"/>
          <w:sz w:val="28"/>
          <w:szCs w:val="28"/>
          <w:u w:val="single"/>
        </w:rPr>
        <w:t>行政院公共工程委員會採購申訴審議委員會</w:t>
      </w:r>
      <w:r w:rsidR="001D3D54" w:rsidRPr="00AF5BF3">
        <w:rPr>
          <w:rFonts w:eastAsia="標楷體" w:hAnsi="標楷體"/>
          <w:sz w:val="28"/>
          <w:szCs w:val="28"/>
        </w:rPr>
        <w:t>；地址：</w:t>
      </w:r>
      <w:r w:rsidR="001D3D54" w:rsidRPr="00AF5BF3">
        <w:rPr>
          <w:rFonts w:eastAsia="標楷體" w:hAnsi="標楷體"/>
          <w:sz w:val="28"/>
          <w:szCs w:val="28"/>
          <w:u w:val="single"/>
        </w:rPr>
        <w:t>台北市信義區松仁路三號九樓</w:t>
      </w:r>
      <w:r w:rsidR="001D3D54" w:rsidRPr="00AF5BF3">
        <w:rPr>
          <w:rFonts w:eastAsia="標楷體" w:hAnsi="標楷體"/>
          <w:sz w:val="28"/>
          <w:szCs w:val="28"/>
        </w:rPr>
        <w:t>；電話：</w:t>
      </w:r>
      <w:r w:rsidR="001955E3" w:rsidRPr="00AF5BF3">
        <w:rPr>
          <w:rFonts w:eastAsia="標楷體" w:hAnsi="標楷體" w:hint="eastAsia"/>
          <w:sz w:val="28"/>
          <w:szCs w:val="28"/>
          <w:u w:val="single"/>
        </w:rPr>
        <w:t>886-2-8789-7500</w:t>
      </w:r>
      <w:r w:rsidR="001D3D54" w:rsidRPr="00AF5BF3">
        <w:rPr>
          <w:rFonts w:eastAsia="標楷體" w:hAnsi="標楷體"/>
          <w:sz w:val="28"/>
          <w:szCs w:val="28"/>
        </w:rPr>
        <w:t>。</w:t>
      </w:r>
    </w:p>
    <w:p w:rsidR="00D33F16" w:rsidRPr="00AF5BF3" w:rsidRDefault="00FB0559" w:rsidP="00FB0559">
      <w:pPr>
        <w:spacing w:line="400" w:lineRule="exact"/>
        <w:ind w:leftChars="400" w:left="1520" w:hangingChars="200" w:hanging="560"/>
        <w:rPr>
          <w:rFonts w:eastAsia="標楷體"/>
          <w:sz w:val="28"/>
          <w:szCs w:val="28"/>
        </w:rPr>
      </w:pPr>
      <w:r w:rsidRPr="00AF5BF3">
        <w:rPr>
          <w:rFonts w:eastAsia="標楷體" w:hAnsi="標楷體" w:hint="eastAsia"/>
          <w:sz w:val="28"/>
          <w:szCs w:val="28"/>
        </w:rPr>
        <w:t>三、</w:t>
      </w:r>
      <w:r w:rsidR="001D3D54" w:rsidRPr="00AF5BF3">
        <w:rPr>
          <w:rFonts w:eastAsia="標楷體" w:hAnsi="標楷體"/>
          <w:sz w:val="28"/>
          <w:szCs w:val="28"/>
        </w:rPr>
        <w:t>履約</w:t>
      </w:r>
      <w:r w:rsidR="00D33F16" w:rsidRPr="00AF5BF3">
        <w:rPr>
          <w:rFonts w:eastAsia="標楷體" w:hAnsi="標楷體"/>
          <w:sz w:val="28"/>
          <w:szCs w:val="28"/>
        </w:rPr>
        <w:t>爭議發生後，履約事項之處理原則如下：</w:t>
      </w:r>
    </w:p>
    <w:p w:rsidR="00D33F16" w:rsidRPr="00AF5BF3" w:rsidRDefault="00FB0559" w:rsidP="00FB0559">
      <w:pPr>
        <w:spacing w:line="400" w:lineRule="exact"/>
        <w:ind w:leftChars="600" w:left="2256" w:hangingChars="300" w:hanging="816"/>
        <w:jc w:val="both"/>
        <w:rPr>
          <w:rFonts w:eastAsia="標楷體"/>
          <w:spacing w:val="-4"/>
          <w:sz w:val="28"/>
          <w:szCs w:val="28"/>
        </w:rPr>
      </w:pPr>
      <w:r w:rsidRPr="00AF5BF3">
        <w:rPr>
          <w:rFonts w:eastAsia="標楷體" w:hAnsi="標楷體" w:hint="eastAsia"/>
          <w:spacing w:val="-4"/>
          <w:sz w:val="28"/>
          <w:szCs w:val="28"/>
        </w:rPr>
        <w:t>（一）</w:t>
      </w:r>
      <w:r w:rsidR="00D33F16" w:rsidRPr="00AF5BF3">
        <w:rPr>
          <w:rFonts w:eastAsia="標楷體" w:hAnsi="標楷體"/>
          <w:spacing w:val="-4"/>
          <w:sz w:val="28"/>
          <w:szCs w:val="28"/>
        </w:rPr>
        <w:t>與爭議無關或不受影響之部分應繼續履約。但經甲方同意無須履約者不在此限。</w:t>
      </w:r>
    </w:p>
    <w:p w:rsidR="00D33F16" w:rsidRPr="00AF5BF3" w:rsidRDefault="00FB0559" w:rsidP="00FB0559">
      <w:pPr>
        <w:spacing w:line="400" w:lineRule="exact"/>
        <w:ind w:leftChars="600" w:left="2280" w:hangingChars="300" w:hanging="840"/>
        <w:jc w:val="both"/>
        <w:rPr>
          <w:rFonts w:eastAsia="標楷體"/>
          <w:spacing w:val="-4"/>
          <w:sz w:val="28"/>
          <w:szCs w:val="28"/>
        </w:rPr>
      </w:pPr>
      <w:r w:rsidRPr="00AF5BF3">
        <w:rPr>
          <w:rFonts w:eastAsia="標楷體" w:hAnsi="標楷體" w:hint="eastAsia"/>
          <w:sz w:val="28"/>
          <w:szCs w:val="28"/>
        </w:rPr>
        <w:t>（二）</w:t>
      </w:r>
      <w:r w:rsidR="00D33F16" w:rsidRPr="00AF5BF3">
        <w:rPr>
          <w:rFonts w:eastAsia="標楷體" w:hAnsi="標楷體"/>
          <w:sz w:val="28"/>
          <w:szCs w:val="28"/>
        </w:rPr>
        <w:t>乙方因爭議而暫停履約，其經爭議處理結果被認定</w:t>
      </w:r>
      <w:proofErr w:type="gramStart"/>
      <w:r w:rsidR="00D33F16" w:rsidRPr="00AF5BF3">
        <w:rPr>
          <w:rFonts w:eastAsia="標楷體" w:hAnsi="標楷體"/>
          <w:sz w:val="28"/>
          <w:szCs w:val="28"/>
        </w:rPr>
        <w:t>無理由者</w:t>
      </w:r>
      <w:proofErr w:type="gramEnd"/>
      <w:r w:rsidR="00D33F16" w:rsidRPr="00AF5BF3">
        <w:rPr>
          <w:rFonts w:eastAsia="標楷體" w:hAnsi="標楷體"/>
          <w:sz w:val="28"/>
          <w:szCs w:val="28"/>
        </w:rPr>
        <w:t>，不得就暫停履約之部分要求延長履約期限或免除契約責任。但結果被認定部分有理由者，由雙方協議延長該部分之履約期限或免除該部分之責任。</w:t>
      </w:r>
    </w:p>
    <w:p w:rsidR="00D33F16" w:rsidRPr="00AF5BF3" w:rsidRDefault="00FB0559" w:rsidP="00FB0559">
      <w:pPr>
        <w:spacing w:line="400" w:lineRule="exact"/>
        <w:ind w:leftChars="400" w:left="1520" w:hangingChars="200" w:hanging="560"/>
        <w:rPr>
          <w:rFonts w:eastAsia="標楷體"/>
          <w:sz w:val="28"/>
          <w:szCs w:val="28"/>
        </w:rPr>
      </w:pPr>
      <w:r w:rsidRPr="00AF5BF3">
        <w:rPr>
          <w:rFonts w:eastAsia="標楷體" w:hAnsi="標楷體" w:hint="eastAsia"/>
          <w:sz w:val="28"/>
          <w:szCs w:val="28"/>
        </w:rPr>
        <w:t>四、</w:t>
      </w:r>
      <w:r w:rsidR="00D33F16" w:rsidRPr="00AF5BF3">
        <w:rPr>
          <w:rFonts w:eastAsia="標楷體" w:hAnsi="標楷體"/>
          <w:sz w:val="28"/>
          <w:szCs w:val="28"/>
        </w:rPr>
        <w:t>本契約以</w:t>
      </w:r>
      <w:r w:rsidR="00D33F16" w:rsidRPr="00AF5BF3">
        <w:rPr>
          <w:rFonts w:eastAsia="標楷體"/>
          <w:sz w:val="28"/>
          <w:szCs w:val="28"/>
        </w:rPr>
        <w:t>甲方</w:t>
      </w:r>
      <w:r w:rsidR="001B6965" w:rsidRPr="00AF5BF3">
        <w:rPr>
          <w:rFonts w:eastAsia="標楷體" w:hint="eastAsia"/>
          <w:sz w:val="28"/>
          <w:szCs w:val="28"/>
        </w:rPr>
        <w:t>所在地國之</w:t>
      </w:r>
      <w:r w:rsidR="00D33F16" w:rsidRPr="00AF5BF3">
        <w:rPr>
          <w:rFonts w:eastAsia="標楷體" w:hAnsi="標楷體"/>
          <w:sz w:val="28"/>
          <w:szCs w:val="28"/>
        </w:rPr>
        <w:t>法律為</w:t>
      </w:r>
      <w:proofErr w:type="gramStart"/>
      <w:r w:rsidR="00D33F16" w:rsidRPr="00AF5BF3">
        <w:rPr>
          <w:rFonts w:eastAsia="標楷體" w:hAnsi="標楷體"/>
          <w:sz w:val="28"/>
          <w:szCs w:val="28"/>
        </w:rPr>
        <w:t>準</w:t>
      </w:r>
      <w:proofErr w:type="gramEnd"/>
      <w:r w:rsidR="00D33F16" w:rsidRPr="00AF5BF3">
        <w:rPr>
          <w:rFonts w:eastAsia="標楷體" w:hAnsi="標楷體"/>
          <w:sz w:val="28"/>
          <w:szCs w:val="28"/>
        </w:rPr>
        <w:t>據法，並以甲方所在地之地方法院為第一審管轄法院。</w:t>
      </w:r>
    </w:p>
    <w:p w:rsidR="00D33F16" w:rsidRPr="00AF5BF3" w:rsidRDefault="00D33F16">
      <w:pPr>
        <w:tabs>
          <w:tab w:val="left" w:pos="237"/>
          <w:tab w:val="left" w:pos="548"/>
        </w:tabs>
        <w:spacing w:line="400" w:lineRule="exact"/>
        <w:rPr>
          <w:rFonts w:eastAsia="標楷體"/>
          <w:b/>
          <w:bCs/>
          <w:sz w:val="28"/>
          <w:szCs w:val="28"/>
        </w:rPr>
      </w:pPr>
      <w:r w:rsidRPr="00AF5BF3">
        <w:rPr>
          <w:rFonts w:eastAsia="標楷體" w:hAnsi="標楷體"/>
          <w:b/>
          <w:bCs/>
          <w:sz w:val="28"/>
          <w:szCs w:val="28"/>
        </w:rPr>
        <w:t>第十九條</w:t>
      </w:r>
      <w:r w:rsidRPr="00AF5BF3">
        <w:rPr>
          <w:rFonts w:eastAsia="標楷體"/>
          <w:b/>
          <w:bCs/>
          <w:sz w:val="28"/>
          <w:szCs w:val="28"/>
        </w:rPr>
        <w:t xml:space="preserve">  </w:t>
      </w:r>
      <w:r w:rsidRPr="00AF5BF3">
        <w:rPr>
          <w:rFonts w:eastAsia="標楷體" w:hAnsi="標楷體"/>
          <w:b/>
          <w:bCs/>
          <w:sz w:val="28"/>
          <w:szCs w:val="28"/>
        </w:rPr>
        <w:t>其他</w:t>
      </w:r>
    </w:p>
    <w:p w:rsidR="00D33F16" w:rsidRPr="00AF5BF3" w:rsidRDefault="00FB0559" w:rsidP="00FB0559">
      <w:pPr>
        <w:tabs>
          <w:tab w:val="left" w:pos="1134"/>
        </w:tabs>
        <w:spacing w:line="400" w:lineRule="exact"/>
        <w:ind w:leftChars="400" w:left="1520" w:hangingChars="200" w:hanging="560"/>
        <w:jc w:val="both"/>
        <w:textDirection w:val="lrTbV"/>
        <w:rPr>
          <w:rFonts w:eastAsia="標楷體"/>
          <w:sz w:val="28"/>
          <w:szCs w:val="28"/>
        </w:rPr>
      </w:pPr>
      <w:r w:rsidRPr="00AF5BF3">
        <w:rPr>
          <w:rFonts w:eastAsia="標楷體" w:hint="eastAsia"/>
          <w:sz w:val="28"/>
          <w:szCs w:val="28"/>
        </w:rPr>
        <w:t>一、</w:t>
      </w:r>
      <w:r w:rsidR="00D33F16" w:rsidRPr="00AF5BF3">
        <w:rPr>
          <w:rFonts w:eastAsia="標楷體"/>
          <w:sz w:val="28"/>
          <w:szCs w:val="28"/>
        </w:rPr>
        <w:t>乙方對於履約所僱用之人員，不得有歧視婦女、原住民或弱勢團體人士之情事。</w:t>
      </w:r>
    </w:p>
    <w:p w:rsidR="00D33F16" w:rsidRPr="00AF5BF3" w:rsidRDefault="00FB0559" w:rsidP="00FB0559">
      <w:pPr>
        <w:tabs>
          <w:tab w:val="left" w:pos="1134"/>
        </w:tabs>
        <w:spacing w:line="400" w:lineRule="exact"/>
        <w:ind w:leftChars="400" w:left="1520" w:hangingChars="200" w:hanging="560"/>
        <w:jc w:val="both"/>
        <w:textDirection w:val="lrTbV"/>
        <w:rPr>
          <w:rFonts w:eastAsia="標楷體"/>
          <w:sz w:val="28"/>
          <w:szCs w:val="28"/>
        </w:rPr>
      </w:pPr>
      <w:r w:rsidRPr="00AF5BF3">
        <w:rPr>
          <w:rFonts w:eastAsia="標楷體" w:hint="eastAsia"/>
          <w:sz w:val="28"/>
          <w:szCs w:val="28"/>
        </w:rPr>
        <w:t>二、</w:t>
      </w:r>
      <w:r w:rsidR="00D33F16" w:rsidRPr="00AF5BF3">
        <w:rPr>
          <w:rFonts w:eastAsia="標楷體"/>
          <w:sz w:val="28"/>
          <w:szCs w:val="28"/>
        </w:rPr>
        <w:t>乙方履約時不得僱用甲方之人員</w:t>
      </w:r>
      <w:proofErr w:type="gramStart"/>
      <w:r w:rsidR="00D33F16" w:rsidRPr="00AF5BF3">
        <w:rPr>
          <w:rFonts w:eastAsia="標楷體"/>
          <w:sz w:val="28"/>
          <w:szCs w:val="28"/>
        </w:rPr>
        <w:t>或受甲方</w:t>
      </w:r>
      <w:proofErr w:type="gramEnd"/>
      <w:r w:rsidR="00D33F16" w:rsidRPr="00AF5BF3">
        <w:rPr>
          <w:rFonts w:eastAsia="標楷體"/>
          <w:sz w:val="28"/>
          <w:szCs w:val="28"/>
        </w:rPr>
        <w:t>委託辦理契約事項之機構之人員。</w:t>
      </w:r>
    </w:p>
    <w:p w:rsidR="00D33F16" w:rsidRPr="00AF5BF3" w:rsidRDefault="00FB0559" w:rsidP="00FB0559">
      <w:pPr>
        <w:tabs>
          <w:tab w:val="left" w:pos="1134"/>
        </w:tabs>
        <w:spacing w:line="400" w:lineRule="exact"/>
        <w:ind w:leftChars="400" w:left="1520" w:hangingChars="200" w:hanging="560"/>
        <w:jc w:val="both"/>
        <w:textDirection w:val="lrTbV"/>
        <w:rPr>
          <w:rFonts w:eastAsia="標楷體"/>
          <w:sz w:val="28"/>
          <w:szCs w:val="28"/>
        </w:rPr>
      </w:pPr>
      <w:r w:rsidRPr="00AF5BF3">
        <w:rPr>
          <w:rFonts w:eastAsia="標楷體" w:hint="eastAsia"/>
          <w:sz w:val="28"/>
          <w:szCs w:val="28"/>
        </w:rPr>
        <w:t>三、</w:t>
      </w:r>
      <w:r w:rsidR="00D33F16" w:rsidRPr="00AF5BF3">
        <w:rPr>
          <w:rFonts w:eastAsia="標楷體"/>
          <w:sz w:val="28"/>
          <w:szCs w:val="28"/>
        </w:rPr>
        <w:t>乙方授權之代表應通曉中文或甲方同意之其他語文。未</w:t>
      </w:r>
      <w:r w:rsidR="00D33F16" w:rsidRPr="00AF5BF3">
        <w:rPr>
          <w:rFonts w:eastAsia="標楷體"/>
          <w:sz w:val="28"/>
          <w:szCs w:val="28"/>
        </w:rPr>
        <w:lastRenderedPageBreak/>
        <w:t>通曉者，乙方應備翻譯人員。</w:t>
      </w:r>
    </w:p>
    <w:p w:rsidR="00D33F16" w:rsidRPr="00AF5BF3" w:rsidRDefault="00FB0559" w:rsidP="00FB0559">
      <w:pPr>
        <w:tabs>
          <w:tab w:val="left" w:pos="1134"/>
        </w:tabs>
        <w:spacing w:line="400" w:lineRule="exact"/>
        <w:ind w:leftChars="400" w:left="1520" w:hangingChars="200" w:hanging="560"/>
        <w:jc w:val="both"/>
        <w:textDirection w:val="lrTbV"/>
        <w:rPr>
          <w:rFonts w:eastAsia="標楷體"/>
          <w:sz w:val="28"/>
          <w:szCs w:val="28"/>
        </w:rPr>
      </w:pPr>
      <w:r w:rsidRPr="00AF5BF3">
        <w:rPr>
          <w:rFonts w:eastAsia="標楷體" w:hint="eastAsia"/>
          <w:sz w:val="28"/>
          <w:szCs w:val="28"/>
        </w:rPr>
        <w:t>四、</w:t>
      </w:r>
      <w:r w:rsidR="00D33F16" w:rsidRPr="00AF5BF3">
        <w:rPr>
          <w:rFonts w:eastAsia="標楷體"/>
          <w:sz w:val="28"/>
          <w:szCs w:val="28"/>
        </w:rPr>
        <w:t>甲方與乙方間之履約事項，其涉及國際運輸或信用狀等事項，契約未予</w:t>
      </w:r>
      <w:proofErr w:type="gramStart"/>
      <w:r w:rsidR="00D33F16" w:rsidRPr="00AF5BF3">
        <w:rPr>
          <w:rFonts w:eastAsia="標楷體"/>
          <w:sz w:val="28"/>
          <w:szCs w:val="28"/>
        </w:rPr>
        <w:t>載明者</w:t>
      </w:r>
      <w:proofErr w:type="gramEnd"/>
      <w:r w:rsidR="00D33F16" w:rsidRPr="00AF5BF3">
        <w:rPr>
          <w:rFonts w:eastAsia="標楷體"/>
          <w:sz w:val="28"/>
          <w:szCs w:val="28"/>
        </w:rPr>
        <w:t>，依國際貿易慣例。</w:t>
      </w:r>
    </w:p>
    <w:p w:rsidR="00D33F16" w:rsidRPr="00AF5BF3" w:rsidRDefault="00FB0559" w:rsidP="00FB0559">
      <w:pPr>
        <w:tabs>
          <w:tab w:val="left" w:pos="1134"/>
        </w:tabs>
        <w:spacing w:line="400" w:lineRule="exact"/>
        <w:ind w:leftChars="400" w:left="1520" w:hangingChars="200" w:hanging="560"/>
        <w:jc w:val="both"/>
        <w:textDirection w:val="lrTbV"/>
        <w:rPr>
          <w:rFonts w:eastAsia="標楷體"/>
          <w:sz w:val="28"/>
          <w:szCs w:val="28"/>
        </w:rPr>
      </w:pPr>
      <w:r w:rsidRPr="00AF5BF3">
        <w:rPr>
          <w:rFonts w:eastAsia="標楷體" w:hint="eastAsia"/>
          <w:sz w:val="28"/>
          <w:szCs w:val="28"/>
        </w:rPr>
        <w:t>五、</w:t>
      </w:r>
      <w:r w:rsidR="00D33F16" w:rsidRPr="00AF5BF3">
        <w:rPr>
          <w:rFonts w:eastAsia="標楷體"/>
          <w:sz w:val="28"/>
          <w:szCs w:val="28"/>
        </w:rPr>
        <w:t>甲方及乙方於履約期間應分別指定授權代表，為履約期間雙方協調與契約有關事項之代表人。</w:t>
      </w:r>
    </w:p>
    <w:p w:rsidR="00D33F16" w:rsidRPr="00AF5BF3" w:rsidRDefault="00FB0559" w:rsidP="00FB0559">
      <w:pPr>
        <w:tabs>
          <w:tab w:val="left" w:pos="1134"/>
        </w:tabs>
        <w:spacing w:line="400" w:lineRule="exact"/>
        <w:ind w:leftChars="400" w:left="1520" w:hangingChars="200" w:hanging="560"/>
        <w:jc w:val="both"/>
        <w:textDirection w:val="lrTbV"/>
        <w:rPr>
          <w:rFonts w:eastAsia="標楷體"/>
          <w:sz w:val="28"/>
          <w:szCs w:val="28"/>
        </w:rPr>
      </w:pPr>
      <w:r w:rsidRPr="00AF5BF3">
        <w:rPr>
          <w:rFonts w:eastAsia="標楷體" w:hint="eastAsia"/>
          <w:sz w:val="28"/>
          <w:szCs w:val="28"/>
        </w:rPr>
        <w:t>六、</w:t>
      </w:r>
      <w:r w:rsidR="00D33F16" w:rsidRPr="00AF5BF3">
        <w:rPr>
          <w:rFonts w:eastAsia="標楷體"/>
          <w:sz w:val="28"/>
          <w:szCs w:val="28"/>
        </w:rPr>
        <w:t>廠商參與公共工程可能涉及之法律責任如</w:t>
      </w:r>
      <w:r w:rsidR="006E43BA" w:rsidRPr="00AF5BF3">
        <w:rPr>
          <w:rFonts w:eastAsia="標楷體"/>
          <w:sz w:val="28"/>
          <w:szCs w:val="28"/>
        </w:rPr>
        <w:t>本條</w:t>
      </w:r>
      <w:r w:rsidR="00D33F16" w:rsidRPr="00AF5BF3">
        <w:rPr>
          <w:rFonts w:eastAsia="標楷體"/>
          <w:sz w:val="28"/>
          <w:szCs w:val="28"/>
        </w:rPr>
        <w:t>附件，</w:t>
      </w:r>
      <w:r w:rsidR="00D33F16" w:rsidRPr="00AF5BF3">
        <w:rPr>
          <w:rFonts w:eastAsia="標楷體" w:hAnsi="標楷體"/>
          <w:sz w:val="28"/>
          <w:szCs w:val="28"/>
        </w:rPr>
        <w:t>乙方應提醒其工作人員及其他技術服務或工程廠商注意法令規定，善盡職責及履行契約義務，以免觸犯法令或違反契約規定而受處罰。</w:t>
      </w:r>
    </w:p>
    <w:p w:rsidR="00D33F16" w:rsidRPr="00AF5BF3" w:rsidRDefault="00FB0559" w:rsidP="00FB0559">
      <w:pPr>
        <w:tabs>
          <w:tab w:val="left" w:pos="1134"/>
        </w:tabs>
        <w:spacing w:line="400" w:lineRule="exact"/>
        <w:ind w:leftChars="400" w:left="1520" w:hangingChars="200" w:hanging="560"/>
        <w:jc w:val="both"/>
        <w:textDirection w:val="lrTbV"/>
        <w:rPr>
          <w:rFonts w:eastAsia="標楷體"/>
          <w:sz w:val="28"/>
          <w:szCs w:val="28"/>
        </w:rPr>
      </w:pPr>
      <w:r w:rsidRPr="00AF5BF3">
        <w:rPr>
          <w:rFonts w:eastAsia="標楷體" w:hint="eastAsia"/>
          <w:sz w:val="28"/>
          <w:szCs w:val="28"/>
        </w:rPr>
        <w:t>七、</w:t>
      </w:r>
      <w:r w:rsidR="00D33F16" w:rsidRPr="00AF5BF3">
        <w:rPr>
          <w:rFonts w:eastAsia="標楷體"/>
          <w:sz w:val="28"/>
          <w:szCs w:val="28"/>
        </w:rPr>
        <w:t>本契約未載明之事項，依</w:t>
      </w:r>
      <w:r w:rsidR="00E010A1" w:rsidRPr="00AF5BF3">
        <w:rPr>
          <w:rFonts w:eastAsia="標楷體" w:hint="eastAsia"/>
          <w:sz w:val="28"/>
          <w:szCs w:val="28"/>
        </w:rPr>
        <w:t>中華民</w:t>
      </w:r>
      <w:r w:rsidR="00D33F16" w:rsidRPr="00AF5BF3">
        <w:rPr>
          <w:rFonts w:eastAsia="標楷體"/>
          <w:sz w:val="28"/>
          <w:szCs w:val="28"/>
        </w:rPr>
        <w:t>政府採購法</w:t>
      </w:r>
      <w:r w:rsidR="00E010A1" w:rsidRPr="00AF5BF3">
        <w:rPr>
          <w:rFonts w:eastAsia="標楷體" w:hint="eastAsia"/>
          <w:sz w:val="28"/>
          <w:szCs w:val="28"/>
        </w:rPr>
        <w:t>、</w:t>
      </w:r>
      <w:r w:rsidR="00D33F16" w:rsidRPr="00AF5BF3">
        <w:rPr>
          <w:rFonts w:eastAsia="標楷體"/>
          <w:sz w:val="28"/>
          <w:szCs w:val="28"/>
        </w:rPr>
        <w:t>民法</w:t>
      </w:r>
      <w:r w:rsidR="00E010A1" w:rsidRPr="00AF5BF3">
        <w:rPr>
          <w:rFonts w:eastAsia="標楷體" w:hint="eastAsia"/>
          <w:sz w:val="28"/>
          <w:szCs w:val="28"/>
        </w:rPr>
        <w:t>及泰國</w:t>
      </w:r>
      <w:r w:rsidR="00D33F16" w:rsidRPr="00AF5BF3">
        <w:rPr>
          <w:rFonts w:eastAsia="標楷體"/>
          <w:sz w:val="28"/>
          <w:szCs w:val="28"/>
        </w:rPr>
        <w:t>相關法令</w:t>
      </w:r>
      <w:r w:rsidR="00E010A1" w:rsidRPr="00AF5BF3">
        <w:rPr>
          <w:rFonts w:eastAsia="標楷體" w:hint="eastAsia"/>
          <w:sz w:val="28"/>
          <w:szCs w:val="28"/>
        </w:rPr>
        <w:t>等辦理</w:t>
      </w:r>
      <w:r w:rsidR="00D33F16" w:rsidRPr="00AF5BF3">
        <w:rPr>
          <w:rFonts w:eastAsia="標楷體"/>
          <w:sz w:val="28"/>
          <w:szCs w:val="28"/>
        </w:rPr>
        <w:t>。</w:t>
      </w:r>
    </w:p>
    <w:p w:rsidR="001D3D54" w:rsidRPr="00AF5BF3" w:rsidRDefault="001D3D54" w:rsidP="001D3D54">
      <w:pPr>
        <w:tabs>
          <w:tab w:val="left" w:pos="1920"/>
        </w:tabs>
        <w:spacing w:line="360" w:lineRule="exact"/>
        <w:rPr>
          <w:rFonts w:eastAsia="標楷體"/>
          <w:sz w:val="32"/>
          <w:szCs w:val="32"/>
        </w:rPr>
      </w:pPr>
    </w:p>
    <w:p w:rsidR="001D3D54" w:rsidRPr="00AF5BF3" w:rsidRDefault="001D3D54" w:rsidP="001D3D54">
      <w:pPr>
        <w:tabs>
          <w:tab w:val="left" w:pos="1920"/>
        </w:tabs>
        <w:spacing w:line="360" w:lineRule="exact"/>
        <w:rPr>
          <w:rFonts w:eastAsia="標楷體"/>
          <w:sz w:val="32"/>
          <w:szCs w:val="32"/>
        </w:rPr>
      </w:pPr>
    </w:p>
    <w:p w:rsidR="001D3D54" w:rsidRPr="00AF5BF3" w:rsidRDefault="001D3D54" w:rsidP="009002F1">
      <w:pPr>
        <w:tabs>
          <w:tab w:val="left" w:pos="1920"/>
        </w:tabs>
        <w:spacing w:line="360" w:lineRule="exact"/>
        <w:ind w:firstLineChars="350" w:firstLine="1120"/>
        <w:rPr>
          <w:rFonts w:eastAsia="標楷體"/>
          <w:sz w:val="32"/>
          <w:szCs w:val="32"/>
        </w:rPr>
      </w:pPr>
      <w:r w:rsidRPr="00AF5BF3">
        <w:rPr>
          <w:rFonts w:eastAsia="標楷體"/>
          <w:sz w:val="32"/>
          <w:szCs w:val="32"/>
        </w:rPr>
        <w:t>立約人</w:t>
      </w:r>
    </w:p>
    <w:p w:rsidR="001D3D54" w:rsidRPr="00AF5BF3" w:rsidRDefault="001D3D54" w:rsidP="001D3D54">
      <w:pPr>
        <w:spacing w:line="400" w:lineRule="exact"/>
        <w:rPr>
          <w:rFonts w:eastAsia="標楷體"/>
          <w:sz w:val="32"/>
          <w:szCs w:val="32"/>
        </w:rPr>
      </w:pPr>
      <w:r w:rsidRPr="00AF5BF3">
        <w:rPr>
          <w:rFonts w:eastAsia="標楷體"/>
          <w:sz w:val="32"/>
          <w:szCs w:val="32"/>
        </w:rPr>
        <w:t xml:space="preserve">　　　　　　　甲　方：</w:t>
      </w:r>
      <w:r w:rsidR="009002F1" w:rsidRPr="00AF5BF3">
        <w:rPr>
          <w:rFonts w:eastAsia="標楷體"/>
          <w:sz w:val="32"/>
          <w:szCs w:val="32"/>
        </w:rPr>
        <w:t>駐</w:t>
      </w:r>
      <w:r w:rsidR="00E010A1" w:rsidRPr="00AF5BF3">
        <w:rPr>
          <w:rFonts w:eastAsia="標楷體" w:hint="eastAsia"/>
          <w:sz w:val="32"/>
          <w:szCs w:val="32"/>
        </w:rPr>
        <w:t>泰國</w:t>
      </w:r>
      <w:r w:rsidR="009002F1" w:rsidRPr="00AF5BF3">
        <w:rPr>
          <w:rFonts w:eastAsia="標楷體"/>
          <w:sz w:val="32"/>
          <w:szCs w:val="32"/>
        </w:rPr>
        <w:t>台北經濟文化辦事處</w:t>
      </w:r>
    </w:p>
    <w:p w:rsidR="001D3D54" w:rsidRPr="00AF5BF3" w:rsidRDefault="001D3D54" w:rsidP="001D3D54">
      <w:pPr>
        <w:spacing w:line="400" w:lineRule="exact"/>
        <w:rPr>
          <w:rFonts w:eastAsia="標楷體"/>
          <w:sz w:val="32"/>
          <w:szCs w:val="32"/>
        </w:rPr>
      </w:pPr>
      <w:r w:rsidRPr="00AF5BF3">
        <w:rPr>
          <w:rFonts w:eastAsia="標楷體"/>
          <w:sz w:val="32"/>
          <w:szCs w:val="32"/>
        </w:rPr>
        <w:t xml:space="preserve">　　　　　　　代表人：</w:t>
      </w:r>
      <w:r w:rsidR="00E010A1" w:rsidRPr="00AF5BF3">
        <w:rPr>
          <w:rFonts w:eastAsia="標楷體" w:hint="eastAsia"/>
          <w:sz w:val="32"/>
          <w:szCs w:val="32"/>
        </w:rPr>
        <w:t>謝武樵</w:t>
      </w:r>
      <w:r w:rsidR="009002F1" w:rsidRPr="00AF5BF3">
        <w:rPr>
          <w:rFonts w:eastAsia="標楷體"/>
          <w:sz w:val="32"/>
          <w:szCs w:val="32"/>
        </w:rPr>
        <w:t xml:space="preserve"> </w:t>
      </w:r>
    </w:p>
    <w:p w:rsidR="001D3D54" w:rsidRPr="00AF5BF3" w:rsidRDefault="001D3D54" w:rsidP="007A181B">
      <w:pPr>
        <w:spacing w:line="400" w:lineRule="exact"/>
        <w:ind w:left="3418" w:hangingChars="1068" w:hanging="3418"/>
        <w:rPr>
          <w:rFonts w:eastAsia="標楷體"/>
          <w:sz w:val="32"/>
          <w:szCs w:val="32"/>
        </w:rPr>
      </w:pPr>
      <w:r w:rsidRPr="00AF5BF3">
        <w:rPr>
          <w:rFonts w:eastAsia="標楷體"/>
          <w:sz w:val="32"/>
          <w:szCs w:val="32"/>
        </w:rPr>
        <w:t xml:space="preserve">　　　　　　　住　址：</w:t>
      </w:r>
      <w:proofErr w:type="gramStart"/>
      <w:r w:rsidR="00E010A1" w:rsidRPr="00AF5BF3">
        <w:rPr>
          <w:rFonts w:eastAsia="標楷體" w:hint="eastAsia"/>
          <w:sz w:val="32"/>
          <w:szCs w:val="32"/>
        </w:rPr>
        <w:t>20</w:t>
      </w:r>
      <w:r w:rsidR="00E010A1" w:rsidRPr="00AF5BF3">
        <w:rPr>
          <w:rFonts w:eastAsia="標楷體" w:hint="eastAsia"/>
          <w:sz w:val="32"/>
          <w:szCs w:val="32"/>
          <w:vertAlign w:val="superscript"/>
        </w:rPr>
        <w:t>th</w:t>
      </w:r>
      <w:r w:rsidR="00E010A1" w:rsidRPr="00AF5BF3">
        <w:rPr>
          <w:rFonts w:eastAsia="標楷體" w:hint="eastAsia"/>
          <w:sz w:val="32"/>
          <w:szCs w:val="32"/>
        </w:rPr>
        <w:t xml:space="preserve">  Floor</w:t>
      </w:r>
      <w:proofErr w:type="gramEnd"/>
      <w:r w:rsidR="00E010A1" w:rsidRPr="00AF5BF3">
        <w:rPr>
          <w:rFonts w:eastAsia="標楷體" w:hint="eastAsia"/>
          <w:sz w:val="32"/>
          <w:szCs w:val="32"/>
        </w:rPr>
        <w:t xml:space="preserve"> Empire Tower</w:t>
      </w:r>
      <w:r w:rsidR="007A181B" w:rsidRPr="00AF5BF3">
        <w:rPr>
          <w:rFonts w:eastAsia="標楷體"/>
          <w:sz w:val="32"/>
          <w:szCs w:val="32"/>
        </w:rPr>
        <w:t>,</w:t>
      </w:r>
      <w:r w:rsidR="00E010A1" w:rsidRPr="00AF5BF3">
        <w:rPr>
          <w:rFonts w:eastAsia="標楷體" w:hint="eastAsia"/>
          <w:sz w:val="32"/>
          <w:szCs w:val="32"/>
        </w:rPr>
        <w:t xml:space="preserve"> 1, South Sathorn Road, Bangkok, Thailand</w:t>
      </w:r>
    </w:p>
    <w:p w:rsidR="001D3D54" w:rsidRPr="00AF5BF3" w:rsidRDefault="001D3D54" w:rsidP="001D3D54">
      <w:pPr>
        <w:spacing w:line="400" w:lineRule="exact"/>
        <w:rPr>
          <w:rFonts w:eastAsia="標楷體"/>
          <w:sz w:val="32"/>
          <w:szCs w:val="32"/>
        </w:rPr>
      </w:pPr>
      <w:r w:rsidRPr="00AF5BF3">
        <w:rPr>
          <w:rFonts w:eastAsia="標楷體"/>
          <w:sz w:val="32"/>
          <w:szCs w:val="32"/>
        </w:rPr>
        <w:t xml:space="preserve">　　　　　　　電</w:t>
      </w:r>
      <w:r w:rsidRPr="00AF5BF3">
        <w:rPr>
          <w:rFonts w:eastAsia="標楷體"/>
          <w:sz w:val="32"/>
          <w:szCs w:val="32"/>
        </w:rPr>
        <w:t xml:space="preserve">  </w:t>
      </w:r>
      <w:r w:rsidRPr="00AF5BF3">
        <w:rPr>
          <w:rFonts w:eastAsia="標楷體"/>
          <w:sz w:val="32"/>
          <w:szCs w:val="32"/>
        </w:rPr>
        <w:t>話：</w:t>
      </w:r>
      <w:r w:rsidR="00E010A1" w:rsidRPr="00AF5BF3">
        <w:rPr>
          <w:rFonts w:eastAsia="標楷體" w:hint="eastAsia"/>
          <w:sz w:val="32"/>
          <w:szCs w:val="32"/>
        </w:rPr>
        <w:t>02</w:t>
      </w:r>
      <w:r w:rsidR="001955E3" w:rsidRPr="00AF5BF3">
        <w:rPr>
          <w:rFonts w:eastAsia="標楷體" w:hint="eastAsia"/>
          <w:sz w:val="32"/>
          <w:szCs w:val="32"/>
        </w:rPr>
        <w:t>-</w:t>
      </w:r>
      <w:r w:rsidR="00E010A1" w:rsidRPr="00AF5BF3">
        <w:rPr>
          <w:rFonts w:eastAsia="標楷體" w:hint="eastAsia"/>
          <w:sz w:val="32"/>
          <w:szCs w:val="32"/>
        </w:rPr>
        <w:t>6700200</w:t>
      </w:r>
    </w:p>
    <w:p w:rsidR="001D3D54" w:rsidRPr="00AF5BF3" w:rsidRDefault="001D3D54" w:rsidP="001D3D54">
      <w:pPr>
        <w:spacing w:line="400" w:lineRule="exact"/>
        <w:rPr>
          <w:rFonts w:eastAsia="標楷體"/>
          <w:sz w:val="32"/>
          <w:szCs w:val="32"/>
        </w:rPr>
      </w:pPr>
    </w:p>
    <w:p w:rsidR="001D3D54" w:rsidRPr="00AF5BF3" w:rsidRDefault="001D3D54" w:rsidP="001D3D54">
      <w:pPr>
        <w:spacing w:line="400" w:lineRule="exact"/>
        <w:rPr>
          <w:rFonts w:eastAsia="標楷體"/>
          <w:sz w:val="32"/>
          <w:szCs w:val="32"/>
        </w:rPr>
      </w:pPr>
    </w:p>
    <w:p w:rsidR="001D3D54" w:rsidRPr="00AF5BF3" w:rsidRDefault="001D3D54" w:rsidP="001D3D54">
      <w:pPr>
        <w:spacing w:line="400" w:lineRule="exact"/>
        <w:rPr>
          <w:rFonts w:eastAsia="標楷體"/>
          <w:sz w:val="32"/>
          <w:szCs w:val="32"/>
        </w:rPr>
      </w:pPr>
    </w:p>
    <w:p w:rsidR="001D3D54" w:rsidRPr="00AF5BF3" w:rsidRDefault="001D3D54" w:rsidP="001D3D54">
      <w:pPr>
        <w:spacing w:line="400" w:lineRule="exact"/>
        <w:rPr>
          <w:rFonts w:eastAsia="標楷體"/>
          <w:sz w:val="32"/>
          <w:szCs w:val="32"/>
        </w:rPr>
      </w:pPr>
      <w:r w:rsidRPr="00AF5BF3">
        <w:rPr>
          <w:rFonts w:eastAsia="標楷體"/>
          <w:sz w:val="32"/>
          <w:szCs w:val="32"/>
        </w:rPr>
        <w:t xml:space="preserve">　　　　</w:t>
      </w:r>
      <w:r w:rsidRPr="00AF5BF3">
        <w:rPr>
          <w:rFonts w:eastAsia="標楷體"/>
          <w:sz w:val="32"/>
          <w:szCs w:val="32"/>
        </w:rPr>
        <w:t xml:space="preserve"> </w:t>
      </w:r>
      <w:r w:rsidRPr="00AF5BF3">
        <w:rPr>
          <w:rFonts w:eastAsia="標楷體"/>
          <w:sz w:val="32"/>
          <w:szCs w:val="32"/>
        </w:rPr>
        <w:t xml:space="preserve">　</w:t>
      </w:r>
      <w:r w:rsidRPr="00AF5BF3">
        <w:rPr>
          <w:rFonts w:eastAsia="標楷體"/>
          <w:sz w:val="32"/>
          <w:szCs w:val="32"/>
        </w:rPr>
        <w:t xml:space="preserve"> </w:t>
      </w:r>
      <w:r w:rsidRPr="00AF5BF3">
        <w:rPr>
          <w:rFonts w:eastAsia="標楷體"/>
          <w:sz w:val="32"/>
          <w:szCs w:val="32"/>
        </w:rPr>
        <w:t xml:space="preserve">　乙　方：</w:t>
      </w:r>
      <w:r w:rsidR="00E010A1" w:rsidRPr="00AF5BF3">
        <w:rPr>
          <w:rFonts w:eastAsia="標楷體"/>
          <w:sz w:val="32"/>
          <w:szCs w:val="32"/>
        </w:rPr>
        <w:t xml:space="preserve"> </w:t>
      </w:r>
    </w:p>
    <w:p w:rsidR="001D3D54" w:rsidRPr="00AF5BF3" w:rsidRDefault="001D3D54" w:rsidP="001D3D54">
      <w:pPr>
        <w:spacing w:line="400" w:lineRule="exact"/>
        <w:rPr>
          <w:rFonts w:eastAsia="標楷體"/>
          <w:sz w:val="32"/>
          <w:szCs w:val="32"/>
        </w:rPr>
      </w:pPr>
      <w:r w:rsidRPr="00AF5BF3">
        <w:rPr>
          <w:rFonts w:eastAsia="標楷體"/>
          <w:sz w:val="32"/>
          <w:szCs w:val="32"/>
        </w:rPr>
        <w:t xml:space="preserve">　　　　　　　代表人：</w:t>
      </w:r>
    </w:p>
    <w:p w:rsidR="001D3D54" w:rsidRPr="00AF5BF3" w:rsidRDefault="001D3D54" w:rsidP="00F8451E">
      <w:pPr>
        <w:spacing w:line="400" w:lineRule="exact"/>
        <w:ind w:left="3360" w:hangingChars="1050" w:hanging="3360"/>
        <w:rPr>
          <w:rFonts w:eastAsia="標楷體"/>
          <w:sz w:val="32"/>
          <w:szCs w:val="32"/>
        </w:rPr>
      </w:pPr>
      <w:r w:rsidRPr="00AF5BF3">
        <w:rPr>
          <w:rFonts w:eastAsia="標楷體"/>
          <w:sz w:val="32"/>
          <w:szCs w:val="32"/>
        </w:rPr>
        <w:t xml:space="preserve">　　　　　　　住　址：</w:t>
      </w:r>
    </w:p>
    <w:p w:rsidR="001D3D54" w:rsidRPr="00AF5BF3" w:rsidRDefault="001D3D54" w:rsidP="001D3D54">
      <w:pPr>
        <w:spacing w:line="400" w:lineRule="exact"/>
        <w:ind w:firstLineChars="100" w:firstLine="320"/>
        <w:rPr>
          <w:rFonts w:eastAsia="標楷體"/>
          <w:sz w:val="32"/>
          <w:szCs w:val="32"/>
        </w:rPr>
      </w:pPr>
      <w:r w:rsidRPr="00AF5BF3">
        <w:rPr>
          <w:rFonts w:eastAsia="標楷體"/>
          <w:sz w:val="32"/>
          <w:szCs w:val="32"/>
        </w:rPr>
        <w:t xml:space="preserve">            </w:t>
      </w:r>
      <w:r w:rsidRPr="00AF5BF3">
        <w:rPr>
          <w:rFonts w:eastAsia="標楷體"/>
          <w:sz w:val="32"/>
          <w:szCs w:val="32"/>
        </w:rPr>
        <w:t>電</w:t>
      </w:r>
      <w:r w:rsidRPr="00AF5BF3">
        <w:rPr>
          <w:rFonts w:eastAsia="標楷體"/>
          <w:sz w:val="32"/>
          <w:szCs w:val="32"/>
        </w:rPr>
        <w:t xml:space="preserve">  </w:t>
      </w:r>
      <w:r w:rsidRPr="00AF5BF3">
        <w:rPr>
          <w:rFonts w:eastAsia="標楷體"/>
          <w:sz w:val="32"/>
          <w:szCs w:val="32"/>
        </w:rPr>
        <w:t>話：</w:t>
      </w:r>
    </w:p>
    <w:p w:rsidR="001D3D54" w:rsidRPr="00AF5BF3" w:rsidRDefault="001D3D54">
      <w:pPr>
        <w:tabs>
          <w:tab w:val="left" w:pos="1134"/>
        </w:tabs>
        <w:spacing w:line="400" w:lineRule="exact"/>
        <w:jc w:val="both"/>
        <w:textDirection w:val="lrTbV"/>
        <w:rPr>
          <w:rFonts w:eastAsia="標楷體"/>
          <w:sz w:val="28"/>
          <w:szCs w:val="28"/>
        </w:rPr>
      </w:pPr>
    </w:p>
    <w:p w:rsidR="00E97E32" w:rsidRPr="00AF5BF3" w:rsidRDefault="00E97E32">
      <w:pPr>
        <w:tabs>
          <w:tab w:val="left" w:pos="1134"/>
        </w:tabs>
        <w:spacing w:line="400" w:lineRule="exact"/>
        <w:jc w:val="both"/>
        <w:textDirection w:val="lrTbV"/>
        <w:rPr>
          <w:rFonts w:eastAsia="標楷體"/>
          <w:sz w:val="28"/>
          <w:szCs w:val="28"/>
        </w:rPr>
      </w:pPr>
    </w:p>
    <w:p w:rsidR="00BE26C0" w:rsidRPr="00AF5BF3" w:rsidRDefault="00BE26C0" w:rsidP="00F8451E">
      <w:pPr>
        <w:tabs>
          <w:tab w:val="left" w:pos="1134"/>
        </w:tabs>
        <w:spacing w:line="400" w:lineRule="exact"/>
        <w:jc w:val="distribute"/>
        <w:textDirection w:val="lrTbV"/>
        <w:rPr>
          <w:rFonts w:eastAsia="標楷體"/>
          <w:sz w:val="28"/>
          <w:szCs w:val="28"/>
        </w:rPr>
      </w:pPr>
      <w:r w:rsidRPr="00AF5BF3">
        <w:rPr>
          <w:rFonts w:eastAsia="標楷體" w:hAnsi="標楷體"/>
          <w:sz w:val="32"/>
          <w:szCs w:val="32"/>
        </w:rPr>
        <w:t>中</w:t>
      </w:r>
      <w:r w:rsidRPr="00AF5BF3">
        <w:rPr>
          <w:rFonts w:eastAsia="標楷體"/>
          <w:sz w:val="32"/>
          <w:szCs w:val="32"/>
        </w:rPr>
        <w:t xml:space="preserve">  </w:t>
      </w:r>
      <w:r w:rsidRPr="00AF5BF3">
        <w:rPr>
          <w:rFonts w:eastAsia="標楷體" w:hAnsi="標楷體"/>
          <w:sz w:val="32"/>
          <w:szCs w:val="32"/>
        </w:rPr>
        <w:t>華</w:t>
      </w:r>
      <w:r w:rsidRPr="00AF5BF3">
        <w:rPr>
          <w:rFonts w:eastAsia="標楷體"/>
          <w:sz w:val="32"/>
          <w:szCs w:val="32"/>
        </w:rPr>
        <w:t xml:space="preserve">  </w:t>
      </w:r>
      <w:r w:rsidRPr="00AF5BF3">
        <w:rPr>
          <w:rFonts w:eastAsia="標楷體" w:hAnsi="標楷體"/>
          <w:sz w:val="32"/>
          <w:szCs w:val="32"/>
        </w:rPr>
        <w:t>民</w:t>
      </w:r>
      <w:r w:rsidRPr="00AF5BF3">
        <w:rPr>
          <w:rFonts w:eastAsia="標楷體"/>
          <w:sz w:val="32"/>
          <w:szCs w:val="32"/>
        </w:rPr>
        <w:t xml:space="preserve">  </w:t>
      </w:r>
      <w:r w:rsidRPr="00AF5BF3">
        <w:rPr>
          <w:rFonts w:eastAsia="標楷體" w:hAnsi="標楷體"/>
          <w:sz w:val="32"/>
          <w:szCs w:val="32"/>
        </w:rPr>
        <w:t xml:space="preserve">國　</w:t>
      </w:r>
      <w:r w:rsidR="00F8451E" w:rsidRPr="00AF5BF3">
        <w:rPr>
          <w:rFonts w:eastAsia="標楷體" w:hAnsi="標楷體" w:hint="eastAsia"/>
          <w:sz w:val="32"/>
          <w:szCs w:val="32"/>
        </w:rPr>
        <w:t>10</w:t>
      </w:r>
      <w:r w:rsidR="00E010A1" w:rsidRPr="00AF5BF3">
        <w:rPr>
          <w:rFonts w:eastAsia="標楷體" w:hAnsi="標楷體" w:hint="eastAsia"/>
          <w:sz w:val="32"/>
          <w:szCs w:val="32"/>
        </w:rPr>
        <w:t>5</w:t>
      </w:r>
      <w:r w:rsidRPr="00AF5BF3">
        <w:rPr>
          <w:rFonts w:eastAsia="標楷體"/>
          <w:sz w:val="32"/>
          <w:szCs w:val="32"/>
        </w:rPr>
        <w:t xml:space="preserve">  </w:t>
      </w:r>
      <w:r w:rsidRPr="00AF5BF3">
        <w:rPr>
          <w:rFonts w:eastAsia="標楷體" w:hAnsi="標楷體"/>
          <w:sz w:val="32"/>
          <w:szCs w:val="32"/>
        </w:rPr>
        <w:t xml:space="preserve">年　</w:t>
      </w:r>
      <w:r w:rsidR="00E010A1" w:rsidRPr="00AF5BF3">
        <w:rPr>
          <w:rFonts w:eastAsia="標楷體" w:hAnsi="標楷體" w:hint="eastAsia"/>
          <w:sz w:val="32"/>
          <w:szCs w:val="32"/>
        </w:rPr>
        <w:t>8</w:t>
      </w:r>
      <w:r w:rsidRPr="00AF5BF3">
        <w:rPr>
          <w:rFonts w:eastAsia="標楷體"/>
          <w:sz w:val="32"/>
          <w:szCs w:val="32"/>
        </w:rPr>
        <w:t xml:space="preserve"> </w:t>
      </w:r>
      <w:r w:rsidRPr="00AF5BF3">
        <w:rPr>
          <w:rFonts w:eastAsia="標楷體" w:hAnsi="標楷體"/>
          <w:sz w:val="32"/>
          <w:szCs w:val="32"/>
        </w:rPr>
        <w:t>月</w:t>
      </w:r>
      <w:r w:rsidRPr="00AF5BF3">
        <w:rPr>
          <w:rFonts w:eastAsia="標楷體"/>
          <w:sz w:val="32"/>
          <w:szCs w:val="32"/>
        </w:rPr>
        <w:t xml:space="preserve"> </w:t>
      </w:r>
      <w:r w:rsidRPr="00AF5BF3">
        <w:rPr>
          <w:rFonts w:eastAsia="標楷體" w:hAnsi="標楷體"/>
          <w:sz w:val="32"/>
          <w:szCs w:val="32"/>
        </w:rPr>
        <w:t>日</w:t>
      </w:r>
    </w:p>
    <w:p w:rsidR="00E97E32" w:rsidRPr="00AF5BF3" w:rsidRDefault="00E97E32" w:rsidP="00F8451E">
      <w:pPr>
        <w:tabs>
          <w:tab w:val="left" w:pos="1134"/>
        </w:tabs>
        <w:spacing w:line="400" w:lineRule="exact"/>
        <w:jc w:val="distribute"/>
        <w:textDirection w:val="lrTbV"/>
        <w:rPr>
          <w:rFonts w:eastAsia="標楷體"/>
          <w:sz w:val="28"/>
          <w:szCs w:val="28"/>
        </w:rPr>
        <w:sectPr w:rsidR="00E97E32" w:rsidRPr="00AF5BF3" w:rsidSect="004F4849">
          <w:footerReference w:type="even" r:id="rId9"/>
          <w:footerReference w:type="default" r:id="rId10"/>
          <w:pgSz w:w="11906" w:h="16838"/>
          <w:pgMar w:top="1440" w:right="1800" w:bottom="1440" w:left="1800" w:header="851" w:footer="992" w:gutter="0"/>
          <w:cols w:space="425"/>
          <w:titlePg/>
          <w:docGrid w:type="lines" w:linePitch="360"/>
        </w:sectPr>
      </w:pPr>
    </w:p>
    <w:p w:rsidR="00D33F16" w:rsidRPr="00AF5BF3" w:rsidRDefault="006414ED">
      <w:pPr>
        <w:pStyle w:val="2"/>
        <w:numPr>
          <w:ilvl w:val="0"/>
          <w:numId w:val="0"/>
        </w:numPr>
        <w:rPr>
          <w:rFonts w:ascii="Times New Roman" w:eastAsia="標楷體" w:hAnsi="Times New Roman"/>
          <w:b w:val="0"/>
          <w:kern w:val="2"/>
          <w:sz w:val="36"/>
          <w:szCs w:val="36"/>
        </w:rPr>
      </w:pPr>
      <w:r w:rsidRPr="00AF5BF3">
        <w:rPr>
          <w:rFonts w:ascii="Times New Roman" w:eastAsia="標楷體" w:hAnsi="標楷體"/>
          <w:kern w:val="2"/>
          <w:sz w:val="36"/>
          <w:szCs w:val="36"/>
        </w:rPr>
        <w:lastRenderedPageBreak/>
        <w:t>第</w:t>
      </w:r>
      <w:r w:rsidR="00543E02" w:rsidRPr="00AF5BF3">
        <w:rPr>
          <w:rFonts w:ascii="Times New Roman" w:eastAsia="標楷體" w:hAnsi="Times New Roman"/>
          <w:kern w:val="2"/>
          <w:sz w:val="36"/>
          <w:szCs w:val="36"/>
        </w:rPr>
        <w:t>2</w:t>
      </w:r>
      <w:r w:rsidRPr="00AF5BF3">
        <w:rPr>
          <w:rFonts w:ascii="Times New Roman" w:eastAsia="標楷體" w:hAnsi="標楷體"/>
          <w:kern w:val="2"/>
          <w:sz w:val="36"/>
          <w:szCs w:val="36"/>
        </w:rPr>
        <w:t>條</w:t>
      </w:r>
      <w:r w:rsidR="00D33F16" w:rsidRPr="00AF5BF3">
        <w:rPr>
          <w:rFonts w:ascii="Times New Roman" w:eastAsia="標楷體" w:hAnsi="標楷體"/>
          <w:b w:val="0"/>
          <w:kern w:val="2"/>
          <w:sz w:val="36"/>
          <w:szCs w:val="36"/>
        </w:rPr>
        <w:t>附件</w:t>
      </w:r>
    </w:p>
    <w:p w:rsidR="00D33F16" w:rsidRPr="00AF5BF3" w:rsidRDefault="00817512">
      <w:pPr>
        <w:pStyle w:val="2"/>
        <w:numPr>
          <w:ilvl w:val="0"/>
          <w:numId w:val="0"/>
        </w:numPr>
        <w:rPr>
          <w:rFonts w:ascii="Times New Roman" w:eastAsia="標楷體" w:hAnsi="Times New Roman"/>
          <w:b w:val="0"/>
          <w:kern w:val="2"/>
          <w:szCs w:val="24"/>
        </w:rPr>
      </w:pPr>
      <w:r w:rsidRPr="00AF5BF3">
        <w:rPr>
          <w:rFonts w:ascii="Times New Roman" w:eastAsia="標楷體" w:hAnsi="標楷體"/>
          <w:b w:val="0"/>
          <w:kern w:val="2"/>
          <w:szCs w:val="24"/>
        </w:rPr>
        <w:t>乙方</w:t>
      </w:r>
      <w:r w:rsidR="00D33F16" w:rsidRPr="00AF5BF3">
        <w:rPr>
          <w:rFonts w:ascii="Times New Roman" w:eastAsia="標楷體" w:hAnsi="標楷體"/>
          <w:b w:val="0"/>
          <w:kern w:val="2"/>
          <w:szCs w:val="24"/>
        </w:rPr>
        <w:t>提供之服務：（下列服務項目，請</w:t>
      </w:r>
      <w:r w:rsidR="00D33F16" w:rsidRPr="00AF5BF3">
        <w:rPr>
          <w:rFonts w:ascii="Times New Roman" w:eastAsia="標楷體" w:hAnsi="標楷體"/>
          <w:b w:val="0"/>
          <w:szCs w:val="24"/>
        </w:rPr>
        <w:t>甲方</w:t>
      </w:r>
      <w:r w:rsidR="00FA0451" w:rsidRPr="00AF5BF3">
        <w:rPr>
          <w:rFonts w:ascii="Times New Roman" w:eastAsia="標楷體" w:hAnsi="標楷體"/>
          <w:b w:val="0"/>
          <w:szCs w:val="24"/>
        </w:rPr>
        <w:t>依機關委託技術服務廠商評選及計費辦法第</w:t>
      </w:r>
      <w:r w:rsidR="00FA0451" w:rsidRPr="00AF5BF3">
        <w:rPr>
          <w:rFonts w:ascii="Times New Roman" w:eastAsia="標楷體" w:hAnsi="Times New Roman"/>
          <w:b w:val="0"/>
          <w:szCs w:val="24"/>
        </w:rPr>
        <w:t>9</w:t>
      </w:r>
      <w:r w:rsidR="00FA0451" w:rsidRPr="00AF5BF3">
        <w:rPr>
          <w:rFonts w:ascii="Times New Roman" w:eastAsia="標楷體" w:hAnsi="標楷體"/>
          <w:b w:val="0"/>
          <w:szCs w:val="24"/>
        </w:rPr>
        <w:t>條規定，</w:t>
      </w:r>
      <w:r w:rsidR="00D33F16" w:rsidRPr="00AF5BF3">
        <w:rPr>
          <w:rFonts w:ascii="Times New Roman" w:eastAsia="標楷體" w:hAnsi="標楷體"/>
          <w:b w:val="0"/>
          <w:kern w:val="2"/>
          <w:szCs w:val="24"/>
        </w:rPr>
        <w:t>視個案特性及實際需要擇定或增減）</w:t>
      </w:r>
    </w:p>
    <w:p w:rsidR="00D8172A" w:rsidRPr="00AF5BF3" w:rsidRDefault="001B42F6" w:rsidP="001B42F6">
      <w:pPr>
        <w:pStyle w:val="300"/>
        <w:spacing w:line="360" w:lineRule="exact"/>
        <w:ind w:leftChars="0" w:left="0" w:firstLineChars="0" w:firstLine="0"/>
        <w:rPr>
          <w:color w:val="auto"/>
          <w:sz w:val="24"/>
        </w:rPr>
      </w:pPr>
      <w:r w:rsidRPr="00AF5BF3">
        <w:rPr>
          <w:rFonts w:hAnsi="標楷體" w:hint="eastAsia"/>
          <w:color w:val="auto"/>
          <w:sz w:val="24"/>
        </w:rPr>
        <w:t>一、</w:t>
      </w:r>
      <w:r w:rsidR="00D8172A" w:rsidRPr="00AF5BF3">
        <w:rPr>
          <w:rFonts w:hAnsi="標楷體"/>
          <w:color w:val="auto"/>
          <w:sz w:val="24"/>
        </w:rPr>
        <w:t>可行性研究之諮詢及審查：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（一）</w:t>
      </w:r>
      <w:r w:rsidR="00D8172A" w:rsidRPr="00AF5BF3">
        <w:rPr>
          <w:rFonts w:hAnsi="標楷體"/>
          <w:color w:val="auto"/>
          <w:sz w:val="24"/>
        </w:rPr>
        <w:t>計畫需求之評估。</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（二）</w:t>
      </w:r>
      <w:r w:rsidR="00D8172A" w:rsidRPr="00AF5BF3">
        <w:rPr>
          <w:rFonts w:hAnsi="標楷體"/>
          <w:color w:val="auto"/>
          <w:sz w:val="24"/>
        </w:rPr>
        <w:t>可行性報告、環境影響說明書及環境影響評估報告書之審查。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（三）</w:t>
      </w:r>
      <w:r w:rsidR="00D8172A" w:rsidRPr="00AF5BF3">
        <w:rPr>
          <w:rFonts w:hAnsi="標楷體"/>
          <w:color w:val="auto"/>
          <w:sz w:val="24"/>
        </w:rPr>
        <w:t>方案之比較研究或評估。</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（四）</w:t>
      </w:r>
      <w:r w:rsidR="00D8172A" w:rsidRPr="00AF5BF3">
        <w:rPr>
          <w:rFonts w:hAnsi="標楷體"/>
          <w:color w:val="auto"/>
          <w:sz w:val="24"/>
        </w:rPr>
        <w:t>財務分析建議。</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（五）</w:t>
      </w:r>
      <w:r w:rsidR="00D8172A" w:rsidRPr="00AF5BF3">
        <w:rPr>
          <w:rFonts w:hAnsi="標楷體"/>
          <w:color w:val="auto"/>
          <w:sz w:val="24"/>
        </w:rPr>
        <w:t>計畫綱要進度表之編擬。</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（六）</w:t>
      </w:r>
      <w:r w:rsidR="00D8172A" w:rsidRPr="00AF5BF3">
        <w:rPr>
          <w:rFonts w:hAnsi="標楷體"/>
          <w:color w:val="auto"/>
          <w:sz w:val="24"/>
        </w:rPr>
        <w:t>設計需求之評估及建議。</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（七）</w:t>
      </w:r>
      <w:r w:rsidR="00D8172A" w:rsidRPr="00AF5BF3">
        <w:rPr>
          <w:rFonts w:hAnsi="標楷體"/>
          <w:color w:val="auto"/>
          <w:sz w:val="24"/>
        </w:rPr>
        <w:t>專業服務及技術服務廠商之甄選建議及相關文件之擬訂。</w:t>
      </w:r>
    </w:p>
    <w:p w:rsidR="00177C13" w:rsidRPr="00AF5BF3" w:rsidRDefault="001B42F6" w:rsidP="00845B38">
      <w:pPr>
        <w:pStyle w:val="300"/>
        <w:spacing w:line="360" w:lineRule="exact"/>
        <w:ind w:leftChars="200" w:left="1200" w:hangingChars="300" w:hanging="720"/>
        <w:rPr>
          <w:b/>
          <w:color w:val="auto"/>
          <w:sz w:val="24"/>
        </w:rPr>
      </w:pPr>
      <w:r w:rsidRPr="00AF5BF3">
        <w:rPr>
          <w:rFonts w:hAnsi="標楷體" w:hint="eastAsia"/>
          <w:color w:val="auto"/>
          <w:sz w:val="24"/>
        </w:rPr>
        <w:t>（八）</w:t>
      </w:r>
      <w:r w:rsidR="00177C13" w:rsidRPr="00AF5BF3">
        <w:rPr>
          <w:rFonts w:hAnsi="標楷體"/>
          <w:color w:val="auto"/>
          <w:sz w:val="24"/>
        </w:rPr>
        <w:t>建立及執行文書檔案管理系統。</w:t>
      </w:r>
    </w:p>
    <w:p w:rsidR="00177C13" w:rsidRPr="00AF5BF3" w:rsidRDefault="001B42F6" w:rsidP="00845B38">
      <w:pPr>
        <w:pStyle w:val="300"/>
        <w:spacing w:line="360" w:lineRule="exact"/>
        <w:ind w:leftChars="200" w:left="1200" w:hangingChars="300" w:hanging="720"/>
        <w:rPr>
          <w:color w:val="auto"/>
          <w:kern w:val="0"/>
          <w:sz w:val="24"/>
        </w:rPr>
      </w:pPr>
      <w:r w:rsidRPr="00AF5BF3">
        <w:rPr>
          <w:rFonts w:hAnsi="標楷體" w:hint="eastAsia"/>
          <w:color w:val="auto"/>
          <w:kern w:val="0"/>
          <w:sz w:val="24"/>
        </w:rPr>
        <w:t>（九）</w:t>
      </w:r>
      <w:r w:rsidR="00177C13" w:rsidRPr="00AF5BF3">
        <w:rPr>
          <w:rFonts w:hAnsi="標楷體"/>
          <w:color w:val="auto"/>
          <w:kern w:val="0"/>
          <w:sz w:val="24"/>
        </w:rPr>
        <w:t>有關專業技術之資料與報告之研究、評審及補充。</w:t>
      </w:r>
    </w:p>
    <w:p w:rsidR="00177C13" w:rsidRPr="00AF5BF3" w:rsidRDefault="001B42F6" w:rsidP="00845B38">
      <w:pPr>
        <w:pStyle w:val="300"/>
        <w:spacing w:line="360" w:lineRule="exact"/>
        <w:ind w:leftChars="200" w:left="1200" w:hangingChars="300" w:hanging="720"/>
        <w:rPr>
          <w:color w:val="auto"/>
          <w:kern w:val="0"/>
          <w:sz w:val="24"/>
        </w:rPr>
      </w:pPr>
      <w:r w:rsidRPr="00AF5BF3">
        <w:rPr>
          <w:rFonts w:hAnsi="標楷體" w:hint="eastAsia"/>
          <w:color w:val="auto"/>
          <w:kern w:val="0"/>
          <w:sz w:val="24"/>
        </w:rPr>
        <w:t>（十）</w:t>
      </w:r>
      <w:r w:rsidR="00177C13" w:rsidRPr="00AF5BF3">
        <w:rPr>
          <w:rFonts w:hAnsi="標楷體"/>
          <w:color w:val="auto"/>
          <w:kern w:val="0"/>
          <w:sz w:val="24"/>
        </w:rPr>
        <w:t>依據法令規定建立各階段、項目之標準作業程序，並於服務期間之每年與法規更動時進行檢討與補正。</w:t>
      </w:r>
    </w:p>
    <w:p w:rsidR="00177C13" w:rsidRPr="00AF5BF3" w:rsidRDefault="00845B38" w:rsidP="00845B38">
      <w:pPr>
        <w:pStyle w:val="300"/>
        <w:spacing w:line="360" w:lineRule="exact"/>
        <w:ind w:leftChars="200" w:left="1440" w:hangingChars="400" w:hanging="960"/>
        <w:rPr>
          <w:color w:val="auto"/>
          <w:kern w:val="0"/>
          <w:sz w:val="24"/>
        </w:rPr>
      </w:pPr>
      <w:r w:rsidRPr="00AF5BF3">
        <w:rPr>
          <w:rFonts w:hAnsi="標楷體" w:hint="eastAsia"/>
          <w:color w:val="auto"/>
          <w:kern w:val="0"/>
          <w:sz w:val="24"/>
        </w:rPr>
        <w:t>（十一）</w:t>
      </w:r>
      <w:r w:rsidR="00177C13" w:rsidRPr="00AF5BF3">
        <w:rPr>
          <w:rFonts w:hAnsi="標楷體"/>
          <w:color w:val="auto"/>
          <w:kern w:val="0"/>
          <w:sz w:val="24"/>
        </w:rPr>
        <w:t>協調與整合本計畫相關界面，並參與本計畫相關會議與提供會議所需資料。</w:t>
      </w:r>
    </w:p>
    <w:p w:rsidR="00D8172A" w:rsidRPr="00AF5BF3" w:rsidRDefault="00845B38" w:rsidP="00845B38">
      <w:pPr>
        <w:pStyle w:val="300"/>
        <w:spacing w:line="360" w:lineRule="exact"/>
        <w:ind w:leftChars="200" w:left="1440" w:hangingChars="400" w:hanging="960"/>
        <w:rPr>
          <w:color w:val="auto"/>
          <w:sz w:val="24"/>
        </w:rPr>
      </w:pPr>
      <w:r w:rsidRPr="00AF5BF3">
        <w:rPr>
          <w:rFonts w:hAnsi="標楷體" w:hint="eastAsia"/>
          <w:color w:val="auto"/>
          <w:sz w:val="24"/>
        </w:rPr>
        <w:t>（十二</w:t>
      </w:r>
      <w:r w:rsidR="001B42F6" w:rsidRPr="00AF5BF3">
        <w:rPr>
          <w:rFonts w:hAnsi="標楷體" w:hint="eastAsia"/>
          <w:color w:val="auto"/>
          <w:sz w:val="24"/>
        </w:rPr>
        <w:t>）</w:t>
      </w:r>
      <w:r w:rsidR="00D8172A" w:rsidRPr="00AF5BF3">
        <w:rPr>
          <w:rFonts w:hAnsi="標楷體"/>
          <w:color w:val="auto"/>
          <w:sz w:val="24"/>
        </w:rPr>
        <w:t>其他與可行性研究有關且載明於招標文件或契約之專案管理服務。</w:t>
      </w:r>
    </w:p>
    <w:p w:rsidR="00D8172A" w:rsidRPr="00AF5BF3" w:rsidRDefault="001B42F6" w:rsidP="001B42F6">
      <w:pPr>
        <w:pStyle w:val="300"/>
        <w:spacing w:line="360" w:lineRule="exact"/>
        <w:ind w:leftChars="0" w:left="0" w:firstLineChars="0" w:firstLine="0"/>
        <w:rPr>
          <w:color w:val="auto"/>
          <w:sz w:val="24"/>
        </w:rPr>
      </w:pPr>
      <w:r w:rsidRPr="00AF5BF3">
        <w:rPr>
          <w:rFonts w:hAnsi="標楷體" w:hint="eastAsia"/>
          <w:color w:val="auto"/>
          <w:sz w:val="24"/>
        </w:rPr>
        <w:t>二、</w:t>
      </w:r>
      <w:r w:rsidR="00D8172A" w:rsidRPr="00AF5BF3">
        <w:rPr>
          <w:rFonts w:hAnsi="標楷體"/>
          <w:color w:val="auto"/>
          <w:sz w:val="24"/>
        </w:rPr>
        <w:t>規劃之諮詢及審查：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（一）</w:t>
      </w:r>
      <w:r w:rsidR="00D8172A" w:rsidRPr="00AF5BF3">
        <w:rPr>
          <w:rFonts w:hAnsi="標楷體"/>
          <w:color w:val="auto"/>
          <w:sz w:val="24"/>
        </w:rPr>
        <w:t>規劃圖說及概要說明書之諮詢及審查。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（二）</w:t>
      </w:r>
      <w:r w:rsidR="00D8172A" w:rsidRPr="00AF5BF3">
        <w:rPr>
          <w:rFonts w:hAnsi="標楷體"/>
          <w:color w:val="auto"/>
          <w:sz w:val="24"/>
        </w:rPr>
        <w:t>都市計畫、區域計畫或水土保持計畫等規劃之諮詢及審查。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（三）</w:t>
      </w:r>
      <w:r w:rsidR="00D8172A" w:rsidRPr="00AF5BF3">
        <w:rPr>
          <w:rFonts w:hAnsi="標楷體"/>
          <w:color w:val="auto"/>
          <w:sz w:val="24"/>
        </w:rPr>
        <w:t>設計準則之審查。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（四）</w:t>
      </w:r>
      <w:r w:rsidR="00D8172A" w:rsidRPr="00AF5BF3">
        <w:rPr>
          <w:rFonts w:hAnsi="標楷體"/>
          <w:color w:val="auto"/>
          <w:sz w:val="24"/>
        </w:rPr>
        <w:t>規劃報告之諮詢及審查。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（五）</w:t>
      </w:r>
      <w:r w:rsidR="00D8172A" w:rsidRPr="00AF5BF3">
        <w:rPr>
          <w:rFonts w:hAnsi="標楷體"/>
          <w:color w:val="auto"/>
          <w:sz w:val="24"/>
        </w:rPr>
        <w:t>其他與規劃有關且載明於招標文件或契約之專案管理服務。</w:t>
      </w:r>
    </w:p>
    <w:p w:rsidR="00D8172A" w:rsidRPr="00AF5BF3" w:rsidRDefault="001B42F6" w:rsidP="001B42F6">
      <w:pPr>
        <w:pStyle w:val="300"/>
        <w:spacing w:line="360" w:lineRule="exact"/>
        <w:ind w:leftChars="0" w:left="0" w:firstLineChars="0" w:firstLine="0"/>
        <w:rPr>
          <w:color w:val="auto"/>
          <w:sz w:val="24"/>
        </w:rPr>
      </w:pPr>
      <w:r w:rsidRPr="00AF5BF3">
        <w:rPr>
          <w:rFonts w:hAnsi="標楷體" w:hint="eastAsia"/>
          <w:color w:val="auto"/>
          <w:sz w:val="24"/>
        </w:rPr>
        <w:t>三、</w:t>
      </w:r>
      <w:r w:rsidR="00D8172A" w:rsidRPr="00AF5BF3">
        <w:rPr>
          <w:rFonts w:hAnsi="標楷體"/>
          <w:color w:val="auto"/>
          <w:sz w:val="24"/>
        </w:rPr>
        <w:t>設計之諮詢及審查：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（一）</w:t>
      </w:r>
      <w:r w:rsidR="00D8172A" w:rsidRPr="00AF5BF3">
        <w:rPr>
          <w:rFonts w:hAnsi="標楷體"/>
          <w:color w:val="auto"/>
          <w:sz w:val="24"/>
        </w:rPr>
        <w:t>專業服務及技術服務廠商之工作成果審查、工作協調及督導。</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（二）</w:t>
      </w:r>
      <w:r w:rsidR="00D8172A" w:rsidRPr="00AF5BF3">
        <w:rPr>
          <w:rFonts w:hAnsi="標楷體"/>
          <w:color w:val="auto"/>
          <w:sz w:val="24"/>
        </w:rPr>
        <w:t>材料、設備系統選擇及採購時程之建議。</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（三）</w:t>
      </w:r>
      <w:r w:rsidR="00D8172A" w:rsidRPr="00AF5BF3">
        <w:rPr>
          <w:rFonts w:hAnsi="標楷體"/>
          <w:color w:val="auto"/>
          <w:sz w:val="24"/>
        </w:rPr>
        <w:t>計畫總進度表之編擬。</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（四）</w:t>
      </w:r>
      <w:r w:rsidR="00D8172A" w:rsidRPr="00AF5BF3">
        <w:rPr>
          <w:rFonts w:hAnsi="標楷體"/>
          <w:color w:val="auto"/>
          <w:sz w:val="24"/>
        </w:rPr>
        <w:t>設計進度之管理及協調。</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（五）</w:t>
      </w:r>
      <w:r w:rsidR="00D8172A" w:rsidRPr="00AF5BF3">
        <w:rPr>
          <w:rFonts w:hAnsi="標楷體"/>
          <w:color w:val="auto"/>
          <w:sz w:val="24"/>
        </w:rPr>
        <w:t>設計、規範（含綱要規範）與圖樣之審查及協調。</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（六）</w:t>
      </w:r>
      <w:r w:rsidR="00D8172A" w:rsidRPr="00AF5BF3">
        <w:rPr>
          <w:rFonts w:hAnsi="標楷體"/>
          <w:color w:val="auto"/>
          <w:sz w:val="24"/>
        </w:rPr>
        <w:t>設計工作之品管及檢核。</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（七）</w:t>
      </w:r>
      <w:r w:rsidR="00D8172A" w:rsidRPr="00AF5BF3">
        <w:rPr>
          <w:rFonts w:hAnsi="標楷體"/>
          <w:color w:val="auto"/>
          <w:sz w:val="24"/>
        </w:rPr>
        <w:t>施工可行性之審查及建議。</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（八）</w:t>
      </w:r>
      <w:r w:rsidR="00D8172A" w:rsidRPr="00AF5BF3">
        <w:rPr>
          <w:rFonts w:hAnsi="標楷體"/>
          <w:color w:val="auto"/>
          <w:sz w:val="24"/>
        </w:rPr>
        <w:t>專業服務及技術服務廠商服務費用計價作業之審核。</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（九）</w:t>
      </w:r>
      <w:r w:rsidR="00D8172A" w:rsidRPr="00AF5BF3">
        <w:rPr>
          <w:rFonts w:hAnsi="標楷體"/>
          <w:color w:val="auto"/>
          <w:sz w:val="24"/>
        </w:rPr>
        <w:t>發包預算之審查。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（十）</w:t>
      </w:r>
      <w:r w:rsidR="00D8172A" w:rsidRPr="00AF5BF3">
        <w:rPr>
          <w:rFonts w:hAnsi="標楷體"/>
          <w:color w:val="auto"/>
          <w:sz w:val="24"/>
        </w:rPr>
        <w:t>發包策略及分標原則之</w:t>
      </w:r>
      <w:proofErr w:type="gramStart"/>
      <w:r w:rsidR="00D8172A" w:rsidRPr="00AF5BF3">
        <w:rPr>
          <w:rFonts w:hAnsi="標楷體"/>
          <w:color w:val="auto"/>
          <w:sz w:val="24"/>
        </w:rPr>
        <w:t>研</w:t>
      </w:r>
      <w:proofErr w:type="gramEnd"/>
      <w:r w:rsidR="00D8172A" w:rsidRPr="00AF5BF3">
        <w:rPr>
          <w:rFonts w:hAnsi="標楷體"/>
          <w:color w:val="auto"/>
          <w:sz w:val="24"/>
        </w:rPr>
        <w:t>訂或建議，或分標計畫之審查。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（十一）</w:t>
      </w:r>
      <w:r w:rsidR="00D8172A" w:rsidRPr="00AF5BF3">
        <w:rPr>
          <w:rFonts w:hAnsi="標楷體"/>
          <w:color w:val="auto"/>
          <w:sz w:val="24"/>
        </w:rPr>
        <w:t>文件檔案及工程管理資訊系統之建立。</w:t>
      </w:r>
    </w:p>
    <w:p w:rsidR="00177C13" w:rsidRPr="00AF5BF3" w:rsidRDefault="001B42F6" w:rsidP="00845B38">
      <w:pPr>
        <w:pStyle w:val="300"/>
        <w:spacing w:line="360" w:lineRule="exact"/>
        <w:ind w:leftChars="200" w:left="1440" w:hangingChars="400" w:hanging="960"/>
        <w:rPr>
          <w:color w:val="auto"/>
          <w:sz w:val="24"/>
        </w:rPr>
      </w:pPr>
      <w:r w:rsidRPr="00AF5BF3">
        <w:rPr>
          <w:rFonts w:hAnsi="標楷體" w:hint="eastAsia"/>
          <w:color w:val="auto"/>
          <w:sz w:val="24"/>
        </w:rPr>
        <w:t>（十二）</w:t>
      </w:r>
      <w:r w:rsidR="00177C13" w:rsidRPr="00AF5BF3">
        <w:rPr>
          <w:rFonts w:hAnsi="標楷體"/>
          <w:color w:val="auto"/>
          <w:sz w:val="24"/>
        </w:rPr>
        <w:t>審核及綜理規劃設計廠商之設計圖說檔案，包括：設備系統諮詢、工程項目、數量、單價、施工規範、施工計畫書等之完整及合理性，</w:t>
      </w:r>
      <w:r w:rsidR="00177C13" w:rsidRPr="00AF5BF3">
        <w:rPr>
          <w:rFonts w:hAnsi="標楷體"/>
          <w:color w:val="auto"/>
          <w:sz w:val="24"/>
        </w:rPr>
        <w:lastRenderedPageBreak/>
        <w:t>並督導相關規劃設計廠商提出必要之修正及因應措施。</w:t>
      </w:r>
    </w:p>
    <w:p w:rsidR="00177C13" w:rsidRPr="00AF5BF3" w:rsidRDefault="001B42F6" w:rsidP="00845B38">
      <w:pPr>
        <w:pStyle w:val="300"/>
        <w:spacing w:line="360" w:lineRule="exact"/>
        <w:ind w:leftChars="200" w:left="1440" w:hangingChars="400" w:hanging="960"/>
        <w:rPr>
          <w:color w:val="auto"/>
          <w:sz w:val="24"/>
        </w:rPr>
      </w:pPr>
      <w:r w:rsidRPr="00AF5BF3">
        <w:rPr>
          <w:rFonts w:hAnsi="標楷體" w:hint="eastAsia"/>
          <w:color w:val="auto"/>
          <w:sz w:val="24"/>
        </w:rPr>
        <w:t>（十三）</w:t>
      </w:r>
      <w:r w:rsidR="00177C13" w:rsidRPr="00AF5BF3">
        <w:rPr>
          <w:rFonts w:hAnsi="標楷體"/>
          <w:color w:val="auto"/>
          <w:sz w:val="24"/>
        </w:rPr>
        <w:t>審查與協調設計介面條件。</w:t>
      </w:r>
    </w:p>
    <w:p w:rsidR="00177C13" w:rsidRPr="00AF5BF3" w:rsidRDefault="001B42F6" w:rsidP="00845B38">
      <w:pPr>
        <w:pStyle w:val="300"/>
        <w:spacing w:line="360" w:lineRule="exact"/>
        <w:ind w:leftChars="200" w:left="1440" w:hangingChars="400" w:hanging="960"/>
        <w:rPr>
          <w:color w:val="auto"/>
          <w:sz w:val="24"/>
        </w:rPr>
      </w:pPr>
      <w:r w:rsidRPr="00AF5BF3">
        <w:rPr>
          <w:rFonts w:hAnsi="標楷體" w:hint="eastAsia"/>
          <w:color w:val="auto"/>
          <w:sz w:val="24"/>
        </w:rPr>
        <w:t>（十四）</w:t>
      </w:r>
      <w:r w:rsidR="00177C13" w:rsidRPr="00AF5BF3">
        <w:rPr>
          <w:rFonts w:hAnsi="標楷體"/>
          <w:color w:val="auto"/>
          <w:sz w:val="24"/>
        </w:rPr>
        <w:t>安排規劃設計廠商之工作階段性簡報。</w:t>
      </w:r>
    </w:p>
    <w:p w:rsidR="00177C13" w:rsidRPr="00AF5BF3" w:rsidRDefault="001B42F6" w:rsidP="00845B38">
      <w:pPr>
        <w:pStyle w:val="300"/>
        <w:spacing w:line="360" w:lineRule="exact"/>
        <w:ind w:leftChars="200" w:left="1440" w:hangingChars="400" w:hanging="960"/>
        <w:rPr>
          <w:color w:val="auto"/>
          <w:sz w:val="24"/>
        </w:rPr>
      </w:pPr>
      <w:r w:rsidRPr="00AF5BF3">
        <w:rPr>
          <w:rFonts w:hAnsi="標楷體" w:hint="eastAsia"/>
          <w:color w:val="auto"/>
          <w:sz w:val="24"/>
        </w:rPr>
        <w:t>（十五）</w:t>
      </w:r>
      <w:r w:rsidR="00177C13" w:rsidRPr="00AF5BF3">
        <w:rPr>
          <w:rFonts w:hAnsi="標楷體"/>
          <w:color w:val="auto"/>
          <w:sz w:val="24"/>
        </w:rPr>
        <w:t>監督追蹤設計審查結論之執行。</w:t>
      </w:r>
    </w:p>
    <w:p w:rsidR="00177C13" w:rsidRPr="00AF5BF3" w:rsidRDefault="001B42F6" w:rsidP="00845B38">
      <w:pPr>
        <w:pStyle w:val="300"/>
        <w:spacing w:line="360" w:lineRule="exact"/>
        <w:ind w:leftChars="200" w:left="1440" w:hangingChars="400" w:hanging="960"/>
        <w:rPr>
          <w:color w:val="auto"/>
          <w:sz w:val="24"/>
        </w:rPr>
      </w:pPr>
      <w:r w:rsidRPr="00AF5BF3">
        <w:rPr>
          <w:rFonts w:hAnsi="標楷體" w:hint="eastAsia"/>
          <w:color w:val="auto"/>
          <w:sz w:val="24"/>
        </w:rPr>
        <w:t>（十六）</w:t>
      </w:r>
      <w:r w:rsidR="00177C13" w:rsidRPr="00AF5BF3">
        <w:rPr>
          <w:rFonts w:hAnsi="標楷體"/>
          <w:color w:val="auto"/>
          <w:sz w:val="24"/>
        </w:rPr>
        <w:t>檢討整合相關經費估算、協助機關確定各年度實需之工程預算。（包含原有與現行要求之設計監造費用之分析、評估）</w:t>
      </w:r>
    </w:p>
    <w:p w:rsidR="00177C13" w:rsidRPr="00AF5BF3" w:rsidRDefault="001B42F6" w:rsidP="00845B38">
      <w:pPr>
        <w:pStyle w:val="300"/>
        <w:spacing w:line="360" w:lineRule="exact"/>
        <w:ind w:leftChars="200" w:left="1440" w:hangingChars="400" w:hanging="960"/>
        <w:rPr>
          <w:color w:val="auto"/>
          <w:sz w:val="24"/>
        </w:rPr>
      </w:pPr>
      <w:r w:rsidRPr="00AF5BF3">
        <w:rPr>
          <w:rFonts w:hAnsi="標楷體" w:hint="eastAsia"/>
          <w:color w:val="auto"/>
          <w:sz w:val="24"/>
        </w:rPr>
        <w:t>（十七）</w:t>
      </w:r>
      <w:r w:rsidR="00177C13" w:rsidRPr="00AF5BF3">
        <w:rPr>
          <w:rFonts w:hAnsi="標楷體"/>
          <w:color w:val="auto"/>
          <w:sz w:val="24"/>
        </w:rPr>
        <w:t>協助機關準備建造執照及雜項執照申請所需之基本資料，並督導相關廠商申辦建造執照及雜項執照。</w:t>
      </w:r>
    </w:p>
    <w:p w:rsidR="00177C13" w:rsidRPr="00AF5BF3" w:rsidRDefault="001B42F6" w:rsidP="00845B38">
      <w:pPr>
        <w:pStyle w:val="300"/>
        <w:spacing w:line="360" w:lineRule="exact"/>
        <w:ind w:leftChars="200" w:left="1440" w:hangingChars="400" w:hanging="960"/>
        <w:rPr>
          <w:color w:val="auto"/>
          <w:sz w:val="24"/>
        </w:rPr>
      </w:pPr>
      <w:r w:rsidRPr="00AF5BF3">
        <w:rPr>
          <w:rFonts w:hAnsi="標楷體" w:hint="eastAsia"/>
          <w:color w:val="auto"/>
          <w:sz w:val="24"/>
        </w:rPr>
        <w:t>（十八）</w:t>
      </w:r>
      <w:r w:rsidR="00177C13" w:rsidRPr="00AF5BF3">
        <w:rPr>
          <w:rFonts w:hAnsi="標楷體"/>
          <w:color w:val="auto"/>
          <w:sz w:val="24"/>
        </w:rPr>
        <w:t>督導並協助自來水、電力、瓦斯、污水、有線電視及電信等設計圖說資料之送審，及申請建築使用執照與申請相關證照。</w:t>
      </w:r>
    </w:p>
    <w:p w:rsidR="00D8172A" w:rsidRPr="00AF5BF3" w:rsidRDefault="001B42F6" w:rsidP="00845B38">
      <w:pPr>
        <w:pStyle w:val="300"/>
        <w:spacing w:line="360" w:lineRule="exact"/>
        <w:ind w:leftChars="200" w:left="1440" w:hangingChars="400" w:hanging="960"/>
        <w:rPr>
          <w:color w:val="auto"/>
          <w:sz w:val="24"/>
        </w:rPr>
      </w:pPr>
      <w:r w:rsidRPr="00AF5BF3">
        <w:rPr>
          <w:rFonts w:hAnsi="標楷體" w:hint="eastAsia"/>
          <w:color w:val="auto"/>
          <w:sz w:val="24"/>
        </w:rPr>
        <w:t>（十九）</w:t>
      </w:r>
      <w:r w:rsidR="00D8172A" w:rsidRPr="00AF5BF3">
        <w:rPr>
          <w:rFonts w:hAnsi="標楷體"/>
          <w:color w:val="auto"/>
          <w:sz w:val="24"/>
        </w:rPr>
        <w:t>其他與設計有關且載明於招標文件或契約之專案管理服務。</w:t>
      </w:r>
    </w:p>
    <w:p w:rsidR="008A56C3" w:rsidRPr="00AF5BF3" w:rsidRDefault="001B42F6" w:rsidP="001B42F6">
      <w:pPr>
        <w:pStyle w:val="300"/>
        <w:spacing w:line="360" w:lineRule="exact"/>
        <w:ind w:leftChars="0" w:left="0" w:firstLineChars="0" w:firstLine="0"/>
        <w:rPr>
          <w:rFonts w:hAnsi="標楷體"/>
          <w:color w:val="auto"/>
          <w:sz w:val="24"/>
        </w:rPr>
      </w:pPr>
      <w:r w:rsidRPr="00AF5BF3">
        <w:rPr>
          <w:rFonts w:hAnsi="標楷體" w:hint="eastAsia"/>
          <w:color w:val="auto"/>
          <w:sz w:val="24"/>
        </w:rPr>
        <w:t>四、</w:t>
      </w:r>
      <w:r w:rsidR="008A56C3" w:rsidRPr="00AF5BF3">
        <w:rPr>
          <w:rFonts w:hAnsi="標楷體" w:hint="eastAsia"/>
          <w:color w:val="auto"/>
          <w:sz w:val="24"/>
        </w:rPr>
        <w:t>辦理監造：</w:t>
      </w:r>
      <w:r w:rsidR="00BD6514" w:rsidRPr="00AF5BF3">
        <w:rPr>
          <w:rFonts w:hAnsi="標楷體" w:hint="eastAsia"/>
          <w:color w:val="auto"/>
          <w:sz w:val="24"/>
        </w:rPr>
        <w:t xml:space="preserve"> </w:t>
      </w:r>
    </w:p>
    <w:p w:rsidR="008A56C3" w:rsidRPr="00AF5BF3" w:rsidRDefault="008A56C3" w:rsidP="001B42F6">
      <w:pPr>
        <w:pStyle w:val="300"/>
        <w:spacing w:line="360" w:lineRule="exact"/>
        <w:ind w:leftChars="0" w:left="0" w:firstLineChars="0" w:firstLine="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（一）擬訂監造計畫並依核定之計畫內容據以執行。</w:t>
      </w:r>
    </w:p>
    <w:p w:rsidR="008A56C3" w:rsidRPr="00AF5BF3" w:rsidRDefault="008A56C3"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（二）派遣人員留駐工地，持續性監督施工廠商按契約及設計圖說施工及查證施工廠商</w:t>
      </w:r>
      <w:r w:rsidRPr="00AF5BF3">
        <w:rPr>
          <w:rFonts w:hAnsi="標楷體"/>
          <w:color w:val="auto"/>
          <w:sz w:val="24"/>
        </w:rPr>
        <w:t>履約</w:t>
      </w:r>
      <w:r w:rsidRPr="00AF5BF3">
        <w:rPr>
          <w:rFonts w:hAnsi="標楷體" w:hint="eastAsia"/>
          <w:color w:val="auto"/>
          <w:sz w:val="24"/>
        </w:rPr>
        <w:t>。</w:t>
      </w:r>
    </w:p>
    <w:p w:rsidR="008A56C3" w:rsidRPr="00AF5BF3" w:rsidRDefault="008A56C3"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（三）施工廠商之施工計畫、品質計畫、預定進度、施工圖、器材樣品、趕工計晝、工期展延與其他送審案件之審查及管制。</w:t>
      </w:r>
    </w:p>
    <w:p w:rsidR="008A56C3" w:rsidRPr="00AF5BF3" w:rsidRDefault="008A56C3"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（四）重要分包廠商及設備製造商資格之審查。</w:t>
      </w:r>
    </w:p>
    <w:p w:rsidR="008A56C3" w:rsidRPr="00AF5BF3" w:rsidRDefault="008A56C3"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（五）施工</w:t>
      </w:r>
      <w:proofErr w:type="gramStart"/>
      <w:r w:rsidRPr="00AF5BF3">
        <w:rPr>
          <w:rFonts w:hAnsi="標楷體" w:hint="eastAsia"/>
          <w:color w:val="auto"/>
          <w:sz w:val="24"/>
        </w:rPr>
        <w:t>廠商放樣</w:t>
      </w:r>
      <w:proofErr w:type="gramEnd"/>
      <w:r w:rsidRPr="00AF5BF3">
        <w:rPr>
          <w:rFonts w:hAnsi="標楷體" w:hint="eastAsia"/>
          <w:color w:val="auto"/>
          <w:sz w:val="24"/>
        </w:rPr>
        <w:t>、施工基準測量及各項測量之校驗。</w:t>
      </w:r>
    </w:p>
    <w:p w:rsidR="008A56C3" w:rsidRPr="00AF5BF3" w:rsidRDefault="008A56C3"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（六）監督及查驗施工廠商辦理材料及設備之品質管理工作。</w:t>
      </w:r>
    </w:p>
    <w:p w:rsidR="00FF4631" w:rsidRPr="00AF5BF3" w:rsidRDefault="00FF4631"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（七）監督施工廠商執行</w:t>
      </w:r>
      <w:proofErr w:type="gramStart"/>
      <w:r w:rsidRPr="00AF5BF3">
        <w:rPr>
          <w:rFonts w:hAnsi="標楷體" w:hint="eastAsia"/>
          <w:color w:val="auto"/>
          <w:sz w:val="24"/>
        </w:rPr>
        <w:t>工地安任</w:t>
      </w:r>
      <w:proofErr w:type="gramEnd"/>
      <w:r w:rsidRPr="00AF5BF3">
        <w:rPr>
          <w:rFonts w:hAnsi="標楷體" w:hint="eastAsia"/>
          <w:color w:val="auto"/>
          <w:sz w:val="24"/>
        </w:rPr>
        <w:t>衞生、交通維持及環境保護等工作。</w:t>
      </w:r>
    </w:p>
    <w:p w:rsidR="00FF4631" w:rsidRPr="00AF5BF3" w:rsidRDefault="00FF4631"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（八）</w:t>
      </w:r>
      <w:r w:rsidRPr="00AF5BF3">
        <w:rPr>
          <w:rFonts w:hAnsi="標楷體"/>
          <w:color w:val="auto"/>
          <w:sz w:val="24"/>
        </w:rPr>
        <w:t>履約</w:t>
      </w:r>
      <w:r w:rsidRPr="00AF5BF3">
        <w:rPr>
          <w:rFonts w:hAnsi="標楷體" w:hint="eastAsia"/>
          <w:color w:val="auto"/>
          <w:sz w:val="24"/>
        </w:rPr>
        <w:t>進度查證與管理及</w:t>
      </w:r>
      <w:r w:rsidRPr="00AF5BF3">
        <w:rPr>
          <w:rFonts w:hAnsi="標楷體"/>
          <w:color w:val="auto"/>
          <w:sz w:val="24"/>
        </w:rPr>
        <w:t>履約</w:t>
      </w:r>
      <w:r w:rsidRPr="00AF5BF3">
        <w:rPr>
          <w:rFonts w:hAnsi="標楷體" w:hint="eastAsia"/>
          <w:color w:val="auto"/>
          <w:sz w:val="24"/>
        </w:rPr>
        <w:t>估驗計價之審查。</w:t>
      </w:r>
    </w:p>
    <w:p w:rsidR="00FF4631" w:rsidRPr="00AF5BF3" w:rsidRDefault="00FF4631"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（九）有關</w:t>
      </w:r>
      <w:r w:rsidRPr="00AF5BF3">
        <w:rPr>
          <w:rFonts w:hAnsi="標楷體"/>
          <w:color w:val="auto"/>
          <w:sz w:val="24"/>
        </w:rPr>
        <w:t>履約</w:t>
      </w:r>
      <w:r w:rsidRPr="00AF5BF3">
        <w:rPr>
          <w:rFonts w:hAnsi="標楷體" w:hint="eastAsia"/>
          <w:color w:val="auto"/>
          <w:sz w:val="24"/>
        </w:rPr>
        <w:t>界面之協調及整合。</w:t>
      </w:r>
    </w:p>
    <w:p w:rsidR="00FF4631" w:rsidRPr="00AF5BF3" w:rsidRDefault="00FF4631"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（十）契約變更之建議及協辦。</w:t>
      </w:r>
    </w:p>
    <w:p w:rsidR="00FF4631" w:rsidRPr="00AF5BF3" w:rsidRDefault="00FF4631"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（十一）機電設備測試及試運轉之監督。</w:t>
      </w:r>
    </w:p>
    <w:p w:rsidR="00FF4631" w:rsidRPr="00AF5BF3" w:rsidRDefault="00FF4631"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（十二）審查竣工圖表、工程結算明細表及契約所載其他結算資料。</w:t>
      </w:r>
    </w:p>
    <w:p w:rsidR="00FF4631" w:rsidRPr="00AF5BF3" w:rsidRDefault="00FF4631"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（十三）驗收之協辦。</w:t>
      </w:r>
    </w:p>
    <w:p w:rsidR="00FF4631" w:rsidRPr="00AF5BF3" w:rsidRDefault="00FF4631"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（十四）</w:t>
      </w:r>
      <w:r w:rsidR="00F8581D" w:rsidRPr="00AF5BF3">
        <w:rPr>
          <w:rFonts w:hAnsi="標楷體" w:hint="eastAsia"/>
          <w:color w:val="auto"/>
          <w:sz w:val="24"/>
        </w:rPr>
        <w:t>協辦</w:t>
      </w:r>
      <w:r w:rsidR="00F8581D" w:rsidRPr="00AF5BF3">
        <w:rPr>
          <w:rFonts w:hAnsi="標楷體"/>
          <w:color w:val="auto"/>
          <w:sz w:val="24"/>
        </w:rPr>
        <w:t>履約</w:t>
      </w:r>
      <w:r w:rsidR="00F8581D" w:rsidRPr="00AF5BF3">
        <w:rPr>
          <w:rFonts w:hAnsi="標楷體" w:hint="eastAsia"/>
          <w:color w:val="auto"/>
          <w:sz w:val="24"/>
        </w:rPr>
        <w:t>爭議之處理。</w:t>
      </w:r>
    </w:p>
    <w:p w:rsidR="002D50BC" w:rsidRPr="00AF5BF3" w:rsidRDefault="002D50BC" w:rsidP="008A56C3">
      <w:pPr>
        <w:pStyle w:val="300"/>
        <w:spacing w:line="360" w:lineRule="exact"/>
        <w:ind w:leftChars="0" w:left="1200" w:hangingChars="500" w:hanging="1200"/>
        <w:rPr>
          <w:rFonts w:hAnsi="標楷體"/>
          <w:color w:val="auto"/>
          <w:sz w:val="24"/>
        </w:rPr>
      </w:pPr>
      <w:r w:rsidRPr="00AF5BF3">
        <w:rPr>
          <w:rFonts w:hAnsi="標楷體" w:hint="eastAsia"/>
          <w:color w:val="auto"/>
          <w:sz w:val="24"/>
        </w:rPr>
        <w:t xml:space="preserve">    </w:t>
      </w:r>
      <w:r w:rsidRPr="00AF5BF3">
        <w:rPr>
          <w:rFonts w:hAnsi="標楷體" w:hint="eastAsia"/>
          <w:color w:val="auto"/>
          <w:sz w:val="24"/>
        </w:rPr>
        <w:t>（十五）其他與監造有關且載明於招標文件或契約之技術服務。</w:t>
      </w:r>
    </w:p>
    <w:p w:rsidR="00D8172A" w:rsidRPr="00AF5BF3" w:rsidRDefault="008A56C3" w:rsidP="001B42F6">
      <w:pPr>
        <w:pStyle w:val="300"/>
        <w:spacing w:line="360" w:lineRule="exact"/>
        <w:ind w:leftChars="0" w:left="0" w:firstLineChars="0" w:firstLine="0"/>
        <w:rPr>
          <w:color w:val="auto"/>
          <w:sz w:val="24"/>
        </w:rPr>
      </w:pPr>
      <w:r w:rsidRPr="00AF5BF3">
        <w:rPr>
          <w:rFonts w:hAnsi="標楷體" w:hint="eastAsia"/>
          <w:color w:val="auto"/>
          <w:sz w:val="24"/>
        </w:rPr>
        <w:t>五、</w:t>
      </w:r>
      <w:r w:rsidR="00D8172A" w:rsidRPr="00AF5BF3">
        <w:rPr>
          <w:rFonts w:hAnsi="標楷體"/>
          <w:color w:val="auto"/>
          <w:sz w:val="24"/>
        </w:rPr>
        <w:t>招標、決標之諮詢及審查：</w:t>
      </w:r>
      <w:r w:rsidR="00FF4631" w:rsidRPr="00AF5BF3">
        <w:rPr>
          <w:color w:val="auto"/>
          <w:sz w:val="24"/>
        </w:rPr>
        <w:t xml:space="preserve"> </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（一）</w:t>
      </w:r>
      <w:r w:rsidR="00D8172A" w:rsidRPr="00AF5BF3">
        <w:rPr>
          <w:rFonts w:hAnsi="標楷體"/>
          <w:color w:val="auto"/>
          <w:sz w:val="24"/>
        </w:rPr>
        <w:t>招標文件之準備或審查。</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（二）</w:t>
      </w:r>
      <w:r w:rsidR="00D8172A" w:rsidRPr="00AF5BF3">
        <w:rPr>
          <w:rFonts w:hAnsi="標楷體"/>
          <w:color w:val="auto"/>
          <w:sz w:val="24"/>
        </w:rPr>
        <w:t>協助辦理招標作業之招標文件之說明、澄清、補充或修正。</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（三）</w:t>
      </w:r>
      <w:r w:rsidR="00D8172A" w:rsidRPr="00AF5BF3">
        <w:rPr>
          <w:rFonts w:hAnsi="標楷體"/>
          <w:color w:val="auto"/>
          <w:sz w:val="24"/>
        </w:rPr>
        <w:t>協助辦理投標廠商資格之訂定及審查作業。</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（四）</w:t>
      </w:r>
      <w:r w:rsidR="00D8172A" w:rsidRPr="00AF5BF3">
        <w:rPr>
          <w:rFonts w:hAnsi="標楷體"/>
          <w:color w:val="auto"/>
          <w:sz w:val="24"/>
        </w:rPr>
        <w:t>協助辦理投標文件之審查及評比。</w:t>
      </w:r>
    </w:p>
    <w:p w:rsidR="00D8172A" w:rsidRPr="00AF5BF3" w:rsidRDefault="001B42F6" w:rsidP="00845B38">
      <w:pPr>
        <w:pStyle w:val="300"/>
        <w:spacing w:line="360" w:lineRule="exact"/>
        <w:ind w:leftChars="200" w:left="1200" w:hangingChars="300" w:hanging="720"/>
        <w:rPr>
          <w:rFonts w:hAnsi="標楷體"/>
          <w:color w:val="auto"/>
          <w:sz w:val="24"/>
        </w:rPr>
      </w:pPr>
      <w:r w:rsidRPr="00AF5BF3">
        <w:rPr>
          <w:rFonts w:hAnsi="標楷體" w:hint="eastAsia"/>
          <w:color w:val="auto"/>
          <w:sz w:val="24"/>
        </w:rPr>
        <w:t>（五）</w:t>
      </w:r>
      <w:r w:rsidR="00D8172A" w:rsidRPr="00AF5BF3">
        <w:rPr>
          <w:rFonts w:hAnsi="標楷體"/>
          <w:color w:val="auto"/>
          <w:sz w:val="24"/>
        </w:rPr>
        <w:t>協助辦理契約之簽訂。</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（六）</w:t>
      </w:r>
      <w:r w:rsidR="00D8172A" w:rsidRPr="00AF5BF3">
        <w:rPr>
          <w:rFonts w:hAnsi="標楷體"/>
          <w:color w:val="auto"/>
          <w:sz w:val="24"/>
        </w:rPr>
        <w:t>協助辦理器材、設備、零件之採購。</w:t>
      </w:r>
    </w:p>
    <w:p w:rsidR="00D8172A" w:rsidRPr="00AF5BF3" w:rsidRDefault="001B42F6" w:rsidP="00845B38">
      <w:pPr>
        <w:pStyle w:val="300"/>
        <w:spacing w:line="360" w:lineRule="exact"/>
        <w:ind w:leftChars="200" w:left="1200" w:hangingChars="300" w:hanging="720"/>
        <w:rPr>
          <w:color w:val="auto"/>
          <w:sz w:val="24"/>
        </w:rPr>
      </w:pPr>
      <w:r w:rsidRPr="00AF5BF3">
        <w:rPr>
          <w:rFonts w:hAnsi="標楷體" w:hint="eastAsia"/>
          <w:color w:val="auto"/>
          <w:sz w:val="24"/>
        </w:rPr>
        <w:t>（七）</w:t>
      </w:r>
      <w:r w:rsidR="00D8172A" w:rsidRPr="00AF5BF3">
        <w:rPr>
          <w:rFonts w:hAnsi="標楷體"/>
          <w:color w:val="auto"/>
          <w:sz w:val="24"/>
        </w:rPr>
        <w:t>其他與招標、決標有關且載明於招標文件或契約之專案管理服務。</w:t>
      </w:r>
    </w:p>
    <w:p w:rsidR="00D8172A" w:rsidRPr="00AF5BF3" w:rsidRDefault="008A56C3" w:rsidP="001B42F6">
      <w:pPr>
        <w:pStyle w:val="300"/>
        <w:spacing w:line="360" w:lineRule="exact"/>
        <w:ind w:leftChars="0" w:left="0" w:firstLineChars="0" w:firstLine="0"/>
        <w:rPr>
          <w:color w:val="auto"/>
          <w:sz w:val="24"/>
        </w:rPr>
      </w:pPr>
      <w:r w:rsidRPr="00AF5BF3">
        <w:rPr>
          <w:rFonts w:hAnsi="標楷體" w:hint="eastAsia"/>
          <w:color w:val="auto"/>
          <w:sz w:val="24"/>
        </w:rPr>
        <w:t>六</w:t>
      </w:r>
      <w:r w:rsidR="001B42F6" w:rsidRPr="00AF5BF3">
        <w:rPr>
          <w:rFonts w:hAnsi="標楷體" w:hint="eastAsia"/>
          <w:color w:val="auto"/>
          <w:sz w:val="24"/>
        </w:rPr>
        <w:t>、</w:t>
      </w:r>
      <w:r w:rsidR="00D8172A" w:rsidRPr="00AF5BF3">
        <w:rPr>
          <w:rFonts w:hAnsi="標楷體"/>
          <w:color w:val="auto"/>
          <w:sz w:val="24"/>
        </w:rPr>
        <w:t>施工督導與履約管理之諮詢及審查：</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lastRenderedPageBreak/>
        <w:t>（一）</w:t>
      </w:r>
      <w:r w:rsidR="00D8172A" w:rsidRPr="00AF5BF3">
        <w:rPr>
          <w:rFonts w:hAnsi="標楷體"/>
          <w:color w:val="auto"/>
          <w:sz w:val="24"/>
        </w:rPr>
        <w:t>各工作項目界面之協調及整合。</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（二）</w:t>
      </w:r>
      <w:r w:rsidR="00D8172A" w:rsidRPr="00AF5BF3">
        <w:rPr>
          <w:rFonts w:hAnsi="標楷體"/>
          <w:color w:val="auto"/>
          <w:sz w:val="24"/>
        </w:rPr>
        <w:t>施工計畫、品管計畫、預訂進度、施工圖、器材樣品及其他送審資料之審查或複核</w:t>
      </w:r>
      <w:r w:rsidR="004A207A" w:rsidRPr="00AF5BF3">
        <w:rPr>
          <w:rFonts w:hAnsi="標楷體"/>
          <w:color w:val="auto"/>
          <w:sz w:val="24"/>
        </w:rPr>
        <w:t>（包含同等品之審查與價格比較分析，且應先經審查合格後方可施工，檢驗時應拍照或錄影存證並將檢驗結果做成紀錄送本府業務承辦單位簽核）</w:t>
      </w:r>
      <w:r w:rsidR="00D8172A" w:rsidRPr="00AF5BF3">
        <w:rPr>
          <w:rFonts w:hAnsi="標楷體"/>
          <w:color w:val="auto"/>
          <w:sz w:val="24"/>
        </w:rPr>
        <w:t>。</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（三）</w:t>
      </w:r>
      <w:r w:rsidR="00D8172A" w:rsidRPr="00AF5BF3">
        <w:rPr>
          <w:rFonts w:hAnsi="標楷體"/>
          <w:color w:val="auto"/>
          <w:sz w:val="24"/>
        </w:rPr>
        <w:t>重要分包廠商及設備製造商資歷之審查或複核。</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（四）</w:t>
      </w:r>
      <w:r w:rsidR="00D8172A" w:rsidRPr="00AF5BF3">
        <w:rPr>
          <w:rFonts w:hAnsi="標楷體"/>
          <w:color w:val="auto"/>
          <w:sz w:val="24"/>
        </w:rPr>
        <w:t>施工品質管理工作之督導或稽核。</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（五）</w:t>
      </w:r>
      <w:r w:rsidR="00D8172A" w:rsidRPr="00AF5BF3">
        <w:rPr>
          <w:rFonts w:hAnsi="標楷體"/>
          <w:color w:val="auto"/>
          <w:sz w:val="24"/>
        </w:rPr>
        <w:t>工地安全衛生、交通維持及環境保護之督導或稽核。</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（六）</w:t>
      </w:r>
      <w:r w:rsidR="00D8172A" w:rsidRPr="00AF5BF3">
        <w:rPr>
          <w:rFonts w:hAnsi="標楷體"/>
          <w:color w:val="auto"/>
          <w:sz w:val="24"/>
        </w:rPr>
        <w:t>施工進度之查核、分析、督導及改善建議。</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（七）</w:t>
      </w:r>
      <w:r w:rsidR="00D8172A" w:rsidRPr="00AF5BF3">
        <w:rPr>
          <w:rFonts w:hAnsi="標楷體"/>
          <w:color w:val="auto"/>
          <w:sz w:val="24"/>
        </w:rPr>
        <w:t>施工估驗計價之審查或複核。</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（八）</w:t>
      </w:r>
      <w:r w:rsidR="00D8172A" w:rsidRPr="00AF5BF3">
        <w:rPr>
          <w:rFonts w:hAnsi="標楷體"/>
          <w:color w:val="auto"/>
          <w:sz w:val="24"/>
        </w:rPr>
        <w:t>契約變更之處理及建議。</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（九）</w:t>
      </w:r>
      <w:r w:rsidR="00D8172A" w:rsidRPr="00AF5BF3">
        <w:rPr>
          <w:rFonts w:hAnsi="標楷體"/>
          <w:color w:val="auto"/>
          <w:sz w:val="24"/>
        </w:rPr>
        <w:t>契約爭議與索賠案件之協助處理。但不包括擔任訴訟代理人。</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w:t>
      </w:r>
      <w:r w:rsidR="00D8172A" w:rsidRPr="00AF5BF3">
        <w:rPr>
          <w:rFonts w:hAnsi="標楷體"/>
          <w:color w:val="auto"/>
          <w:sz w:val="24"/>
        </w:rPr>
        <w:t>竣工圖及結算資料之審定或複核。</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（十一）</w:t>
      </w:r>
      <w:r w:rsidR="00D8172A" w:rsidRPr="00AF5BF3">
        <w:rPr>
          <w:rFonts w:hAnsi="標楷體"/>
          <w:color w:val="auto"/>
          <w:sz w:val="24"/>
        </w:rPr>
        <w:t>給排水、機電設備、管線、各種設施測試及試運轉之督導及建議。</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（十二）</w:t>
      </w:r>
      <w:r w:rsidR="00D8172A" w:rsidRPr="00AF5BF3">
        <w:rPr>
          <w:rFonts w:hAnsi="標楷體"/>
          <w:color w:val="auto"/>
          <w:sz w:val="24"/>
        </w:rPr>
        <w:t>協助辦理工程驗收、移交作業。</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（十三）</w:t>
      </w:r>
      <w:r w:rsidR="00D8172A" w:rsidRPr="00AF5BF3">
        <w:rPr>
          <w:rFonts w:hAnsi="標楷體"/>
          <w:color w:val="auto"/>
          <w:sz w:val="24"/>
        </w:rPr>
        <w:t>設備運轉及維護人員訓練。</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（十四）</w:t>
      </w:r>
      <w:r w:rsidR="00D8172A" w:rsidRPr="00AF5BF3">
        <w:rPr>
          <w:rFonts w:hAnsi="標楷體"/>
          <w:color w:val="auto"/>
          <w:sz w:val="24"/>
        </w:rPr>
        <w:t>維護及運轉手冊之</w:t>
      </w:r>
      <w:proofErr w:type="gramStart"/>
      <w:r w:rsidR="00D8172A" w:rsidRPr="00AF5BF3">
        <w:rPr>
          <w:rFonts w:hAnsi="標楷體"/>
          <w:color w:val="auto"/>
          <w:sz w:val="24"/>
        </w:rPr>
        <w:t>編擬或審定</w:t>
      </w:r>
      <w:proofErr w:type="gramEnd"/>
      <w:r w:rsidR="00D8172A" w:rsidRPr="00AF5BF3">
        <w:rPr>
          <w:rFonts w:hAnsi="標楷體"/>
          <w:color w:val="auto"/>
          <w:sz w:val="24"/>
        </w:rPr>
        <w:t>。</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（十五）</w:t>
      </w:r>
      <w:r w:rsidR="00D8172A" w:rsidRPr="00AF5BF3">
        <w:rPr>
          <w:rFonts w:hAnsi="標楷體"/>
          <w:color w:val="auto"/>
          <w:sz w:val="24"/>
        </w:rPr>
        <w:t>特殊設備圖樣之審查、監造、檢驗及安裝之監督。</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（十六）</w:t>
      </w:r>
      <w:r w:rsidR="00D8172A" w:rsidRPr="00AF5BF3">
        <w:rPr>
          <w:rFonts w:hAnsi="標楷體"/>
          <w:color w:val="auto"/>
          <w:sz w:val="24"/>
        </w:rPr>
        <w:t>計畫相關資料之彙整、評估及補充。</w:t>
      </w:r>
    </w:p>
    <w:p w:rsidR="004A207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（十七）</w:t>
      </w:r>
      <w:r w:rsidR="004A207A" w:rsidRPr="00AF5BF3">
        <w:rPr>
          <w:rFonts w:hAnsi="標楷體"/>
          <w:color w:val="auto"/>
          <w:sz w:val="24"/>
        </w:rPr>
        <w:t>協助督導工程監造單位棄土流向稽查。</w:t>
      </w:r>
    </w:p>
    <w:p w:rsidR="004A207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（十八）</w:t>
      </w:r>
      <w:r w:rsidR="004A207A" w:rsidRPr="00AF5BF3">
        <w:rPr>
          <w:rFonts w:hAnsi="標楷體"/>
          <w:color w:val="auto"/>
          <w:sz w:val="24"/>
        </w:rPr>
        <w:t>協助督導及稽核施工廠商辦理材料及品質管理作業。</w:t>
      </w:r>
    </w:p>
    <w:p w:rsidR="004A207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（十九）</w:t>
      </w:r>
      <w:r w:rsidR="004A207A" w:rsidRPr="00AF5BF3">
        <w:rPr>
          <w:rFonts w:hAnsi="標楷體"/>
          <w:color w:val="auto"/>
          <w:sz w:val="24"/>
        </w:rPr>
        <w:t>審查及協調工程變更設計作業。</w:t>
      </w:r>
    </w:p>
    <w:p w:rsidR="004A207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（二十）</w:t>
      </w:r>
      <w:r w:rsidR="004A207A" w:rsidRPr="00AF5BF3">
        <w:rPr>
          <w:rFonts w:hAnsi="標楷體"/>
          <w:color w:val="auto"/>
          <w:sz w:val="24"/>
        </w:rPr>
        <w:t>審查、協調</w:t>
      </w:r>
      <w:r w:rsidR="004A207A" w:rsidRPr="00AF5BF3">
        <w:rPr>
          <w:rFonts w:hAnsi="標楷體"/>
          <w:color w:val="auto"/>
          <w:kern w:val="0"/>
          <w:sz w:val="24"/>
        </w:rPr>
        <w:t>及建議</w:t>
      </w:r>
      <w:r w:rsidR="004A207A" w:rsidRPr="00AF5BF3">
        <w:rPr>
          <w:rFonts w:hAnsi="標楷體"/>
          <w:color w:val="auto"/>
          <w:sz w:val="24"/>
        </w:rPr>
        <w:t>契約變更方案，並協助辦理契約變更行政作業。</w:t>
      </w:r>
    </w:p>
    <w:p w:rsidR="004A207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（二十一）</w:t>
      </w:r>
      <w:r w:rsidR="004A207A" w:rsidRPr="00AF5BF3">
        <w:rPr>
          <w:rFonts w:hAnsi="標楷體"/>
          <w:color w:val="auto"/>
          <w:sz w:val="24"/>
        </w:rPr>
        <w:t>評估與</w:t>
      </w:r>
      <w:r w:rsidR="004A207A" w:rsidRPr="00AF5BF3">
        <w:rPr>
          <w:rFonts w:hAnsi="標楷體"/>
          <w:color w:val="auto"/>
          <w:kern w:val="0"/>
          <w:sz w:val="24"/>
        </w:rPr>
        <w:t>審查</w:t>
      </w:r>
      <w:r w:rsidR="004A207A" w:rsidRPr="00AF5BF3">
        <w:rPr>
          <w:rFonts w:hAnsi="標楷體"/>
          <w:color w:val="auto"/>
          <w:sz w:val="24"/>
        </w:rPr>
        <w:t>契約爭議及索賠案件，並協助處理行政與法律程序。</w:t>
      </w:r>
    </w:p>
    <w:p w:rsidR="004A207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（二十二）</w:t>
      </w:r>
      <w:r w:rsidR="004A207A" w:rsidRPr="00AF5BF3">
        <w:rPr>
          <w:rFonts w:hAnsi="標楷體"/>
          <w:color w:val="auto"/>
          <w:sz w:val="24"/>
        </w:rPr>
        <w:t>協助處理民眾抗爭、災害搶救或管線遷移等事項。</w:t>
      </w:r>
    </w:p>
    <w:p w:rsidR="004A207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（二十三）</w:t>
      </w:r>
      <w:r w:rsidR="004A207A" w:rsidRPr="00AF5BF3">
        <w:rPr>
          <w:rFonts w:hAnsi="標楷體"/>
          <w:color w:val="auto"/>
          <w:sz w:val="24"/>
        </w:rPr>
        <w:t>協助處理相關提報資料之</w:t>
      </w:r>
      <w:proofErr w:type="gramStart"/>
      <w:r w:rsidR="004A207A" w:rsidRPr="00AF5BF3">
        <w:rPr>
          <w:rFonts w:hAnsi="標楷體"/>
          <w:color w:val="auto"/>
          <w:sz w:val="24"/>
        </w:rPr>
        <w:t>研</w:t>
      </w:r>
      <w:proofErr w:type="gramEnd"/>
      <w:r w:rsidR="004A207A" w:rsidRPr="00AF5BF3">
        <w:rPr>
          <w:rFonts w:hAnsi="標楷體"/>
          <w:color w:val="auto"/>
          <w:sz w:val="24"/>
        </w:rPr>
        <w:t>擬與製作，並配合辦理工程抽驗、查核、簡報等事宜。</w:t>
      </w:r>
    </w:p>
    <w:p w:rsidR="004A207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（二十四）</w:t>
      </w:r>
      <w:r w:rsidR="004A207A" w:rsidRPr="00AF5BF3">
        <w:rPr>
          <w:rFonts w:hAnsi="標楷體"/>
          <w:color w:val="auto"/>
          <w:sz w:val="24"/>
        </w:rPr>
        <w:t>文件檔案及工程管理資訊系統之建立或經甲方之需求提出通知後，擔任計畫及會議之聯絡窗口，並指定專人處理。</w:t>
      </w:r>
    </w:p>
    <w:p w:rsidR="00D8172A" w:rsidRPr="00AF5BF3" w:rsidRDefault="001B42F6" w:rsidP="001B42F6">
      <w:pPr>
        <w:pStyle w:val="300"/>
        <w:spacing w:line="360" w:lineRule="exact"/>
        <w:ind w:leftChars="200" w:left="1200" w:hangingChars="300" w:hanging="720"/>
        <w:rPr>
          <w:color w:val="auto"/>
          <w:sz w:val="24"/>
        </w:rPr>
      </w:pPr>
      <w:r w:rsidRPr="00AF5BF3">
        <w:rPr>
          <w:rFonts w:hAnsi="標楷體" w:hint="eastAsia"/>
          <w:color w:val="auto"/>
          <w:sz w:val="24"/>
        </w:rPr>
        <w:t>（二十五）</w:t>
      </w:r>
      <w:r w:rsidR="00D8172A" w:rsidRPr="00AF5BF3">
        <w:rPr>
          <w:rFonts w:hAnsi="標楷體"/>
          <w:color w:val="auto"/>
          <w:sz w:val="24"/>
        </w:rPr>
        <w:t>其他與施工督導及履約管理有關且載明於招標文件或契約之專案管理服務。</w:t>
      </w:r>
    </w:p>
    <w:p w:rsidR="00BD6514" w:rsidRPr="00AF5BF3" w:rsidRDefault="00BD6514" w:rsidP="009A0890">
      <w:pPr>
        <w:rPr>
          <w:rFonts w:hAnsi="標楷體"/>
        </w:rPr>
      </w:pPr>
      <w:r w:rsidRPr="00AF5BF3">
        <w:rPr>
          <w:rFonts w:eastAsia="標楷體" w:hint="eastAsia"/>
        </w:rPr>
        <w:t>七、其他：</w:t>
      </w:r>
      <w:r w:rsidRPr="009A0890">
        <w:rPr>
          <w:rFonts w:ascii="標楷體" w:eastAsia="標楷體" w:hAnsi="標楷體"/>
        </w:rPr>
        <w:t>各工作項目界面之協調及整合。</w:t>
      </w:r>
    </w:p>
    <w:p w:rsidR="00D33F16" w:rsidRPr="00AF5BF3" w:rsidRDefault="00D33F16">
      <w:pPr>
        <w:rPr>
          <w:rFonts w:ascii="標楷體" w:eastAsia="標楷體" w:hAnsi="標楷體"/>
          <w:bCs/>
          <w:sz w:val="36"/>
          <w:szCs w:val="36"/>
        </w:rPr>
      </w:pPr>
      <w:r w:rsidRPr="00AF5BF3">
        <w:rPr>
          <w:rFonts w:eastAsia="標楷體"/>
        </w:rPr>
        <w:br w:type="page"/>
      </w:r>
      <w:r w:rsidR="006E43BA" w:rsidRPr="00AF5BF3">
        <w:rPr>
          <w:rFonts w:ascii="標楷體" w:eastAsia="標楷體" w:hAnsi="標楷體" w:hint="eastAsia"/>
          <w:b/>
          <w:sz w:val="36"/>
          <w:szCs w:val="36"/>
        </w:rPr>
        <w:lastRenderedPageBreak/>
        <w:t>第</w:t>
      </w:r>
      <w:r w:rsidR="00543E02" w:rsidRPr="00AF5BF3">
        <w:rPr>
          <w:rFonts w:ascii="標楷體" w:eastAsia="標楷體" w:hAnsi="標楷體" w:hint="eastAsia"/>
          <w:b/>
          <w:sz w:val="36"/>
          <w:szCs w:val="36"/>
        </w:rPr>
        <w:t>19</w:t>
      </w:r>
      <w:r w:rsidR="006E43BA" w:rsidRPr="00AF5BF3">
        <w:rPr>
          <w:rFonts w:ascii="標楷體" w:eastAsia="標楷體" w:hAnsi="標楷體" w:hint="eastAsia"/>
          <w:b/>
          <w:sz w:val="36"/>
          <w:szCs w:val="36"/>
        </w:rPr>
        <w:t>條</w:t>
      </w:r>
      <w:r w:rsidRPr="00AF5BF3">
        <w:rPr>
          <w:rFonts w:ascii="標楷體" w:eastAsia="標楷體" w:hAnsi="標楷體" w:hint="eastAsia"/>
          <w:sz w:val="36"/>
          <w:szCs w:val="36"/>
        </w:rPr>
        <w:t>附件</w:t>
      </w:r>
      <w:r w:rsidRPr="00AF5BF3">
        <w:rPr>
          <w:rFonts w:ascii="標楷體" w:eastAsia="標楷體" w:hAnsi="標楷體" w:hint="eastAsia"/>
          <w:b/>
          <w:sz w:val="36"/>
          <w:szCs w:val="36"/>
        </w:rPr>
        <w:t xml:space="preserve"> </w:t>
      </w:r>
      <w:r w:rsidRPr="00AF5BF3">
        <w:rPr>
          <w:rFonts w:ascii="標楷體" w:eastAsia="標楷體" w:hAnsi="標楷體" w:hint="eastAsia"/>
          <w:bCs/>
          <w:sz w:val="36"/>
          <w:szCs w:val="36"/>
        </w:rPr>
        <w:t>廠商參與公共工程可能涉及之法律責任</w:t>
      </w:r>
    </w:p>
    <w:p w:rsidR="00D33F16" w:rsidRPr="00AF5BF3" w:rsidRDefault="00D33F16">
      <w:pPr>
        <w:spacing w:line="550" w:lineRule="exact"/>
        <w:rPr>
          <w:rFonts w:ascii="標楷體" w:eastAsia="標楷體" w:hAnsi="標楷體"/>
          <w:b/>
          <w:bCs/>
          <w:sz w:val="32"/>
        </w:rPr>
      </w:pPr>
      <w:r w:rsidRPr="00AF5BF3">
        <w:rPr>
          <w:rFonts w:ascii="標楷體" w:eastAsia="標楷體" w:hAnsi="標楷體" w:hint="eastAsia"/>
          <w:bCs/>
          <w:sz w:val="32"/>
        </w:rPr>
        <w:t>一、規劃、設計、監造或專案管理之廠商</w:t>
      </w:r>
    </w:p>
    <w:p w:rsidR="00D33F16" w:rsidRPr="00AF5BF3" w:rsidRDefault="00D33F16">
      <w:pPr>
        <w:spacing w:line="550" w:lineRule="exact"/>
        <w:rPr>
          <w:rFonts w:ascii="標楷體" w:eastAsia="標楷體" w:hAnsi="標楷體"/>
          <w:sz w:val="32"/>
        </w:rPr>
      </w:pPr>
      <w:r w:rsidRPr="00AF5BF3">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3"/>
        <w:gridCol w:w="1409"/>
        <w:gridCol w:w="3238"/>
        <w:gridCol w:w="3068"/>
      </w:tblGrid>
      <w:tr w:rsidR="00AF5BF3" w:rsidRPr="00AF5BF3">
        <w:tc>
          <w:tcPr>
            <w:tcW w:w="390"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刑事法規名稱</w:t>
            </w:r>
          </w:p>
        </w:tc>
        <w:tc>
          <w:tcPr>
            <w:tcW w:w="842"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相關條項</w:t>
            </w:r>
          </w:p>
        </w:tc>
        <w:tc>
          <w:tcPr>
            <w:tcW w:w="1935"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違反法規情形</w:t>
            </w:r>
          </w:p>
        </w:tc>
        <w:tc>
          <w:tcPr>
            <w:tcW w:w="1833"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相關刑罰</w:t>
            </w:r>
          </w:p>
        </w:tc>
      </w:tr>
      <w:tr w:rsidR="00AF5BF3" w:rsidRPr="00AF5BF3">
        <w:trPr>
          <w:cantSplit/>
          <w:trHeight w:val="670"/>
        </w:trPr>
        <w:tc>
          <w:tcPr>
            <w:tcW w:w="390"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政府採購法</w:t>
            </w:r>
          </w:p>
        </w:tc>
        <w:tc>
          <w:tcPr>
            <w:tcW w:w="842"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第87條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圍標之處罰</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意圖使廠商不為投標、違反其本意投標，或使得標廠商放棄得標、得標後</w:t>
            </w:r>
            <w:proofErr w:type="gramStart"/>
            <w:r w:rsidRPr="00AF5BF3">
              <w:rPr>
                <w:rFonts w:ascii="標楷體" w:eastAsia="標楷體" w:hAnsi="標楷體" w:hint="eastAsia"/>
              </w:rPr>
              <w:t>轉包或分</w:t>
            </w:r>
            <w:proofErr w:type="gramEnd"/>
            <w:r w:rsidRPr="00AF5BF3">
              <w:rPr>
                <w:rFonts w:ascii="標楷體" w:eastAsia="標楷體" w:hAnsi="標楷體" w:hint="eastAsia"/>
              </w:rPr>
              <w:t>包，而施強暴、脅迫、藥劑或催眠術者。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處1年以上7年以下有期徒刑，得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科新臺幣3百萬元以下罰金。未遂犯罰之。</w:t>
            </w:r>
          </w:p>
        </w:tc>
      </w:tr>
      <w:tr w:rsidR="00AF5BF3" w:rsidRPr="00AF5BF3">
        <w:trPr>
          <w:cantSplit/>
          <w:trHeight w:val="670"/>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犯前項之罪，因而致人於死或致重傷者。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致人於死者，處無期徒刑或7年以上有期徒刑；致重傷者，處3年以上10年以下有期徒刑，各得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w:t>
            </w:r>
          </w:p>
        </w:tc>
      </w:tr>
      <w:tr w:rsidR="00AF5BF3" w:rsidRPr="00AF5BF3">
        <w:trPr>
          <w:cantSplit/>
          <w:trHeight w:val="783"/>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以詐術或其他非法之方法，使廠商無法投標或開標發生不正確結果者。</w:t>
            </w:r>
          </w:p>
        </w:tc>
        <w:tc>
          <w:tcPr>
            <w:tcW w:w="1833"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處5年以下有期徒刑，得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科新臺幣1百萬元以下罰金。未遂犯罰之。</w:t>
            </w:r>
          </w:p>
        </w:tc>
      </w:tr>
      <w:tr w:rsidR="00AF5BF3" w:rsidRPr="00AF5BF3">
        <w:trPr>
          <w:cantSplit/>
          <w:trHeight w:val="537"/>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意圖影響決標價格或獲取不當利益，而以契約、協議或其他方式之合意，使廠商不為投標或不為價格之競爭者。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處6月以上5年以下有期徒刑，得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科新臺幣1百萬元以下罰金。未遂犯罰之。</w:t>
            </w:r>
          </w:p>
        </w:tc>
      </w:tr>
      <w:tr w:rsidR="00AF5BF3" w:rsidRPr="00AF5BF3">
        <w:trPr>
          <w:cantSplit/>
          <w:trHeight w:val="688"/>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Borders>
              <w:top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意圖影響採購結果或獲取不當利益，而借用他人名義或證件投標者。容許他人借用本人名義或證件參加投標者。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處3年以下有期徒刑，得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科新臺幣1百萬元以下罰金。</w:t>
            </w:r>
          </w:p>
        </w:tc>
      </w:tr>
      <w:tr w:rsidR="00AF5BF3" w:rsidRPr="00AF5BF3">
        <w:trPr>
          <w:cantSplit/>
          <w:trHeight w:val="555"/>
        </w:trPr>
        <w:tc>
          <w:tcPr>
            <w:tcW w:w="390" w:type="pct"/>
            <w:vMerge/>
          </w:tcPr>
          <w:p w:rsidR="00D33F16" w:rsidRPr="00AF5BF3" w:rsidRDefault="00D33F16">
            <w:pPr>
              <w:spacing w:line="360" w:lineRule="exact"/>
              <w:rPr>
                <w:rFonts w:ascii="標楷體" w:eastAsia="標楷體" w:hAnsi="標楷體"/>
              </w:rPr>
            </w:pP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第88條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綁標之處罰</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受機關委託提供採購規劃、設計、審查、監造、專案管理或代辦採購廠商之人員，意圖為私人不法之利益，對技術、工法、材料、設備或規格，為違反法令之限制或審查，因而獲得利益者。意圖為私人不法之利益，對廠商或分包廠商之資格為違反法令之限制或審查，因而獲得利益者。</w:t>
            </w:r>
          </w:p>
        </w:tc>
        <w:tc>
          <w:tcPr>
            <w:tcW w:w="1833"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處1年以上7年以下有期徒刑，得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科新臺幣3百萬元以下罰金。未遂犯罰之。</w:t>
            </w:r>
          </w:p>
        </w:tc>
      </w:tr>
      <w:tr w:rsidR="00AF5BF3" w:rsidRPr="00AF5BF3">
        <w:trPr>
          <w:cantSplit/>
          <w:trHeight w:val="1174"/>
        </w:trPr>
        <w:tc>
          <w:tcPr>
            <w:tcW w:w="390" w:type="pct"/>
            <w:vMerge/>
            <w:tcBorders>
              <w:bottom w:val="nil"/>
            </w:tcBorders>
          </w:tcPr>
          <w:p w:rsidR="00D33F16" w:rsidRPr="00AF5BF3" w:rsidRDefault="00D33F16">
            <w:pPr>
              <w:spacing w:line="360" w:lineRule="exact"/>
              <w:rPr>
                <w:rFonts w:ascii="標楷體" w:eastAsia="標楷體" w:hAnsi="標楷體"/>
              </w:rPr>
            </w:pP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第89條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洩密之處罰</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受機關委託提供採購規劃、設計或專案管理或代辦採購廠商之人員，意圖為私人不法之利益，洩漏或交付關於採購應秘密之文書、圖畫、消息、物品或其他資訊，因而獲得利益者。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處5年以下有期徒刑、拘役或科或</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科新臺幣1百萬元以下罰金。未遂犯罰之。</w:t>
            </w:r>
          </w:p>
        </w:tc>
      </w:tr>
      <w:tr w:rsidR="00AF5BF3" w:rsidRPr="00AF5BF3">
        <w:trPr>
          <w:cantSplit/>
          <w:trHeight w:val="1475"/>
        </w:trPr>
        <w:tc>
          <w:tcPr>
            <w:tcW w:w="390" w:type="pct"/>
            <w:vMerge w:val="restart"/>
            <w:tcBorders>
              <w:top w:val="nil"/>
            </w:tcBorders>
          </w:tcPr>
          <w:p w:rsidR="00D33F16" w:rsidRPr="00AF5BF3" w:rsidRDefault="00D33F16">
            <w:pPr>
              <w:spacing w:line="360" w:lineRule="exact"/>
              <w:rPr>
                <w:rFonts w:ascii="標楷體" w:eastAsia="標楷體" w:hAnsi="標楷體"/>
              </w:rPr>
            </w:pPr>
          </w:p>
        </w:tc>
        <w:tc>
          <w:tcPr>
            <w:tcW w:w="842"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第90條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強制採購決定之處罰</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處1年以上7年以下有期徒刑，得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科新臺幣3百萬元以下罰金。未遂犯罰之。</w:t>
            </w:r>
          </w:p>
        </w:tc>
      </w:tr>
      <w:tr w:rsidR="00AF5BF3" w:rsidRPr="00AF5BF3">
        <w:trPr>
          <w:cantSplit/>
          <w:trHeight w:val="303"/>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犯前項之罪，因而致人於死或重傷者。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致人於死者，處無期徒刑或7年以上有期徒刑；致重傷者，處3年以上10年以下有期徒刑，各得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w:t>
            </w:r>
          </w:p>
        </w:tc>
      </w:tr>
      <w:tr w:rsidR="00AF5BF3" w:rsidRPr="00AF5BF3">
        <w:trPr>
          <w:cantSplit/>
          <w:trHeight w:val="1546"/>
        </w:trPr>
        <w:tc>
          <w:tcPr>
            <w:tcW w:w="390" w:type="pct"/>
            <w:vMerge/>
          </w:tcPr>
          <w:p w:rsidR="00D33F16" w:rsidRPr="00AF5BF3" w:rsidRDefault="00D33F16">
            <w:pPr>
              <w:spacing w:line="360" w:lineRule="exact"/>
              <w:rPr>
                <w:rFonts w:ascii="標楷體" w:eastAsia="標楷體" w:hAnsi="標楷體"/>
              </w:rPr>
            </w:pPr>
          </w:p>
        </w:tc>
        <w:tc>
          <w:tcPr>
            <w:tcW w:w="842"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第91條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強制洩密之處罰</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處5年以下有期徒刑，得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科新臺幣1百萬元以下罰金。未遂犯罰之。</w:t>
            </w:r>
          </w:p>
        </w:tc>
      </w:tr>
      <w:tr w:rsidR="00AF5BF3" w:rsidRPr="00AF5BF3">
        <w:trPr>
          <w:cantSplit/>
          <w:trHeight w:val="1393"/>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犯前項之罪，因而致人於死或重傷者。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致人於死者，處無期徒刑或7年以上有期徒刑；致重傷者，處3年以上10年以下有期徒刑，各得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w:t>
            </w:r>
          </w:p>
        </w:tc>
      </w:tr>
      <w:tr w:rsidR="00AF5BF3" w:rsidRPr="00AF5BF3">
        <w:trPr>
          <w:cantSplit/>
          <w:trHeight w:val="855"/>
        </w:trPr>
        <w:tc>
          <w:tcPr>
            <w:tcW w:w="390" w:type="pct"/>
            <w:vMerge/>
          </w:tcPr>
          <w:p w:rsidR="00D33F16" w:rsidRPr="00AF5BF3" w:rsidRDefault="00D33F16">
            <w:pPr>
              <w:spacing w:line="360" w:lineRule="exact"/>
              <w:rPr>
                <w:rFonts w:ascii="標楷體" w:eastAsia="標楷體" w:hAnsi="標楷體"/>
              </w:rPr>
            </w:pP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第92條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法人之處罰</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廠商之代表人、代理人、受雇人或其他從業人員，因執行業務犯本法之罪者。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除依規定處罰其行為人外，對該</w:t>
            </w:r>
            <w:proofErr w:type="gramStart"/>
            <w:r w:rsidRPr="00AF5BF3">
              <w:rPr>
                <w:rFonts w:ascii="標楷體" w:eastAsia="標楷體" w:hAnsi="標楷體" w:hint="eastAsia"/>
              </w:rPr>
              <w:t>廠商亦科以</w:t>
            </w:r>
            <w:proofErr w:type="gramEnd"/>
            <w:r w:rsidRPr="00AF5BF3">
              <w:rPr>
                <w:rFonts w:ascii="標楷體" w:eastAsia="標楷體" w:hAnsi="標楷體" w:hint="eastAsia"/>
              </w:rPr>
              <w:t>該條之罰金。</w:t>
            </w:r>
          </w:p>
        </w:tc>
      </w:tr>
      <w:tr w:rsidR="00AF5BF3" w:rsidRPr="00AF5BF3">
        <w:trPr>
          <w:cantSplit/>
          <w:trHeight w:val="658"/>
        </w:trPr>
        <w:tc>
          <w:tcPr>
            <w:tcW w:w="390"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刑法</w:t>
            </w: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第122條第3項</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行賄罪</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對於公務員關於違背職務之行為，行求、期約或交付賄賂或其他不正利益者。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處3年以下有期徒刑，得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科3千元以下罰金。</w:t>
            </w:r>
          </w:p>
        </w:tc>
      </w:tr>
      <w:tr w:rsidR="00AF5BF3" w:rsidRPr="00AF5BF3">
        <w:trPr>
          <w:cantSplit/>
        </w:trPr>
        <w:tc>
          <w:tcPr>
            <w:tcW w:w="390" w:type="pct"/>
            <w:vMerge/>
          </w:tcPr>
          <w:p w:rsidR="00D33F16" w:rsidRPr="00AF5BF3" w:rsidRDefault="00D33F16">
            <w:pPr>
              <w:spacing w:line="360" w:lineRule="exact"/>
              <w:rPr>
                <w:rFonts w:ascii="標楷體" w:eastAsia="標楷體" w:hAnsi="標楷體"/>
              </w:rPr>
            </w:pP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第193條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違背建築術成規罪</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承攬工程人或監工人於營造或拆卸建築物時，違背建築術成規，致生公共危險者。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處3年以下有期徒刑、拘役或3千元以下罰金。</w:t>
            </w:r>
          </w:p>
        </w:tc>
      </w:tr>
      <w:tr w:rsidR="00AF5BF3" w:rsidRPr="00AF5BF3">
        <w:trPr>
          <w:cantSplit/>
        </w:trPr>
        <w:tc>
          <w:tcPr>
            <w:tcW w:w="390" w:type="pct"/>
            <w:vMerge/>
          </w:tcPr>
          <w:p w:rsidR="00D33F16" w:rsidRPr="00AF5BF3" w:rsidRDefault="00D33F16">
            <w:pPr>
              <w:spacing w:line="360" w:lineRule="exact"/>
              <w:rPr>
                <w:rFonts w:ascii="標楷體" w:eastAsia="標楷體" w:hAnsi="標楷體"/>
              </w:rPr>
            </w:pP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第210條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偽、</w:t>
            </w:r>
            <w:proofErr w:type="gramStart"/>
            <w:r w:rsidRPr="00AF5BF3">
              <w:rPr>
                <w:rFonts w:ascii="標楷體" w:eastAsia="標楷體" w:hAnsi="標楷體" w:hint="eastAsia"/>
              </w:rPr>
              <w:t>變造私文書</w:t>
            </w:r>
            <w:proofErr w:type="gramEnd"/>
            <w:r w:rsidRPr="00AF5BF3">
              <w:rPr>
                <w:rFonts w:ascii="標楷體" w:eastAsia="標楷體" w:hAnsi="標楷體" w:hint="eastAsia"/>
              </w:rPr>
              <w:t>罪</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偽造、</w:t>
            </w:r>
            <w:proofErr w:type="gramStart"/>
            <w:r w:rsidRPr="00AF5BF3">
              <w:rPr>
                <w:rFonts w:ascii="標楷體" w:eastAsia="標楷體" w:hAnsi="標楷體" w:hint="eastAsia"/>
              </w:rPr>
              <w:t>變造私文書</w:t>
            </w:r>
            <w:proofErr w:type="gramEnd"/>
            <w:r w:rsidRPr="00AF5BF3">
              <w:rPr>
                <w:rFonts w:ascii="標楷體" w:eastAsia="標楷體" w:hAnsi="標楷體" w:hint="eastAsia"/>
              </w:rPr>
              <w:t>，足以生損害於公眾或他人者。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處5年以下有期徒刑。</w:t>
            </w:r>
          </w:p>
        </w:tc>
      </w:tr>
      <w:tr w:rsidR="00AF5BF3" w:rsidRPr="00AF5BF3">
        <w:trPr>
          <w:cantSplit/>
        </w:trPr>
        <w:tc>
          <w:tcPr>
            <w:tcW w:w="390" w:type="pct"/>
            <w:vMerge/>
          </w:tcPr>
          <w:p w:rsidR="00D33F16" w:rsidRPr="00AF5BF3" w:rsidRDefault="00D33F16">
            <w:pPr>
              <w:spacing w:line="360" w:lineRule="exact"/>
              <w:rPr>
                <w:rFonts w:ascii="標楷體" w:eastAsia="標楷體" w:hAnsi="標楷體"/>
              </w:rPr>
            </w:pP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第214條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使公務員登載</w:t>
            </w:r>
            <w:proofErr w:type="gramStart"/>
            <w:r w:rsidRPr="00AF5BF3">
              <w:rPr>
                <w:rFonts w:ascii="標楷體" w:eastAsia="標楷體" w:hAnsi="標楷體" w:hint="eastAsia"/>
              </w:rPr>
              <w:t>不實罪</w:t>
            </w:r>
            <w:proofErr w:type="gramEnd"/>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明知為不實之事項，而使公務員登載於職務上所掌之公文書，足以生損害於公眾或他人者。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處3年以下有期徒刑、拘役或5百元以下罰金。</w:t>
            </w:r>
          </w:p>
        </w:tc>
      </w:tr>
      <w:tr w:rsidR="00AF5BF3" w:rsidRPr="00AF5BF3">
        <w:trPr>
          <w:cantSplit/>
        </w:trPr>
        <w:tc>
          <w:tcPr>
            <w:tcW w:w="390" w:type="pct"/>
            <w:vMerge/>
          </w:tcPr>
          <w:p w:rsidR="00D33F16" w:rsidRPr="00AF5BF3" w:rsidRDefault="00D33F16">
            <w:pPr>
              <w:spacing w:line="360" w:lineRule="exact"/>
              <w:rPr>
                <w:rFonts w:ascii="標楷體" w:eastAsia="標楷體" w:hAnsi="標楷體"/>
              </w:rPr>
            </w:pP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第215條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業務上文書登載</w:t>
            </w:r>
            <w:proofErr w:type="gramStart"/>
            <w:r w:rsidRPr="00AF5BF3">
              <w:rPr>
                <w:rFonts w:ascii="標楷體" w:eastAsia="標楷體" w:hAnsi="標楷體" w:hint="eastAsia"/>
              </w:rPr>
              <w:t>不實罪</w:t>
            </w:r>
            <w:proofErr w:type="gramEnd"/>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從事業務之人，明知為不實之事項，而登載於其業務上作成之文書，足以生損害於公眾或他人者。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處3年以下有期徒刑、拘役或5百元以下罰金。</w:t>
            </w:r>
          </w:p>
        </w:tc>
      </w:tr>
      <w:tr w:rsidR="00AF5BF3" w:rsidRPr="00AF5BF3">
        <w:trPr>
          <w:cantSplit/>
          <w:trHeight w:val="1094"/>
        </w:trPr>
        <w:tc>
          <w:tcPr>
            <w:tcW w:w="390" w:type="pct"/>
            <w:vMerge/>
            <w:tcBorders>
              <w:bottom w:val="single" w:sz="4" w:space="0" w:color="auto"/>
            </w:tcBorders>
          </w:tcPr>
          <w:p w:rsidR="00D33F16" w:rsidRPr="00AF5BF3" w:rsidRDefault="00D33F16">
            <w:pPr>
              <w:spacing w:line="360" w:lineRule="exact"/>
              <w:rPr>
                <w:rFonts w:ascii="標楷體" w:eastAsia="標楷體" w:hAnsi="標楷體"/>
              </w:rPr>
            </w:pP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第342條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背信罪</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為他人處理事務，意圖為</w:t>
            </w:r>
            <w:proofErr w:type="gramStart"/>
            <w:r w:rsidRPr="00AF5BF3">
              <w:rPr>
                <w:rFonts w:ascii="標楷體" w:eastAsia="標楷體" w:hAnsi="標楷體" w:hint="eastAsia"/>
              </w:rPr>
              <w:t>自已</w:t>
            </w:r>
            <w:proofErr w:type="gramEnd"/>
            <w:r w:rsidRPr="00AF5BF3">
              <w:rPr>
                <w:rFonts w:ascii="標楷體" w:eastAsia="標楷體" w:hAnsi="標楷體" w:hint="eastAsia"/>
              </w:rPr>
              <w:t>或第三人不法之利益，或損害本人之利益，而為違背其任務之行為，致生損害於本人之財產或其他利益者。</w:t>
            </w:r>
          </w:p>
        </w:tc>
        <w:tc>
          <w:tcPr>
            <w:tcW w:w="1833"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處5年以下有期徒刑、拘役或科或</w:t>
            </w:r>
            <w:proofErr w:type="gramStart"/>
            <w:r w:rsidRPr="00AF5BF3">
              <w:rPr>
                <w:rFonts w:ascii="標楷體" w:eastAsia="標楷體" w:hAnsi="標楷體" w:hint="eastAsia"/>
              </w:rPr>
              <w:t>併</w:t>
            </w:r>
            <w:proofErr w:type="gramEnd"/>
            <w:r w:rsidRPr="00AF5BF3">
              <w:rPr>
                <w:rFonts w:ascii="標楷體" w:eastAsia="標楷體" w:hAnsi="標楷體" w:hint="eastAsia"/>
              </w:rPr>
              <w:t>科1千元以下罰金。未遂犯罰之。</w:t>
            </w:r>
          </w:p>
        </w:tc>
      </w:tr>
      <w:tr w:rsidR="00AF5BF3" w:rsidRPr="00AF5BF3">
        <w:trPr>
          <w:cantSplit/>
          <w:trHeight w:val="1094"/>
        </w:trPr>
        <w:tc>
          <w:tcPr>
            <w:tcW w:w="390" w:type="pct"/>
            <w:tcBorders>
              <w:top w:val="single" w:sz="4" w:space="0" w:color="auto"/>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貪污治罪條例</w:t>
            </w:r>
          </w:p>
        </w:tc>
        <w:tc>
          <w:tcPr>
            <w:tcW w:w="842"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第2條</w:t>
            </w:r>
          </w:p>
          <w:p w:rsidR="00D33F16" w:rsidRPr="00AF5BF3" w:rsidRDefault="00D33F16">
            <w:pPr>
              <w:spacing w:line="360" w:lineRule="exact"/>
              <w:rPr>
                <w:rFonts w:ascii="標楷體" w:eastAsia="標楷體" w:hAnsi="標楷體"/>
              </w:rPr>
            </w:pP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第3條</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公務員犯本條例之罪者，依本條例處斷。</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與前條人員共犯本條例之罪者，亦依本條例處斷。</w:t>
            </w:r>
          </w:p>
        </w:tc>
        <w:tc>
          <w:tcPr>
            <w:tcW w:w="1833" w:type="pct"/>
            <w:tcBorders>
              <w:bottom w:val="single" w:sz="4" w:space="0" w:color="auto"/>
            </w:tcBorders>
          </w:tcPr>
          <w:p w:rsidR="00D33F16" w:rsidRPr="00AF5BF3" w:rsidRDefault="00D33F16">
            <w:pPr>
              <w:spacing w:line="360" w:lineRule="exact"/>
              <w:rPr>
                <w:rFonts w:ascii="標楷體" w:eastAsia="標楷體" w:hAnsi="標楷體"/>
              </w:rPr>
            </w:pPr>
            <w:proofErr w:type="gramStart"/>
            <w:r w:rsidRPr="00AF5BF3">
              <w:rPr>
                <w:rFonts w:ascii="標楷體" w:eastAsia="標楷體" w:hAnsi="標楷體" w:hint="eastAsia"/>
              </w:rPr>
              <w:t>詳</w:t>
            </w:r>
            <w:proofErr w:type="gramEnd"/>
            <w:r w:rsidRPr="00AF5BF3">
              <w:rPr>
                <w:rFonts w:ascii="標楷體" w:eastAsia="標楷體" w:hAnsi="標楷體" w:hint="eastAsia"/>
              </w:rPr>
              <w:t>貪污治罪條例第4條、第5條、第6條、10條、第12條、第13條、第15條、第17條規定</w:t>
            </w:r>
          </w:p>
          <w:p w:rsidR="00D33F16" w:rsidRPr="00AF5BF3" w:rsidRDefault="00D33F16">
            <w:pPr>
              <w:spacing w:line="360" w:lineRule="exact"/>
              <w:rPr>
                <w:rFonts w:ascii="標楷體" w:eastAsia="標楷體" w:hAnsi="標楷體"/>
              </w:rPr>
            </w:pPr>
          </w:p>
        </w:tc>
      </w:tr>
      <w:tr w:rsidR="00AF5BF3" w:rsidRPr="00AF5BF3">
        <w:trPr>
          <w:cantSplit/>
          <w:trHeight w:val="1094"/>
        </w:trPr>
        <w:tc>
          <w:tcPr>
            <w:tcW w:w="390" w:type="pct"/>
            <w:vMerge w:val="restart"/>
            <w:tcBorders>
              <w:top w:val="single" w:sz="4" w:space="0" w:color="auto"/>
            </w:tcBorders>
          </w:tcPr>
          <w:p w:rsidR="00AE5398" w:rsidRPr="00AF5BF3" w:rsidRDefault="00AE5398">
            <w:pPr>
              <w:spacing w:line="360" w:lineRule="exact"/>
              <w:rPr>
                <w:rFonts w:ascii="標楷體" w:eastAsia="標楷體" w:hAnsi="標楷體"/>
              </w:rPr>
            </w:pPr>
          </w:p>
        </w:tc>
        <w:tc>
          <w:tcPr>
            <w:tcW w:w="842" w:type="pct"/>
          </w:tcPr>
          <w:p w:rsidR="00AE5398" w:rsidRPr="00AF5BF3" w:rsidRDefault="00AE5398">
            <w:pPr>
              <w:spacing w:line="360" w:lineRule="exact"/>
              <w:rPr>
                <w:rFonts w:ascii="標楷體" w:eastAsia="標楷體" w:hAnsi="標楷體"/>
              </w:rPr>
            </w:pPr>
            <w:r w:rsidRPr="00AF5BF3">
              <w:rPr>
                <w:rFonts w:ascii="標楷體" w:eastAsia="標楷體" w:hAnsi="標楷體" w:hint="eastAsia"/>
              </w:rPr>
              <w:t>第11條第1項及第4項</w:t>
            </w:r>
          </w:p>
          <w:p w:rsidR="00AE5398" w:rsidRPr="00AF5BF3" w:rsidRDefault="00AE5398">
            <w:pPr>
              <w:spacing w:line="360" w:lineRule="exact"/>
              <w:rPr>
                <w:rFonts w:ascii="標楷體" w:eastAsia="標楷體" w:hAnsi="標楷體"/>
              </w:rPr>
            </w:pPr>
            <w:r w:rsidRPr="00AF5BF3">
              <w:rPr>
                <w:rFonts w:ascii="標楷體" w:eastAsia="標楷體" w:hAnsi="標楷體" w:hint="eastAsia"/>
              </w:rPr>
              <w:t>行賄罪</w:t>
            </w:r>
          </w:p>
        </w:tc>
        <w:tc>
          <w:tcPr>
            <w:tcW w:w="1935" w:type="pct"/>
          </w:tcPr>
          <w:p w:rsidR="00AE5398" w:rsidRPr="00AF5BF3" w:rsidRDefault="00AE5398">
            <w:pPr>
              <w:spacing w:line="360" w:lineRule="exact"/>
              <w:rPr>
                <w:rFonts w:ascii="標楷體" w:eastAsia="標楷體" w:hAnsi="標楷體"/>
              </w:rPr>
            </w:pPr>
            <w:r w:rsidRPr="00AF5BF3">
              <w:rPr>
                <w:rFonts w:ascii="標楷體" w:eastAsia="標楷體" w:hAnsi="標楷體" w:hint="eastAsia"/>
              </w:rPr>
              <w:t>對於第2條人員，關於違背職務之行為，行求、期約或交付賄賂或其他不正利益者。</w:t>
            </w:r>
          </w:p>
          <w:p w:rsidR="00AE5398" w:rsidRPr="00AF5BF3" w:rsidRDefault="00AE5398">
            <w:pPr>
              <w:spacing w:line="360" w:lineRule="exact"/>
              <w:rPr>
                <w:rFonts w:ascii="標楷體" w:eastAsia="標楷體" w:hAnsi="標楷體"/>
              </w:rPr>
            </w:pPr>
            <w:r w:rsidRPr="00AF5BF3">
              <w:rPr>
                <w:rFonts w:ascii="標楷體" w:eastAsia="標楷體" w:hAnsi="標楷體" w:hint="eastAsia"/>
              </w:rPr>
              <w:t>不具第2條人員之身分而犯</w:t>
            </w:r>
            <w:r w:rsidR="003216B4" w:rsidRPr="00AF5BF3">
              <w:rPr>
                <w:rFonts w:ascii="標楷體" w:eastAsia="標楷體" w:hAnsi="標楷體" w:hint="eastAsia"/>
              </w:rPr>
              <w:t>第1</w:t>
            </w:r>
            <w:r w:rsidRPr="00AF5BF3">
              <w:rPr>
                <w:rFonts w:ascii="標楷體" w:eastAsia="標楷體" w:hAnsi="標楷體" w:hint="eastAsia"/>
              </w:rPr>
              <w:t>項之罪者。</w:t>
            </w:r>
          </w:p>
        </w:tc>
        <w:tc>
          <w:tcPr>
            <w:tcW w:w="1833" w:type="pct"/>
            <w:tcBorders>
              <w:bottom w:val="single" w:sz="4" w:space="0" w:color="auto"/>
            </w:tcBorders>
          </w:tcPr>
          <w:p w:rsidR="00AE5398" w:rsidRPr="00AF5BF3" w:rsidRDefault="00AE5398">
            <w:pPr>
              <w:spacing w:line="360" w:lineRule="exact"/>
              <w:rPr>
                <w:rFonts w:ascii="標楷體" w:eastAsia="標楷體" w:hAnsi="標楷體"/>
              </w:rPr>
            </w:pPr>
            <w:r w:rsidRPr="00AF5BF3">
              <w:rPr>
                <w:rFonts w:ascii="標楷體" w:eastAsia="標楷體" w:hAnsi="標楷體" w:hint="eastAsia"/>
              </w:rPr>
              <w:t>處1年以上7年以下有期徒刑，得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科新台幣3百萬元以下罰金。</w:t>
            </w:r>
          </w:p>
        </w:tc>
      </w:tr>
      <w:tr w:rsidR="00AF5BF3" w:rsidRPr="00AF5BF3">
        <w:trPr>
          <w:cantSplit/>
          <w:trHeight w:val="1094"/>
        </w:trPr>
        <w:tc>
          <w:tcPr>
            <w:tcW w:w="390" w:type="pct"/>
            <w:vMerge/>
            <w:tcBorders>
              <w:bottom w:val="single" w:sz="4" w:space="0" w:color="auto"/>
            </w:tcBorders>
          </w:tcPr>
          <w:p w:rsidR="00FA7D7D" w:rsidRPr="00AF5BF3" w:rsidRDefault="00FA7D7D">
            <w:pPr>
              <w:spacing w:line="360" w:lineRule="exact"/>
              <w:rPr>
                <w:rFonts w:ascii="標楷體" w:eastAsia="標楷體" w:hAnsi="標楷體"/>
              </w:rPr>
            </w:pPr>
          </w:p>
        </w:tc>
        <w:tc>
          <w:tcPr>
            <w:tcW w:w="842" w:type="pct"/>
          </w:tcPr>
          <w:p w:rsidR="00FA7D7D" w:rsidRPr="00AF5BF3" w:rsidRDefault="00FA7D7D" w:rsidP="00AE5398">
            <w:pPr>
              <w:spacing w:line="360" w:lineRule="exact"/>
              <w:rPr>
                <w:rFonts w:ascii="標楷體" w:eastAsia="標楷體" w:hAnsi="標楷體"/>
              </w:rPr>
            </w:pPr>
            <w:r w:rsidRPr="00AF5BF3">
              <w:rPr>
                <w:rFonts w:ascii="標楷體" w:eastAsia="標楷體" w:hAnsi="標楷體" w:hint="eastAsia"/>
              </w:rPr>
              <w:t>第11條第2項及第4項</w:t>
            </w:r>
          </w:p>
          <w:p w:rsidR="00FA7D7D" w:rsidRPr="00AF5BF3" w:rsidRDefault="00FA7D7D" w:rsidP="00AE5398">
            <w:pPr>
              <w:spacing w:line="360" w:lineRule="exact"/>
              <w:rPr>
                <w:rFonts w:ascii="標楷體" w:eastAsia="標楷體" w:hAnsi="標楷體"/>
              </w:rPr>
            </w:pPr>
            <w:r w:rsidRPr="00AF5BF3">
              <w:rPr>
                <w:rFonts w:ascii="標楷體" w:eastAsia="標楷體" w:hAnsi="標楷體" w:hint="eastAsia"/>
              </w:rPr>
              <w:t>行賄罪</w:t>
            </w:r>
          </w:p>
        </w:tc>
        <w:tc>
          <w:tcPr>
            <w:tcW w:w="1935" w:type="pct"/>
          </w:tcPr>
          <w:p w:rsidR="00FA7D7D" w:rsidRPr="00AF5BF3" w:rsidRDefault="00FA7D7D" w:rsidP="00021A6E">
            <w:pPr>
              <w:spacing w:line="360" w:lineRule="exact"/>
              <w:rPr>
                <w:rFonts w:ascii="標楷體" w:eastAsia="標楷體" w:hAnsi="標楷體"/>
              </w:rPr>
            </w:pPr>
            <w:r w:rsidRPr="00AF5BF3">
              <w:rPr>
                <w:rFonts w:ascii="標楷體" w:eastAsia="標楷體" w:hAnsi="標楷體" w:hint="eastAsia"/>
              </w:rPr>
              <w:t>對於第2條人員，關於</w:t>
            </w:r>
            <w:r w:rsidR="0077115F" w:rsidRPr="00AF5BF3">
              <w:rPr>
                <w:rFonts w:ascii="標楷體" w:eastAsia="標楷體" w:hAnsi="標楷體"/>
              </w:rPr>
              <w:t>不違背職務之行為，行求、期約或交付賄賂或其他不正利益</w:t>
            </w:r>
            <w:r w:rsidRPr="00AF5BF3">
              <w:rPr>
                <w:rFonts w:ascii="標楷體" w:eastAsia="標楷體" w:hAnsi="標楷體" w:hint="eastAsia"/>
              </w:rPr>
              <w:t>者。</w:t>
            </w:r>
          </w:p>
          <w:p w:rsidR="00FA7D7D" w:rsidRPr="00AF5BF3" w:rsidRDefault="00FA7D7D" w:rsidP="00021A6E">
            <w:pPr>
              <w:spacing w:line="360" w:lineRule="exact"/>
              <w:rPr>
                <w:rFonts w:ascii="標楷體" w:eastAsia="標楷體" w:hAnsi="標楷體"/>
              </w:rPr>
            </w:pPr>
            <w:r w:rsidRPr="00AF5BF3">
              <w:rPr>
                <w:rFonts w:ascii="標楷體" w:eastAsia="標楷體" w:hAnsi="標楷體" w:hint="eastAsia"/>
              </w:rPr>
              <w:t>不具第2條人員之身分而犯</w:t>
            </w:r>
            <w:r w:rsidR="003216B4" w:rsidRPr="00AF5BF3">
              <w:rPr>
                <w:rFonts w:ascii="標楷體" w:eastAsia="標楷體" w:hAnsi="標楷體" w:hint="eastAsia"/>
              </w:rPr>
              <w:t>第2</w:t>
            </w:r>
            <w:r w:rsidRPr="00AF5BF3">
              <w:rPr>
                <w:rFonts w:ascii="標楷體" w:eastAsia="標楷體" w:hAnsi="標楷體" w:hint="eastAsia"/>
              </w:rPr>
              <w:t>項之罪者。</w:t>
            </w:r>
          </w:p>
        </w:tc>
        <w:tc>
          <w:tcPr>
            <w:tcW w:w="1833" w:type="pct"/>
            <w:tcBorders>
              <w:bottom w:val="single" w:sz="4" w:space="0" w:color="auto"/>
            </w:tcBorders>
          </w:tcPr>
          <w:p w:rsidR="00FA7D7D" w:rsidRPr="00AF5BF3" w:rsidRDefault="00FA7D7D" w:rsidP="00021A6E">
            <w:pPr>
              <w:spacing w:line="360" w:lineRule="exact"/>
              <w:rPr>
                <w:rFonts w:ascii="標楷體" w:eastAsia="標楷體" w:hAnsi="標楷體"/>
              </w:rPr>
            </w:pPr>
            <w:r w:rsidRPr="00AF5BF3">
              <w:rPr>
                <w:rFonts w:ascii="標楷體" w:eastAsia="標楷體" w:hAnsi="標楷體" w:hint="eastAsia"/>
              </w:rPr>
              <w:t>處</w:t>
            </w:r>
            <w:r w:rsidR="0077115F" w:rsidRPr="00AF5BF3">
              <w:rPr>
                <w:rFonts w:ascii="標楷體" w:eastAsia="標楷體" w:hAnsi="標楷體" w:hint="eastAsia"/>
              </w:rPr>
              <w:t>3</w:t>
            </w:r>
            <w:r w:rsidRPr="00AF5BF3">
              <w:rPr>
                <w:rFonts w:ascii="標楷體" w:eastAsia="標楷體" w:hAnsi="標楷體" w:hint="eastAsia"/>
              </w:rPr>
              <w:t>年以下有期徒刑</w:t>
            </w:r>
            <w:r w:rsidR="0077115F" w:rsidRPr="00AF5BF3">
              <w:rPr>
                <w:rFonts w:ascii="標楷體" w:eastAsia="標楷體" w:hAnsi="標楷體"/>
              </w:rPr>
              <w:t>、拘役或科或</w:t>
            </w:r>
            <w:proofErr w:type="gramStart"/>
            <w:r w:rsidR="0077115F" w:rsidRPr="00AF5BF3">
              <w:rPr>
                <w:rFonts w:ascii="標楷體" w:eastAsia="標楷體" w:hAnsi="標楷體"/>
              </w:rPr>
              <w:t>併</w:t>
            </w:r>
            <w:proofErr w:type="gramEnd"/>
            <w:r w:rsidR="0077115F" w:rsidRPr="00AF5BF3">
              <w:rPr>
                <w:rFonts w:ascii="標楷體" w:eastAsia="標楷體" w:hAnsi="標楷體"/>
              </w:rPr>
              <w:t>科新臺幣</w:t>
            </w:r>
            <w:r w:rsidR="0077115F" w:rsidRPr="00AF5BF3">
              <w:rPr>
                <w:rFonts w:ascii="標楷體" w:eastAsia="標楷體" w:hAnsi="標楷體" w:hint="eastAsia"/>
              </w:rPr>
              <w:t>50</w:t>
            </w:r>
            <w:r w:rsidR="0077115F" w:rsidRPr="00AF5BF3">
              <w:rPr>
                <w:rFonts w:ascii="標楷體" w:eastAsia="標楷體" w:hAnsi="標楷體"/>
              </w:rPr>
              <w:t>萬元以下罰金</w:t>
            </w:r>
            <w:r w:rsidRPr="00AF5BF3">
              <w:rPr>
                <w:rFonts w:ascii="標楷體" w:eastAsia="標楷體" w:hAnsi="標楷體" w:hint="eastAsia"/>
              </w:rPr>
              <w:t>。</w:t>
            </w:r>
          </w:p>
        </w:tc>
      </w:tr>
      <w:tr w:rsidR="00AF5BF3" w:rsidRPr="00AF5BF3">
        <w:trPr>
          <w:cantSplit/>
          <w:trHeight w:val="855"/>
        </w:trPr>
        <w:tc>
          <w:tcPr>
            <w:tcW w:w="390" w:type="pct"/>
            <w:tcBorders>
              <w:top w:val="single" w:sz="4" w:space="0" w:color="auto"/>
            </w:tcBorders>
          </w:tcPr>
          <w:p w:rsidR="00FA7D7D" w:rsidRPr="00AF5BF3" w:rsidRDefault="00FA7D7D">
            <w:pPr>
              <w:spacing w:line="360" w:lineRule="exact"/>
              <w:rPr>
                <w:rFonts w:ascii="標楷體" w:eastAsia="標楷體" w:hAnsi="標楷體"/>
              </w:rPr>
            </w:pPr>
            <w:r w:rsidRPr="00AF5BF3">
              <w:rPr>
                <w:rFonts w:ascii="標楷體" w:eastAsia="標楷體" w:hAnsi="標楷體" w:hint="eastAsia"/>
              </w:rPr>
              <w:t>技師法</w:t>
            </w:r>
          </w:p>
        </w:tc>
        <w:tc>
          <w:tcPr>
            <w:tcW w:w="842" w:type="pct"/>
          </w:tcPr>
          <w:p w:rsidR="00FA7D7D" w:rsidRPr="00AF5BF3" w:rsidRDefault="00FA7D7D">
            <w:pPr>
              <w:spacing w:line="360" w:lineRule="exact"/>
              <w:rPr>
                <w:rFonts w:ascii="標楷體" w:eastAsia="標楷體" w:hAnsi="標楷體"/>
              </w:rPr>
            </w:pPr>
            <w:r w:rsidRPr="00AF5BF3">
              <w:rPr>
                <w:rFonts w:ascii="標楷體" w:eastAsia="標楷體" w:hAnsi="標楷體" w:hint="eastAsia"/>
              </w:rPr>
              <w:t>第</w:t>
            </w:r>
            <w:r w:rsidR="003E4A4F" w:rsidRPr="00AF5BF3">
              <w:rPr>
                <w:rFonts w:ascii="標楷體" w:eastAsia="標楷體" w:hAnsi="標楷體" w:hint="eastAsia"/>
              </w:rPr>
              <w:t>50</w:t>
            </w:r>
            <w:r w:rsidRPr="00AF5BF3">
              <w:rPr>
                <w:rFonts w:ascii="標楷體" w:eastAsia="標楷體" w:hAnsi="標楷體" w:hint="eastAsia"/>
              </w:rPr>
              <w:t>條</w:t>
            </w:r>
          </w:p>
        </w:tc>
        <w:tc>
          <w:tcPr>
            <w:tcW w:w="1935" w:type="pct"/>
          </w:tcPr>
          <w:p w:rsidR="00FA7D7D" w:rsidRPr="00AF5BF3" w:rsidRDefault="00FA7D7D">
            <w:pPr>
              <w:spacing w:line="360" w:lineRule="exact"/>
              <w:rPr>
                <w:rFonts w:ascii="標楷體" w:eastAsia="標楷體" w:hAnsi="標楷體"/>
              </w:rPr>
            </w:pPr>
            <w:r w:rsidRPr="00AF5BF3">
              <w:rPr>
                <w:rFonts w:ascii="標楷體" w:eastAsia="標楷體" w:hAnsi="標楷體" w:hint="eastAsia"/>
              </w:rPr>
              <w:t>未依法取得技師資格，擅自執行技師業務者。</w:t>
            </w:r>
          </w:p>
        </w:tc>
        <w:tc>
          <w:tcPr>
            <w:tcW w:w="1833" w:type="pct"/>
          </w:tcPr>
          <w:p w:rsidR="003E4A4F" w:rsidRPr="00AF5BF3" w:rsidRDefault="003E4A4F">
            <w:pPr>
              <w:spacing w:line="360" w:lineRule="exact"/>
              <w:rPr>
                <w:rFonts w:ascii="標楷體" w:eastAsia="標楷體" w:hAnsi="標楷體"/>
              </w:rPr>
            </w:pPr>
            <w:r w:rsidRPr="00AF5BF3">
              <w:rPr>
                <w:rFonts w:ascii="標楷體" w:eastAsia="標楷體" w:hAnsi="標楷體" w:hint="eastAsia"/>
              </w:rPr>
              <w:t>中央</w:t>
            </w:r>
            <w:proofErr w:type="gramStart"/>
            <w:r w:rsidRPr="00AF5BF3">
              <w:rPr>
                <w:rFonts w:ascii="標楷體" w:eastAsia="標楷體" w:hAnsi="標楷體" w:hint="eastAsia"/>
              </w:rPr>
              <w:t>主管機關應命其</w:t>
            </w:r>
            <w:proofErr w:type="gramEnd"/>
            <w:r w:rsidRPr="00AF5BF3">
              <w:rPr>
                <w:rFonts w:ascii="標楷體" w:eastAsia="標楷體" w:hAnsi="標楷體" w:hint="eastAsia"/>
              </w:rPr>
              <w:t>停止，並處新臺幣20萬元以上100萬元以下之罰鍰；其不停止行為者，得按次處罰。</w:t>
            </w:r>
          </w:p>
        </w:tc>
      </w:tr>
    </w:tbl>
    <w:p w:rsidR="00D33F16" w:rsidRPr="00AF5BF3" w:rsidRDefault="00D33F16" w:rsidP="002A1584">
      <w:pPr>
        <w:snapToGrid w:val="0"/>
        <w:ind w:left="960" w:hangingChars="300" w:hanging="960"/>
        <w:rPr>
          <w:rFonts w:ascii="標楷體" w:eastAsia="標楷體" w:hAnsi="標楷體"/>
          <w:sz w:val="32"/>
        </w:rPr>
      </w:pPr>
      <w:r w:rsidRPr="00AF5BF3">
        <w:rPr>
          <w:rFonts w:ascii="標楷體" w:eastAsia="標楷體" w:hAnsi="標楷體" w:hint="eastAsia"/>
          <w:sz w:val="32"/>
        </w:rPr>
        <w:t>備註：其他各中央目的事業主管機關或地方政府所頒行之相關法規如</w:t>
      </w:r>
      <w:proofErr w:type="gramStart"/>
      <w:r w:rsidRPr="00AF5BF3">
        <w:rPr>
          <w:rFonts w:ascii="標楷體" w:eastAsia="標楷體" w:hAnsi="標楷體" w:hint="eastAsia"/>
          <w:sz w:val="32"/>
        </w:rPr>
        <w:t>勞</w:t>
      </w:r>
      <w:proofErr w:type="gramEnd"/>
      <w:r w:rsidRPr="00AF5BF3">
        <w:rPr>
          <w:rFonts w:ascii="標楷體" w:eastAsia="標楷體" w:hAnsi="標楷體" w:hint="eastAsia"/>
          <w:sz w:val="32"/>
        </w:rPr>
        <w:t>安衛、環保、水利、水保、共同管道、建築、鐵公路等另有規定者，依其規定辦理。</w:t>
      </w:r>
    </w:p>
    <w:p w:rsidR="00D33F16" w:rsidRPr="00AF5BF3" w:rsidRDefault="00D33F16">
      <w:pPr>
        <w:rPr>
          <w:rFonts w:ascii="標楷體" w:eastAsia="標楷體" w:hAnsi="標楷體"/>
          <w:sz w:val="32"/>
        </w:rPr>
      </w:pPr>
      <w:r w:rsidRPr="00AF5BF3">
        <w:rPr>
          <w:rFonts w:ascii="標楷體" w:eastAsia="標楷體" w:hAnsi="標楷體"/>
          <w:sz w:val="32"/>
        </w:rPr>
        <w:br w:type="page"/>
      </w:r>
      <w:r w:rsidRPr="00AF5BF3">
        <w:rPr>
          <w:rFonts w:ascii="標楷體" w:eastAsia="標楷體" w:hAnsi="標楷體" w:hint="eastAsia"/>
          <w:sz w:val="32"/>
        </w:rPr>
        <w:lastRenderedPageBreak/>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4"/>
        <w:gridCol w:w="1293"/>
        <w:gridCol w:w="2980"/>
        <w:gridCol w:w="3252"/>
      </w:tblGrid>
      <w:tr w:rsidR="00AF5BF3" w:rsidRPr="00AF5BF3">
        <w:trPr>
          <w:tblHeader/>
        </w:trPr>
        <w:tc>
          <w:tcPr>
            <w:tcW w:w="594" w:type="pct"/>
            <w:vAlign w:val="center"/>
          </w:tcPr>
          <w:p w:rsidR="00D33F16" w:rsidRPr="00AF5BF3" w:rsidRDefault="00D33F16">
            <w:pPr>
              <w:snapToGrid w:val="0"/>
              <w:spacing w:before="100" w:beforeAutospacing="1" w:after="100" w:afterAutospacing="1" w:line="280" w:lineRule="atLeast"/>
              <w:jc w:val="center"/>
              <w:rPr>
                <w:rFonts w:ascii="標楷體" w:eastAsia="標楷體" w:hAnsi="標楷體"/>
              </w:rPr>
            </w:pPr>
            <w:r w:rsidRPr="00AF5BF3">
              <w:rPr>
                <w:rFonts w:ascii="標楷體" w:eastAsia="標楷體" w:hAnsi="標楷體" w:hint="eastAsia"/>
              </w:rPr>
              <w:t>法規名稱</w:t>
            </w:r>
          </w:p>
        </w:tc>
        <w:tc>
          <w:tcPr>
            <w:tcW w:w="757" w:type="pct"/>
            <w:vAlign w:val="center"/>
          </w:tcPr>
          <w:p w:rsidR="00D33F16" w:rsidRPr="00AF5BF3" w:rsidRDefault="00D33F16">
            <w:pPr>
              <w:snapToGrid w:val="0"/>
              <w:spacing w:before="100" w:beforeAutospacing="1" w:after="100" w:afterAutospacing="1" w:line="280" w:lineRule="atLeast"/>
              <w:jc w:val="center"/>
              <w:rPr>
                <w:rFonts w:ascii="標楷體" w:eastAsia="標楷體" w:hAnsi="標楷體"/>
              </w:rPr>
            </w:pPr>
            <w:r w:rsidRPr="00AF5BF3">
              <w:rPr>
                <w:rFonts w:ascii="標楷體" w:eastAsia="標楷體" w:hAnsi="標楷體" w:hint="eastAsia"/>
              </w:rPr>
              <w:t>相關條項</w:t>
            </w:r>
          </w:p>
        </w:tc>
        <w:tc>
          <w:tcPr>
            <w:tcW w:w="1745" w:type="pct"/>
            <w:vAlign w:val="center"/>
          </w:tcPr>
          <w:p w:rsidR="00D33F16" w:rsidRPr="00AF5BF3" w:rsidRDefault="00D33F16">
            <w:pPr>
              <w:snapToGrid w:val="0"/>
              <w:spacing w:before="100" w:beforeAutospacing="1" w:after="100" w:afterAutospacing="1" w:line="280" w:lineRule="atLeast"/>
              <w:jc w:val="center"/>
              <w:rPr>
                <w:rFonts w:ascii="標楷體" w:eastAsia="標楷體" w:hAnsi="標楷體"/>
              </w:rPr>
            </w:pPr>
            <w:r w:rsidRPr="00AF5BF3">
              <w:rPr>
                <w:rFonts w:ascii="標楷體" w:eastAsia="標楷體" w:hAnsi="標楷體" w:hint="eastAsia"/>
              </w:rPr>
              <w:t>違反法規情形</w:t>
            </w:r>
          </w:p>
        </w:tc>
        <w:tc>
          <w:tcPr>
            <w:tcW w:w="1904" w:type="pct"/>
            <w:vAlign w:val="center"/>
          </w:tcPr>
          <w:p w:rsidR="00D33F16" w:rsidRPr="00AF5BF3" w:rsidRDefault="00D33F16">
            <w:pPr>
              <w:snapToGrid w:val="0"/>
              <w:spacing w:before="100" w:beforeAutospacing="1" w:after="100" w:afterAutospacing="1" w:line="280" w:lineRule="atLeast"/>
              <w:jc w:val="center"/>
              <w:rPr>
                <w:rFonts w:ascii="標楷體" w:eastAsia="標楷體" w:hAnsi="標楷體"/>
              </w:rPr>
            </w:pPr>
            <w:r w:rsidRPr="00AF5BF3">
              <w:rPr>
                <w:rFonts w:ascii="標楷體" w:eastAsia="標楷體" w:hAnsi="標楷體" w:hint="eastAsia"/>
              </w:rPr>
              <w:t>相關責任規定</w:t>
            </w:r>
          </w:p>
        </w:tc>
      </w:tr>
      <w:tr w:rsidR="00AF5BF3" w:rsidRPr="00AF5BF3">
        <w:trPr>
          <w:cantSplit/>
          <w:tblHeader/>
        </w:trPr>
        <w:tc>
          <w:tcPr>
            <w:tcW w:w="594"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政府採購法</w:t>
            </w: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rPr>
              <w:t>第</w:t>
            </w:r>
            <w:r w:rsidRPr="00AF5BF3">
              <w:rPr>
                <w:rFonts w:ascii="標楷體" w:eastAsia="標楷體" w:hAnsi="標楷體" w:hint="eastAsia"/>
              </w:rPr>
              <w:t>31條</w:t>
            </w:r>
          </w:p>
        </w:tc>
        <w:tc>
          <w:tcPr>
            <w:tcW w:w="1745" w:type="pct"/>
          </w:tcPr>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一、以偽造、變造之文件投標。</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二、投標廠商另行借用他人名義或證件投標。</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三、冒用他人名義或證件投標。</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四、在</w:t>
            </w:r>
            <w:r w:rsidRPr="00AF5BF3">
              <w:rPr>
                <w:rFonts w:ascii="標楷體" w:eastAsia="標楷體" w:hAnsi="標楷體" w:hint="eastAsia"/>
                <w:bCs/>
                <w:sz w:val="24"/>
              </w:rPr>
              <w:t>報價有效期間內撤回其報</w:t>
            </w:r>
            <w:r w:rsidRPr="00AF5BF3">
              <w:rPr>
                <w:rFonts w:ascii="標楷體" w:eastAsia="標楷體" w:hAnsi="標楷體" w:hint="eastAsia"/>
                <w:sz w:val="24"/>
              </w:rPr>
              <w:t>價。</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五、開標後應得標者不接受決標或拒不簽約。</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六、得標後未於規定期限內，繳足保證金或提供擔保。</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七、押標金轉換為保證金。</w:t>
            </w:r>
          </w:p>
          <w:p w:rsidR="00D33F16" w:rsidRPr="00AF5BF3" w:rsidRDefault="00D33F16">
            <w:pPr>
              <w:spacing w:line="360" w:lineRule="exact"/>
              <w:ind w:left="480" w:hangingChars="200" w:hanging="480"/>
              <w:rPr>
                <w:rFonts w:ascii="標楷體" w:eastAsia="標楷體" w:hAnsi="標楷體"/>
              </w:rPr>
            </w:pPr>
            <w:r w:rsidRPr="00AF5BF3">
              <w:rPr>
                <w:rFonts w:ascii="標楷體" w:eastAsia="標楷體" w:hAnsi="標楷體" w:hint="eastAsia"/>
              </w:rPr>
              <w:t>八、其他經主管機關認定有影響採購公正之違反法令行為者。</w:t>
            </w:r>
          </w:p>
        </w:tc>
        <w:tc>
          <w:tcPr>
            <w:tcW w:w="1904" w:type="pct"/>
          </w:tcPr>
          <w:p w:rsidR="00D33F16" w:rsidRPr="00AF5BF3" w:rsidRDefault="00D33F16">
            <w:pPr>
              <w:pStyle w:val="27"/>
              <w:spacing w:line="240" w:lineRule="atLeast"/>
              <w:ind w:left="0" w:firstLine="0"/>
              <w:rPr>
                <w:rFonts w:ascii="標楷體" w:eastAsia="標楷體" w:hAnsi="標楷體"/>
                <w:sz w:val="24"/>
                <w:u w:val="single"/>
              </w:rPr>
            </w:pPr>
            <w:r w:rsidRPr="00AF5BF3">
              <w:rPr>
                <w:rFonts w:ascii="標楷體" w:eastAsia="標楷體" w:hAnsi="標楷體" w:hint="eastAsia"/>
                <w:sz w:val="24"/>
              </w:rPr>
              <w:t>機關得於招標文件中規定，廠商有左列情形之</w:t>
            </w:r>
            <w:proofErr w:type="gramStart"/>
            <w:r w:rsidRPr="00AF5BF3">
              <w:rPr>
                <w:rFonts w:ascii="標楷體" w:eastAsia="標楷體" w:hAnsi="標楷體" w:hint="eastAsia"/>
                <w:sz w:val="24"/>
              </w:rPr>
              <w:t>一</w:t>
            </w:r>
            <w:proofErr w:type="gramEnd"/>
            <w:r w:rsidRPr="00AF5BF3">
              <w:rPr>
                <w:rFonts w:ascii="標楷體" w:eastAsia="標楷體" w:hAnsi="標楷體" w:hint="eastAsia"/>
                <w:sz w:val="24"/>
              </w:rPr>
              <w:t>者，其所繳納之押標金，不予發還，其已發還者，並予追繳。</w:t>
            </w:r>
          </w:p>
          <w:p w:rsidR="00D33F16" w:rsidRPr="00AF5BF3" w:rsidRDefault="00D33F16">
            <w:pPr>
              <w:spacing w:line="360" w:lineRule="exact"/>
              <w:rPr>
                <w:rFonts w:ascii="標楷體" w:eastAsia="標楷體" w:hAnsi="標楷體"/>
              </w:rPr>
            </w:pPr>
          </w:p>
        </w:tc>
      </w:tr>
      <w:tr w:rsidR="00AF5BF3" w:rsidRPr="00AF5BF3">
        <w:trPr>
          <w:cantSplit/>
          <w:trHeight w:val="1012"/>
          <w:tblHeader/>
        </w:trPr>
        <w:tc>
          <w:tcPr>
            <w:tcW w:w="594" w:type="pct"/>
            <w:vMerge/>
            <w:tcBorders>
              <w:bottom w:val="single" w:sz="4" w:space="0" w:color="auto"/>
            </w:tcBorders>
          </w:tcPr>
          <w:p w:rsidR="00D33F16" w:rsidRPr="00AF5BF3" w:rsidRDefault="00D33F16">
            <w:pPr>
              <w:spacing w:line="360" w:lineRule="exact"/>
              <w:rPr>
                <w:rFonts w:ascii="標楷體" w:eastAsia="標楷體" w:hAnsi="標楷體"/>
              </w:rPr>
            </w:pPr>
          </w:p>
        </w:tc>
        <w:tc>
          <w:tcPr>
            <w:tcW w:w="757"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第32條</w:t>
            </w:r>
          </w:p>
        </w:tc>
        <w:tc>
          <w:tcPr>
            <w:tcW w:w="1745" w:type="pct"/>
            <w:tcBorders>
              <w:bottom w:val="single" w:sz="4" w:space="0" w:color="auto"/>
            </w:tcBorders>
          </w:tcPr>
          <w:p w:rsidR="00D33F16" w:rsidRPr="00AF5BF3" w:rsidRDefault="00D33F16">
            <w:pPr>
              <w:pStyle w:val="19"/>
              <w:ind w:left="0" w:firstLine="0"/>
              <w:rPr>
                <w:rFonts w:ascii="標楷體" w:eastAsia="標楷體" w:hAnsi="標楷體"/>
                <w:sz w:val="24"/>
              </w:rPr>
            </w:pPr>
            <w:r w:rsidRPr="00AF5BF3">
              <w:rPr>
                <w:rFonts w:ascii="標楷體" w:eastAsia="標楷體" w:hAnsi="標楷體" w:hint="eastAsia"/>
                <w:sz w:val="24"/>
              </w:rPr>
              <w:t>得標廠商有招標文件規定之不發還其繳納之全部或部分保證金及其孳息之情形。（請參照</w:t>
            </w:r>
            <w:proofErr w:type="gramStart"/>
            <w:r w:rsidRPr="00AF5BF3">
              <w:rPr>
                <w:rFonts w:ascii="標楷體" w:eastAsia="標楷體" w:hAnsi="標楷體" w:hint="eastAsia"/>
                <w:sz w:val="24"/>
              </w:rPr>
              <w:t>押</w:t>
            </w:r>
            <w:proofErr w:type="gramEnd"/>
            <w:r w:rsidRPr="00AF5BF3">
              <w:rPr>
                <w:rFonts w:ascii="標楷體" w:eastAsia="標楷體" w:hAnsi="標楷體" w:hint="eastAsia"/>
                <w:sz w:val="24"/>
              </w:rPr>
              <w:t>標金保證金暨其他擔保作業辦法第20條規定）</w:t>
            </w:r>
          </w:p>
        </w:tc>
        <w:tc>
          <w:tcPr>
            <w:tcW w:w="1904" w:type="pct"/>
            <w:tcBorders>
              <w:bottom w:val="single" w:sz="4" w:space="0" w:color="auto"/>
            </w:tcBorders>
          </w:tcPr>
          <w:p w:rsidR="00D33F16" w:rsidRPr="00AF5BF3" w:rsidRDefault="00D33F16">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廠商如有違反，機關得不發還其所繳納之全部或部分保證金及其孳息。</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第50條</w:t>
            </w:r>
          </w:p>
        </w:tc>
        <w:tc>
          <w:tcPr>
            <w:tcW w:w="1745" w:type="pct"/>
          </w:tcPr>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一、未依招標文件之規定投標。</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二、投標文件內容不符合招標文件之規定。</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三、借用或冒用他人名義或證件，或以偽造、變造之文件投標。</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四、偽造或變造投標文件。</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五、不同投標廠商間之投標文件內容有重大異常關聯者。</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六、第103條第1項不得參加投標或作為決標對象之情形。</w:t>
            </w:r>
          </w:p>
          <w:p w:rsidR="00D33F16" w:rsidRPr="00AF5BF3" w:rsidRDefault="00D33F16">
            <w:pPr>
              <w:ind w:left="480" w:hangingChars="200" w:hanging="480"/>
              <w:rPr>
                <w:rFonts w:ascii="標楷體" w:eastAsia="標楷體" w:hAnsi="標楷體"/>
              </w:rPr>
            </w:pPr>
            <w:r w:rsidRPr="00AF5BF3">
              <w:rPr>
                <w:rFonts w:ascii="標楷體" w:eastAsia="標楷體" w:hAnsi="標楷體" w:hint="eastAsia"/>
              </w:rPr>
              <w:t>七、其他影響採購公正之違反法令行為。</w:t>
            </w:r>
          </w:p>
        </w:tc>
        <w:tc>
          <w:tcPr>
            <w:tcW w:w="1904" w:type="pct"/>
          </w:tcPr>
          <w:p w:rsidR="00D33F16" w:rsidRPr="00AF5BF3" w:rsidRDefault="00D33F16">
            <w:pPr>
              <w:rPr>
                <w:rFonts w:ascii="標楷體" w:eastAsia="標楷體" w:hAnsi="標楷體"/>
              </w:rPr>
            </w:pPr>
            <w:r w:rsidRPr="00AF5BF3">
              <w:rPr>
                <w:rFonts w:ascii="標楷體" w:eastAsia="標楷體" w:hAnsi="標楷體" w:hint="eastAsia"/>
              </w:rPr>
              <w:t>投標廠商有左列情形之一，經機關於開標前發現者，其所投之標應不予開標；於開標後發現者，應不</w:t>
            </w:r>
            <w:proofErr w:type="gramStart"/>
            <w:r w:rsidRPr="00AF5BF3">
              <w:rPr>
                <w:rFonts w:ascii="標楷體" w:eastAsia="標楷體" w:hAnsi="標楷體" w:hint="eastAsia"/>
              </w:rPr>
              <w:t>決標予該</w:t>
            </w:r>
            <w:proofErr w:type="gramEnd"/>
            <w:r w:rsidRPr="00AF5BF3">
              <w:rPr>
                <w:rFonts w:ascii="標楷體" w:eastAsia="標楷體" w:hAnsi="標楷體" w:hint="eastAsia"/>
              </w:rPr>
              <w:t>廠商。</w:t>
            </w:r>
          </w:p>
          <w:p w:rsidR="00D33F16" w:rsidRPr="00AF5BF3" w:rsidRDefault="00D33F16">
            <w:pPr>
              <w:pStyle w:val="27"/>
              <w:adjustRightInd/>
              <w:spacing w:line="240" w:lineRule="auto"/>
              <w:ind w:left="0" w:firstLine="0"/>
              <w:rPr>
                <w:rFonts w:ascii="標楷體" w:eastAsia="標楷體" w:hAnsi="標楷體"/>
                <w:sz w:val="24"/>
              </w:rPr>
            </w:pPr>
            <w:r w:rsidRPr="00AF5BF3">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D33F16" w:rsidRPr="00AF5BF3" w:rsidRDefault="00D33F16">
            <w:pPr>
              <w:rPr>
                <w:rFonts w:ascii="標楷體" w:eastAsia="標楷體" w:hAnsi="標楷體"/>
              </w:rPr>
            </w:pPr>
            <w:r w:rsidRPr="00AF5BF3">
              <w:rPr>
                <w:rFonts w:ascii="標楷體" w:eastAsia="標楷體" w:hAnsi="標楷體" w:hint="eastAsia"/>
              </w:rPr>
              <w:t>第1項不予開標或不予決標，致採購程序無法繼續進行者，機關得宣布廢標。</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第63條</w:t>
            </w:r>
          </w:p>
        </w:tc>
        <w:tc>
          <w:tcPr>
            <w:tcW w:w="1745" w:type="pct"/>
          </w:tcPr>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違反採購契約約定-廠商規劃設計錯誤、監造不實或管理不善，致機關遭受損害之責任。</w:t>
            </w:r>
          </w:p>
        </w:tc>
        <w:tc>
          <w:tcPr>
            <w:tcW w:w="1904" w:type="pct"/>
          </w:tcPr>
          <w:p w:rsidR="00D33F16" w:rsidRPr="00AF5BF3" w:rsidRDefault="00D33F16">
            <w:pPr>
              <w:rPr>
                <w:rFonts w:ascii="標楷體" w:eastAsia="標楷體" w:hAnsi="標楷體"/>
              </w:rPr>
            </w:pPr>
            <w:r w:rsidRPr="00AF5BF3">
              <w:rPr>
                <w:rFonts w:ascii="標楷體" w:eastAsia="標楷體" w:hAnsi="標楷體" w:hint="eastAsia"/>
              </w:rPr>
              <w:t>契約經訂定後，對廠商與機關均發生拘束力，廠商如</w:t>
            </w:r>
            <w:proofErr w:type="gramStart"/>
            <w:r w:rsidRPr="00AF5BF3">
              <w:rPr>
                <w:rFonts w:ascii="標楷體" w:eastAsia="標楷體" w:hAnsi="標楷體" w:hint="eastAsia"/>
              </w:rPr>
              <w:t>不</w:t>
            </w:r>
            <w:proofErr w:type="gramEnd"/>
            <w:r w:rsidRPr="00AF5BF3">
              <w:rPr>
                <w:rFonts w:ascii="標楷體" w:eastAsia="標楷體" w:hAnsi="標楷體" w:hint="eastAsia"/>
              </w:rPr>
              <w:t>遵行，自應負契約責任（如逾期罰款、違約金、不發還履保金、損害賠償等）。</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第66條</w:t>
            </w:r>
          </w:p>
        </w:tc>
        <w:tc>
          <w:tcPr>
            <w:tcW w:w="1745" w:type="pct"/>
          </w:tcPr>
          <w:p w:rsidR="00D33F16" w:rsidRPr="00AF5BF3" w:rsidRDefault="00D33F16">
            <w:pPr>
              <w:pStyle w:val="19"/>
              <w:spacing w:line="280" w:lineRule="exact"/>
              <w:ind w:left="872" w:hanging="890"/>
              <w:rPr>
                <w:rFonts w:ascii="標楷體" w:eastAsia="標楷體" w:hAnsi="標楷體"/>
                <w:sz w:val="24"/>
              </w:rPr>
            </w:pPr>
            <w:r w:rsidRPr="00AF5BF3">
              <w:rPr>
                <w:rFonts w:ascii="標楷體" w:eastAsia="標楷體" w:hAnsi="標楷體" w:hint="eastAsia"/>
                <w:sz w:val="24"/>
              </w:rPr>
              <w:t xml:space="preserve">得標廠商違反轉包之規定 </w:t>
            </w:r>
          </w:p>
        </w:tc>
        <w:tc>
          <w:tcPr>
            <w:tcW w:w="1904" w:type="pct"/>
          </w:tcPr>
          <w:p w:rsidR="00D33F16" w:rsidRPr="00AF5BF3" w:rsidRDefault="00D33F16">
            <w:pPr>
              <w:pStyle w:val="17"/>
              <w:spacing w:before="0" w:line="280" w:lineRule="exact"/>
              <w:ind w:left="0" w:firstLine="0"/>
              <w:rPr>
                <w:rFonts w:ascii="標楷體" w:eastAsia="標楷體" w:hAnsi="標楷體"/>
                <w:sz w:val="24"/>
              </w:rPr>
            </w:pPr>
            <w:r w:rsidRPr="00AF5BF3">
              <w:rPr>
                <w:rFonts w:ascii="標楷體" w:eastAsia="標楷體" w:hAnsi="標楷體" w:hint="eastAsia"/>
                <w:sz w:val="24"/>
              </w:rPr>
              <w:t>機關得解除契約、終止契約或沒收保證金，並得要求損害賠償。</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轉包廠商與得標廠商對機關負連帶履行及賠償責任。再</w:t>
            </w:r>
            <w:proofErr w:type="gramStart"/>
            <w:r w:rsidRPr="00AF5BF3">
              <w:rPr>
                <w:rFonts w:ascii="標楷體" w:eastAsia="標楷體" w:hAnsi="標楷體" w:hint="eastAsia"/>
              </w:rPr>
              <w:t>轉包者</w:t>
            </w:r>
            <w:proofErr w:type="gramEnd"/>
            <w:r w:rsidRPr="00AF5BF3">
              <w:rPr>
                <w:rFonts w:ascii="標楷體" w:eastAsia="標楷體" w:hAnsi="標楷體" w:hint="eastAsia"/>
              </w:rPr>
              <w:t>，亦同。</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第70條</w:t>
            </w:r>
          </w:p>
        </w:tc>
        <w:tc>
          <w:tcPr>
            <w:tcW w:w="1745" w:type="pct"/>
          </w:tcPr>
          <w:p w:rsidR="00D33F16" w:rsidRPr="00AF5BF3" w:rsidRDefault="00D33F16">
            <w:pPr>
              <w:pStyle w:val="19"/>
              <w:spacing w:line="280" w:lineRule="exact"/>
              <w:ind w:left="872" w:hanging="890"/>
              <w:rPr>
                <w:rFonts w:ascii="標楷體" w:eastAsia="標楷體" w:hAnsi="標楷體"/>
                <w:sz w:val="24"/>
              </w:rPr>
            </w:pPr>
            <w:r w:rsidRPr="00AF5BF3">
              <w:rPr>
                <w:rFonts w:ascii="標楷體" w:eastAsia="標楷體" w:hAnsi="標楷體" w:hint="eastAsia"/>
                <w:sz w:val="24"/>
              </w:rPr>
              <w:t>工程品質及進度等相關規定</w:t>
            </w:r>
          </w:p>
        </w:tc>
        <w:tc>
          <w:tcPr>
            <w:tcW w:w="1904" w:type="pct"/>
          </w:tcPr>
          <w:p w:rsidR="00D33F16" w:rsidRPr="00AF5BF3" w:rsidRDefault="00D33F16">
            <w:pPr>
              <w:pStyle w:val="17"/>
              <w:spacing w:before="0" w:line="280" w:lineRule="exact"/>
              <w:ind w:left="0" w:firstLine="0"/>
              <w:rPr>
                <w:rFonts w:ascii="標楷體" w:eastAsia="標楷體" w:hAnsi="標楷體"/>
                <w:sz w:val="24"/>
              </w:rPr>
            </w:pPr>
            <w:r w:rsidRPr="00AF5BF3">
              <w:rPr>
                <w:rFonts w:ascii="標楷體" w:eastAsia="標楷體" w:hAnsi="標楷體" w:hint="eastAsia"/>
                <w:sz w:val="24"/>
              </w:rPr>
              <w:t>參閱工程施工查核小組作業辦法第10條及公共工程施工品質管理作業要點之規定。</w:t>
            </w:r>
          </w:p>
        </w:tc>
      </w:tr>
      <w:tr w:rsidR="00AF5BF3" w:rsidRPr="00AF5BF3">
        <w:trPr>
          <w:cantSplit/>
          <w:trHeight w:val="5635"/>
          <w:tblHeader/>
        </w:trPr>
        <w:tc>
          <w:tcPr>
            <w:tcW w:w="594" w:type="pct"/>
            <w:vMerge/>
            <w:tcBorders>
              <w:bottom w:val="single" w:sz="4" w:space="0" w:color="auto"/>
            </w:tcBorders>
          </w:tcPr>
          <w:p w:rsidR="00D33F16" w:rsidRPr="00AF5BF3" w:rsidRDefault="00D33F16">
            <w:pPr>
              <w:spacing w:line="360" w:lineRule="exact"/>
              <w:rPr>
                <w:rFonts w:ascii="標楷體" w:eastAsia="標楷體" w:hAnsi="標楷體"/>
              </w:rPr>
            </w:pPr>
          </w:p>
        </w:tc>
        <w:tc>
          <w:tcPr>
            <w:tcW w:w="757"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第72條</w:t>
            </w:r>
          </w:p>
        </w:tc>
        <w:tc>
          <w:tcPr>
            <w:tcW w:w="1745" w:type="pct"/>
            <w:tcBorders>
              <w:bottom w:val="single" w:sz="4" w:space="0" w:color="auto"/>
            </w:tcBorders>
          </w:tcPr>
          <w:p w:rsidR="00D33F16" w:rsidRPr="00AF5BF3" w:rsidRDefault="00D33F16">
            <w:pPr>
              <w:pStyle w:val="19"/>
              <w:spacing w:line="280" w:lineRule="exact"/>
              <w:ind w:left="872" w:hanging="890"/>
              <w:rPr>
                <w:rFonts w:ascii="標楷體" w:eastAsia="標楷體" w:hAnsi="標楷體"/>
                <w:sz w:val="24"/>
              </w:rPr>
            </w:pPr>
            <w:r w:rsidRPr="00AF5BF3">
              <w:rPr>
                <w:rFonts w:ascii="標楷體" w:eastAsia="標楷體" w:hAnsi="標楷體" w:hint="eastAsia"/>
                <w:sz w:val="24"/>
              </w:rPr>
              <w:t>驗收不符之規定</w:t>
            </w:r>
          </w:p>
        </w:tc>
        <w:tc>
          <w:tcPr>
            <w:tcW w:w="1904" w:type="pct"/>
            <w:tcBorders>
              <w:bottom w:val="single" w:sz="4" w:space="0" w:color="auto"/>
            </w:tcBorders>
          </w:tcPr>
          <w:p w:rsidR="00D33F16" w:rsidRPr="00AF5BF3" w:rsidRDefault="00D33F16">
            <w:pPr>
              <w:pStyle w:val="17"/>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D33F16" w:rsidRPr="00AF5BF3" w:rsidRDefault="00D33F16">
            <w:pPr>
              <w:pStyle w:val="17"/>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驗收結果與規定不符，而不妨礙安全及使用需求，亦無減少通常效用或契約預定效用，經機關檢討不必拆換或</w:t>
            </w:r>
            <w:proofErr w:type="gramStart"/>
            <w:r w:rsidRPr="00AF5BF3">
              <w:rPr>
                <w:rFonts w:ascii="標楷體" w:eastAsia="標楷體" w:hAnsi="標楷體" w:hint="eastAsia"/>
                <w:sz w:val="24"/>
              </w:rPr>
              <w:t>拆換確有</w:t>
            </w:r>
            <w:proofErr w:type="gramEnd"/>
            <w:r w:rsidRPr="00AF5BF3">
              <w:rPr>
                <w:rFonts w:ascii="標楷體" w:eastAsia="標楷體" w:hAnsi="標楷體" w:hint="eastAsia"/>
                <w:sz w:val="24"/>
              </w:rPr>
              <w:t>困難者，得於必要時減價收受。其在查核金額以上之採購，應先報經上級機關核准；未達查核金額之採購，應經機關首長或其授權人員核准。</w:t>
            </w:r>
          </w:p>
          <w:p w:rsidR="00D33F16" w:rsidRPr="00AF5BF3" w:rsidRDefault="00D33F16">
            <w:pPr>
              <w:pStyle w:val="17"/>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驗收人對工程、財物隱蔽部分，於必要時得拆驗或化驗。</w:t>
            </w:r>
          </w:p>
        </w:tc>
      </w:tr>
    </w:tbl>
    <w:p w:rsidR="00D33F16" w:rsidRPr="00AF5BF3" w:rsidRDefault="00D33F16" w:rsidP="002A1584">
      <w:pPr>
        <w:snapToGrid w:val="0"/>
        <w:ind w:left="960" w:hangingChars="300" w:hanging="960"/>
        <w:rPr>
          <w:rFonts w:ascii="標楷體" w:eastAsia="標楷體" w:hAnsi="標楷體"/>
          <w:sz w:val="32"/>
        </w:rPr>
      </w:pPr>
      <w:r w:rsidRPr="00AF5BF3">
        <w:rPr>
          <w:rFonts w:ascii="標楷體" w:eastAsia="標楷體" w:hAnsi="標楷體" w:hint="eastAsia"/>
          <w:sz w:val="32"/>
        </w:rPr>
        <w:t>備註：有關委託設計監造契約，對於廠商規劃設計錯誤、監造不實或管理不善，致機關遭受損害情事及遲延履約、驗收不符規定、監工人員未能達品質要求等，</w:t>
      </w:r>
      <w:proofErr w:type="gramStart"/>
      <w:r w:rsidRPr="00AF5BF3">
        <w:rPr>
          <w:rFonts w:ascii="標楷體" w:eastAsia="標楷體" w:hAnsi="標楷體" w:hint="eastAsia"/>
          <w:sz w:val="32"/>
        </w:rPr>
        <w:t>均列有</w:t>
      </w:r>
      <w:proofErr w:type="gramEnd"/>
      <w:r w:rsidRPr="00AF5BF3">
        <w:rPr>
          <w:rFonts w:ascii="標楷體" w:eastAsia="標楷體" w:hAnsi="標楷體" w:hint="eastAsia"/>
          <w:sz w:val="32"/>
        </w:rPr>
        <w:t>契約責任，應依其規定辦理。</w:t>
      </w:r>
    </w:p>
    <w:p w:rsidR="00D33F16" w:rsidRPr="00AF5BF3" w:rsidRDefault="00D33F16">
      <w:pPr>
        <w:rPr>
          <w:rFonts w:ascii="標楷體" w:eastAsia="標楷體" w:hAnsi="標楷體"/>
          <w:sz w:val="32"/>
        </w:rPr>
      </w:pPr>
      <w:r w:rsidRPr="00AF5BF3">
        <w:rPr>
          <w:rFonts w:ascii="標楷體" w:eastAsia="標楷體" w:hAnsi="標楷體"/>
          <w:sz w:val="32"/>
        </w:rPr>
        <w:br w:type="page"/>
      </w:r>
      <w:r w:rsidRPr="00AF5BF3">
        <w:rPr>
          <w:rFonts w:ascii="標楷體" w:eastAsia="標楷體" w:hAnsi="標楷體" w:hint="eastAsia"/>
          <w:sz w:val="32"/>
        </w:rPr>
        <w:lastRenderedPageBreak/>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4"/>
        <w:gridCol w:w="1293"/>
        <w:gridCol w:w="2980"/>
        <w:gridCol w:w="3252"/>
      </w:tblGrid>
      <w:tr w:rsidR="00AF5BF3" w:rsidRPr="00AF5BF3">
        <w:trPr>
          <w:tblHeader/>
        </w:trPr>
        <w:tc>
          <w:tcPr>
            <w:tcW w:w="594" w:type="pct"/>
            <w:vAlign w:val="center"/>
          </w:tcPr>
          <w:p w:rsidR="00D33F16" w:rsidRPr="00AF5BF3" w:rsidRDefault="00D33F16">
            <w:pPr>
              <w:spacing w:line="360" w:lineRule="exact"/>
              <w:jc w:val="center"/>
              <w:rPr>
                <w:rFonts w:ascii="標楷體" w:eastAsia="標楷體" w:hAnsi="標楷體"/>
              </w:rPr>
            </w:pPr>
            <w:r w:rsidRPr="00AF5BF3">
              <w:rPr>
                <w:rFonts w:ascii="標楷體" w:eastAsia="標楷體" w:hAnsi="標楷體" w:hint="eastAsia"/>
              </w:rPr>
              <w:t>法規名稱</w:t>
            </w:r>
          </w:p>
        </w:tc>
        <w:tc>
          <w:tcPr>
            <w:tcW w:w="757" w:type="pct"/>
            <w:vAlign w:val="center"/>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相關條項</w:t>
            </w:r>
          </w:p>
        </w:tc>
        <w:tc>
          <w:tcPr>
            <w:tcW w:w="1745" w:type="pct"/>
            <w:vAlign w:val="center"/>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違反法規情形</w:t>
            </w:r>
          </w:p>
        </w:tc>
        <w:tc>
          <w:tcPr>
            <w:tcW w:w="1904" w:type="pct"/>
            <w:vAlign w:val="center"/>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相關責任規定</w:t>
            </w:r>
          </w:p>
        </w:tc>
      </w:tr>
      <w:tr w:rsidR="00AF5BF3" w:rsidRPr="00AF5BF3">
        <w:trPr>
          <w:cantSplit/>
          <w:tblHeader/>
        </w:trPr>
        <w:tc>
          <w:tcPr>
            <w:tcW w:w="594"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政府採購法</w:t>
            </w: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rPr>
              <w:t>第</w:t>
            </w:r>
            <w:r w:rsidRPr="00AF5BF3">
              <w:rPr>
                <w:rFonts w:ascii="標楷體" w:eastAsia="標楷體" w:hAnsi="標楷體" w:hint="eastAsia"/>
              </w:rPr>
              <w:t>101條至</w:t>
            </w:r>
            <w:r w:rsidRPr="00AF5BF3">
              <w:rPr>
                <w:rFonts w:ascii="標楷體" w:eastAsia="標楷體" w:hAnsi="標楷體"/>
              </w:rPr>
              <w:t>第</w:t>
            </w:r>
            <w:r w:rsidRPr="00AF5BF3">
              <w:rPr>
                <w:rFonts w:ascii="標楷體" w:eastAsia="標楷體" w:hAnsi="標楷體" w:hint="eastAsia"/>
              </w:rPr>
              <w:t>103條</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機關辦理採購，發現廠商有下列情形之一，應將其事實及理由通知廠商，並</w:t>
            </w:r>
            <w:proofErr w:type="gramStart"/>
            <w:r w:rsidRPr="00AF5BF3">
              <w:rPr>
                <w:rFonts w:ascii="標楷體" w:eastAsia="標楷體" w:hAnsi="標楷體" w:hint="eastAsia"/>
                <w:sz w:val="24"/>
              </w:rPr>
              <w:t>附記如未</w:t>
            </w:r>
            <w:proofErr w:type="gramEnd"/>
            <w:r w:rsidRPr="00AF5BF3">
              <w:rPr>
                <w:rFonts w:ascii="標楷體" w:eastAsia="標楷體" w:hAnsi="標楷體" w:hint="eastAsia"/>
                <w:sz w:val="24"/>
              </w:rPr>
              <w:t>提出異議者，將刊登政府採購公報：</w:t>
            </w:r>
          </w:p>
          <w:p w:rsidR="00D33F16" w:rsidRPr="00AF5BF3" w:rsidRDefault="00D33F16">
            <w:pPr>
              <w:pStyle w:val="220"/>
              <w:spacing w:line="280" w:lineRule="exact"/>
              <w:ind w:left="532" w:hanging="480"/>
              <w:rPr>
                <w:rFonts w:ascii="標楷體" w:eastAsia="標楷體" w:hAnsi="標楷體"/>
                <w:sz w:val="24"/>
              </w:rPr>
            </w:pPr>
            <w:r w:rsidRPr="00AF5BF3">
              <w:rPr>
                <w:rFonts w:ascii="標楷體" w:eastAsia="標楷體" w:hAnsi="標楷體" w:hint="eastAsia"/>
                <w:sz w:val="24"/>
              </w:rPr>
              <w:t>一、容許他人借用本人名義或證件參加投標者。</w:t>
            </w:r>
          </w:p>
          <w:p w:rsidR="00D33F16" w:rsidRPr="00AF5BF3" w:rsidRDefault="00D33F16">
            <w:pPr>
              <w:pStyle w:val="220"/>
              <w:spacing w:line="280" w:lineRule="exact"/>
              <w:ind w:left="552" w:hanging="500"/>
              <w:rPr>
                <w:rFonts w:ascii="標楷體" w:eastAsia="標楷體" w:hAnsi="標楷體"/>
                <w:sz w:val="24"/>
              </w:rPr>
            </w:pPr>
            <w:r w:rsidRPr="00AF5BF3">
              <w:rPr>
                <w:rFonts w:ascii="標楷體" w:eastAsia="標楷體" w:hAnsi="標楷體" w:hint="eastAsia"/>
                <w:sz w:val="24"/>
              </w:rPr>
              <w:t>二、借用或冒用他人名義或證件，或以偽造、變造之文件參加投標、訂約或履約者。</w:t>
            </w:r>
          </w:p>
          <w:p w:rsidR="00D33F16" w:rsidRPr="00AF5BF3" w:rsidRDefault="00D33F16">
            <w:pPr>
              <w:pStyle w:val="220"/>
              <w:spacing w:line="280" w:lineRule="exact"/>
              <w:ind w:left="1052" w:hanging="1000"/>
              <w:rPr>
                <w:rFonts w:ascii="標楷體" w:eastAsia="標楷體" w:hAnsi="標楷體"/>
                <w:sz w:val="24"/>
              </w:rPr>
            </w:pPr>
            <w:r w:rsidRPr="00AF5BF3">
              <w:rPr>
                <w:rFonts w:ascii="標楷體" w:eastAsia="標楷體" w:hAnsi="標楷體" w:hint="eastAsia"/>
                <w:sz w:val="24"/>
              </w:rPr>
              <w:t>三、擅自減省工料情節重大者。</w:t>
            </w:r>
          </w:p>
          <w:p w:rsidR="00D33F16" w:rsidRPr="00AF5BF3" w:rsidRDefault="00D33F16">
            <w:pPr>
              <w:pStyle w:val="220"/>
              <w:spacing w:line="280" w:lineRule="exact"/>
              <w:ind w:left="572" w:hanging="520"/>
              <w:rPr>
                <w:rFonts w:ascii="標楷體" w:eastAsia="標楷體" w:hAnsi="標楷體"/>
                <w:sz w:val="24"/>
              </w:rPr>
            </w:pPr>
            <w:r w:rsidRPr="00AF5BF3">
              <w:rPr>
                <w:rFonts w:ascii="標楷體" w:eastAsia="標楷體" w:hAnsi="標楷體" w:hint="eastAsia"/>
                <w:sz w:val="24"/>
              </w:rPr>
              <w:t>四、偽造、變造投標、契約或履約相關文件者。</w:t>
            </w:r>
          </w:p>
          <w:p w:rsidR="00D33F16" w:rsidRPr="00AF5BF3" w:rsidRDefault="00D33F16">
            <w:pPr>
              <w:pStyle w:val="220"/>
              <w:spacing w:line="280" w:lineRule="exact"/>
              <w:ind w:left="552" w:hanging="500"/>
              <w:rPr>
                <w:rFonts w:ascii="標楷體" w:eastAsia="標楷體" w:hAnsi="標楷體"/>
                <w:sz w:val="24"/>
              </w:rPr>
            </w:pPr>
            <w:r w:rsidRPr="00AF5BF3">
              <w:rPr>
                <w:rFonts w:ascii="標楷體" w:eastAsia="標楷體" w:hAnsi="標楷體" w:hint="eastAsia"/>
                <w:sz w:val="24"/>
              </w:rPr>
              <w:t>五、受停業處分期間仍參加投標者。</w:t>
            </w:r>
          </w:p>
          <w:p w:rsidR="00D33F16" w:rsidRPr="00AF5BF3" w:rsidRDefault="00D33F16">
            <w:pPr>
              <w:pStyle w:val="220"/>
              <w:spacing w:line="280" w:lineRule="exact"/>
              <w:ind w:left="572" w:hanging="520"/>
              <w:rPr>
                <w:rFonts w:ascii="標楷體" w:eastAsia="標楷體" w:hAnsi="標楷體"/>
                <w:sz w:val="24"/>
              </w:rPr>
            </w:pPr>
            <w:r w:rsidRPr="00AF5BF3">
              <w:rPr>
                <w:rFonts w:ascii="標楷體" w:eastAsia="標楷體" w:hAnsi="標楷體" w:hint="eastAsia"/>
                <w:sz w:val="24"/>
              </w:rPr>
              <w:t>六、犯第87條至第92條之罪，經第1審為有罪判決者。</w:t>
            </w:r>
          </w:p>
          <w:p w:rsidR="00D33F16" w:rsidRPr="00AF5BF3" w:rsidRDefault="00D33F16">
            <w:pPr>
              <w:pStyle w:val="220"/>
              <w:spacing w:line="280" w:lineRule="exact"/>
              <w:ind w:left="512" w:hanging="460"/>
              <w:rPr>
                <w:rFonts w:ascii="標楷體" w:eastAsia="標楷體" w:hAnsi="標楷體"/>
                <w:sz w:val="24"/>
              </w:rPr>
            </w:pPr>
            <w:r w:rsidRPr="00AF5BF3">
              <w:rPr>
                <w:rFonts w:ascii="標楷體" w:eastAsia="標楷體" w:hAnsi="標楷體" w:hint="eastAsia"/>
                <w:sz w:val="24"/>
              </w:rPr>
              <w:t>七、得標後無正當理由而不訂約者。</w:t>
            </w:r>
          </w:p>
          <w:p w:rsidR="00D33F16" w:rsidRPr="00AF5BF3" w:rsidRDefault="00D33F16">
            <w:pPr>
              <w:pStyle w:val="220"/>
              <w:spacing w:line="280" w:lineRule="exact"/>
              <w:ind w:left="532" w:hanging="480"/>
              <w:rPr>
                <w:rFonts w:ascii="標楷體" w:eastAsia="標楷體" w:hAnsi="標楷體"/>
                <w:sz w:val="24"/>
              </w:rPr>
            </w:pPr>
            <w:r w:rsidRPr="00AF5BF3">
              <w:rPr>
                <w:rFonts w:ascii="標楷體" w:eastAsia="標楷體" w:hAnsi="標楷體" w:hint="eastAsia"/>
                <w:sz w:val="24"/>
              </w:rPr>
              <w:t>八、查驗或驗收不合格，情節重大者。</w:t>
            </w:r>
          </w:p>
          <w:p w:rsidR="00D33F16" w:rsidRPr="00AF5BF3" w:rsidRDefault="00D33F16">
            <w:pPr>
              <w:pStyle w:val="220"/>
              <w:spacing w:line="280" w:lineRule="exact"/>
              <w:ind w:left="1052" w:hanging="1000"/>
              <w:rPr>
                <w:rFonts w:ascii="標楷體" w:eastAsia="標楷體" w:hAnsi="標楷體"/>
                <w:sz w:val="24"/>
              </w:rPr>
            </w:pPr>
            <w:r w:rsidRPr="00AF5BF3">
              <w:rPr>
                <w:rFonts w:ascii="標楷體" w:eastAsia="標楷體" w:hAnsi="標楷體" w:hint="eastAsia"/>
                <w:sz w:val="24"/>
              </w:rPr>
              <w:t>九、驗收後不履行保固責任者。</w:t>
            </w:r>
          </w:p>
          <w:p w:rsidR="00D33F16" w:rsidRPr="00AF5BF3" w:rsidRDefault="00D33F16">
            <w:pPr>
              <w:pStyle w:val="230"/>
              <w:spacing w:line="280" w:lineRule="exact"/>
              <w:ind w:left="492" w:hanging="440"/>
              <w:rPr>
                <w:rFonts w:ascii="標楷體" w:eastAsia="標楷體" w:hAnsi="標楷體"/>
                <w:sz w:val="24"/>
              </w:rPr>
            </w:pPr>
            <w:r w:rsidRPr="00AF5BF3">
              <w:rPr>
                <w:rFonts w:ascii="標楷體" w:eastAsia="標楷體" w:hAnsi="標楷體" w:hint="eastAsia"/>
                <w:sz w:val="24"/>
              </w:rPr>
              <w:t>十、因可歸責於廠商之事由，致延誤履約期限，情節重大者。</w:t>
            </w:r>
          </w:p>
          <w:p w:rsidR="00D33F16" w:rsidRPr="00AF5BF3" w:rsidRDefault="00D33F16">
            <w:pPr>
              <w:pStyle w:val="220"/>
              <w:spacing w:line="280" w:lineRule="exact"/>
              <w:ind w:left="592" w:hanging="540"/>
              <w:rPr>
                <w:rFonts w:ascii="標楷體" w:eastAsia="標楷體" w:hAnsi="標楷體"/>
                <w:sz w:val="24"/>
              </w:rPr>
            </w:pPr>
            <w:r w:rsidRPr="00AF5BF3">
              <w:rPr>
                <w:rFonts w:ascii="標楷體" w:eastAsia="標楷體" w:hAnsi="標楷體" w:hint="eastAsia"/>
                <w:sz w:val="24"/>
              </w:rPr>
              <w:t>十一、違反第65條之規定</w:t>
            </w:r>
            <w:proofErr w:type="gramStart"/>
            <w:r w:rsidRPr="00AF5BF3">
              <w:rPr>
                <w:rFonts w:ascii="標楷體" w:eastAsia="標楷體" w:hAnsi="標楷體" w:hint="eastAsia"/>
                <w:sz w:val="24"/>
              </w:rPr>
              <w:t>轉包者</w:t>
            </w:r>
            <w:proofErr w:type="gramEnd"/>
            <w:r w:rsidRPr="00AF5BF3">
              <w:rPr>
                <w:rFonts w:ascii="標楷體" w:eastAsia="標楷體" w:hAnsi="標楷體" w:hint="eastAsia"/>
                <w:sz w:val="24"/>
              </w:rPr>
              <w:t>。</w:t>
            </w:r>
          </w:p>
          <w:p w:rsidR="00D33F16" w:rsidRPr="00AF5BF3" w:rsidRDefault="00D33F16">
            <w:pPr>
              <w:pStyle w:val="220"/>
              <w:spacing w:line="280" w:lineRule="exact"/>
              <w:ind w:left="752" w:hanging="700"/>
              <w:rPr>
                <w:rFonts w:ascii="標楷體" w:eastAsia="標楷體" w:hAnsi="標楷體"/>
                <w:sz w:val="24"/>
              </w:rPr>
            </w:pPr>
            <w:r w:rsidRPr="00AF5BF3">
              <w:rPr>
                <w:rFonts w:ascii="標楷體" w:eastAsia="標楷體" w:hAnsi="標楷體" w:hint="eastAsia"/>
                <w:sz w:val="24"/>
              </w:rPr>
              <w:t>十二、因可歸責於廠商之事由，致解除或終止契約者。</w:t>
            </w:r>
          </w:p>
          <w:p w:rsidR="00D33F16" w:rsidRPr="00AF5BF3" w:rsidRDefault="00D33F16">
            <w:pPr>
              <w:pStyle w:val="230"/>
              <w:spacing w:line="280" w:lineRule="exact"/>
              <w:ind w:left="1052" w:hanging="1040"/>
              <w:rPr>
                <w:rFonts w:ascii="標楷體" w:eastAsia="標楷體" w:hAnsi="標楷體"/>
                <w:bCs/>
                <w:sz w:val="24"/>
              </w:rPr>
            </w:pPr>
            <w:r w:rsidRPr="00AF5BF3">
              <w:rPr>
                <w:rFonts w:ascii="標楷體" w:eastAsia="標楷體" w:hAnsi="標楷體" w:hint="eastAsia"/>
                <w:bCs/>
                <w:sz w:val="24"/>
              </w:rPr>
              <w:t>十三、</w:t>
            </w:r>
            <w:r w:rsidRPr="00AF5BF3">
              <w:rPr>
                <w:rFonts w:ascii="標楷體" w:eastAsia="標楷體" w:hAnsi="標楷體" w:hint="eastAsia"/>
                <w:sz w:val="24"/>
              </w:rPr>
              <w:t>破產程序中之廠商。</w:t>
            </w:r>
          </w:p>
          <w:p w:rsidR="00D33F16" w:rsidRPr="00AF5BF3" w:rsidRDefault="00D33F16">
            <w:pPr>
              <w:spacing w:line="280" w:lineRule="exact"/>
              <w:ind w:left="732" w:hanging="720"/>
              <w:rPr>
                <w:rFonts w:ascii="標楷體" w:eastAsia="標楷體" w:hAnsi="標楷體"/>
              </w:rPr>
            </w:pPr>
            <w:r w:rsidRPr="00AF5BF3">
              <w:rPr>
                <w:rFonts w:ascii="標楷體" w:eastAsia="標楷體" w:hAnsi="標楷體" w:hint="eastAsia"/>
              </w:rPr>
              <w:t>十四、歧視婦女、原住民或弱勢團體人士，情節重大者。</w:t>
            </w:r>
          </w:p>
          <w:p w:rsidR="00D33F16" w:rsidRPr="00AF5BF3" w:rsidRDefault="00D33F16">
            <w:pPr>
              <w:spacing w:line="280" w:lineRule="exact"/>
              <w:ind w:leftChars="38" w:left="91"/>
              <w:rPr>
                <w:rFonts w:ascii="標楷體" w:eastAsia="標楷體" w:hAnsi="標楷體"/>
              </w:rPr>
            </w:pPr>
            <w:r w:rsidRPr="00AF5BF3">
              <w:rPr>
                <w:rFonts w:ascii="標楷體" w:eastAsia="標楷體" w:hAnsi="標楷體" w:hint="eastAsia"/>
              </w:rPr>
              <w:t>廠商之履約連帶保證廠商經機關通知履行連帶保證責任者，適用前項之規定。</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經刊登政府採購公報者，於1年或3年內，不得參加投標或作為決標對象或分包廠商。</w:t>
            </w:r>
          </w:p>
        </w:tc>
      </w:tr>
      <w:tr w:rsidR="00AF5BF3" w:rsidRPr="00AF5BF3">
        <w:trPr>
          <w:cantSplit/>
          <w:tblHeader/>
        </w:trPr>
        <w:tc>
          <w:tcPr>
            <w:tcW w:w="594" w:type="pct"/>
            <w:vMerge w:val="restart"/>
          </w:tcPr>
          <w:p w:rsidR="00D33F16" w:rsidRPr="00AF5BF3" w:rsidRDefault="00D33F16">
            <w:pPr>
              <w:spacing w:line="360" w:lineRule="exact"/>
              <w:ind w:left="240" w:hanging="240"/>
              <w:rPr>
                <w:rFonts w:ascii="標楷體" w:eastAsia="標楷體" w:hAnsi="標楷體"/>
              </w:rPr>
            </w:pPr>
            <w:r w:rsidRPr="00AF5BF3">
              <w:rPr>
                <w:rFonts w:ascii="標楷體" w:eastAsia="標楷體" w:hAnsi="標楷體" w:hint="eastAsia"/>
              </w:rPr>
              <w:t>技師法</w:t>
            </w: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w:t>
            </w:r>
            <w:r w:rsidR="009B2921" w:rsidRPr="00AF5BF3">
              <w:rPr>
                <w:rFonts w:ascii="標楷體" w:eastAsia="標楷體" w:hAnsi="標楷體" w:hint="eastAsia"/>
              </w:rPr>
              <w:t>8</w:t>
            </w:r>
            <w:r w:rsidRPr="00AF5BF3">
              <w:rPr>
                <w:rFonts w:ascii="標楷體" w:eastAsia="標楷體" w:hAnsi="標楷體" w:hint="eastAsia"/>
              </w:rPr>
              <w:t>條第1項、第24條、第</w:t>
            </w:r>
            <w:r w:rsidR="009B2921" w:rsidRPr="00AF5BF3">
              <w:rPr>
                <w:rFonts w:ascii="標楷體" w:eastAsia="標楷體" w:hAnsi="標楷體" w:hint="eastAsia"/>
              </w:rPr>
              <w:t>5</w:t>
            </w:r>
            <w:r w:rsidR="00B76A31" w:rsidRPr="00AF5BF3">
              <w:rPr>
                <w:rFonts w:ascii="標楷體" w:eastAsia="標楷體" w:hAnsi="標楷體" w:hint="eastAsia"/>
              </w:rPr>
              <w:t>2</w:t>
            </w:r>
            <w:r w:rsidRPr="00AF5BF3">
              <w:rPr>
                <w:rFonts w:ascii="標楷體" w:eastAsia="標楷體" w:hAnsi="標楷體" w:hint="eastAsia"/>
              </w:rPr>
              <w:t>條</w:t>
            </w:r>
          </w:p>
        </w:tc>
        <w:tc>
          <w:tcPr>
            <w:tcW w:w="1745" w:type="pct"/>
          </w:tcPr>
          <w:p w:rsidR="00B76A31" w:rsidRPr="00AF5BF3" w:rsidRDefault="00B76A31">
            <w:pPr>
              <w:pStyle w:val="19"/>
              <w:spacing w:line="280" w:lineRule="exact"/>
              <w:ind w:left="0" w:firstLine="0"/>
              <w:rPr>
                <w:rFonts w:ascii="標楷體" w:eastAsia="標楷體" w:hAnsi="標楷體"/>
                <w:sz w:val="24"/>
              </w:rPr>
            </w:pPr>
            <w:r w:rsidRPr="00AF5BF3">
              <w:rPr>
                <w:rFonts w:ascii="標楷體" w:eastAsia="標楷體" w:hAnsi="標楷體" w:hint="eastAsia"/>
                <w:sz w:val="24"/>
                <w:szCs w:val="24"/>
              </w:rPr>
              <w:t>領有技師證書而</w:t>
            </w:r>
            <w:r w:rsidR="00D33F16" w:rsidRPr="00AF5BF3">
              <w:rPr>
                <w:rFonts w:ascii="標楷體" w:eastAsia="標楷體" w:hAnsi="標楷體" w:hint="eastAsia"/>
                <w:sz w:val="24"/>
              </w:rPr>
              <w:t>未領技師執業執照</w:t>
            </w:r>
            <w:r w:rsidRPr="00AF5BF3">
              <w:rPr>
                <w:rFonts w:ascii="標楷體" w:eastAsia="標楷體" w:hAnsi="標楷體" w:hint="eastAsia"/>
                <w:sz w:val="24"/>
                <w:szCs w:val="24"/>
              </w:rPr>
              <w:t>、自行停止執業</w:t>
            </w:r>
            <w:r w:rsidR="00D33F16" w:rsidRPr="00AF5BF3">
              <w:rPr>
                <w:rFonts w:ascii="標楷體" w:eastAsia="標楷體" w:hAnsi="標楷體" w:hint="eastAsia"/>
                <w:sz w:val="24"/>
              </w:rPr>
              <w:t>或未加入技師公會，擅自執行技師業務</w:t>
            </w:r>
          </w:p>
        </w:tc>
        <w:tc>
          <w:tcPr>
            <w:tcW w:w="1904" w:type="pct"/>
          </w:tcPr>
          <w:p w:rsidR="00BF3BD0" w:rsidRPr="00AF5BF3" w:rsidRDefault="00C66424">
            <w:pPr>
              <w:spacing w:line="280" w:lineRule="exact"/>
              <w:rPr>
                <w:rFonts w:ascii="標楷體" w:eastAsia="標楷體" w:hAnsi="標楷體"/>
              </w:rPr>
            </w:pPr>
            <w:r w:rsidRPr="00AF5BF3">
              <w:rPr>
                <w:rFonts w:ascii="標楷體" w:eastAsia="標楷體" w:hAnsi="標楷體" w:hint="eastAsia"/>
              </w:rPr>
              <w:t>中央</w:t>
            </w:r>
            <w:proofErr w:type="gramStart"/>
            <w:r w:rsidR="00D33F16" w:rsidRPr="00AF5BF3">
              <w:rPr>
                <w:rFonts w:ascii="標楷體" w:eastAsia="標楷體" w:hAnsi="標楷體" w:hint="eastAsia"/>
              </w:rPr>
              <w:t>主管機關應</w:t>
            </w:r>
            <w:r w:rsidR="00BF3BD0" w:rsidRPr="00AF5BF3">
              <w:rPr>
                <w:rFonts w:ascii="標楷體" w:eastAsia="標楷體" w:hAnsi="標楷體" w:hint="eastAsia"/>
              </w:rPr>
              <w:t>命其</w:t>
            </w:r>
            <w:proofErr w:type="gramEnd"/>
            <w:r w:rsidR="00BF3BD0" w:rsidRPr="00AF5BF3">
              <w:rPr>
                <w:rFonts w:ascii="標楷體" w:eastAsia="標楷體" w:hAnsi="標楷體" w:hint="eastAsia"/>
              </w:rPr>
              <w:t>停止</w:t>
            </w:r>
            <w:r w:rsidR="00D33F16" w:rsidRPr="00AF5BF3">
              <w:rPr>
                <w:rFonts w:ascii="標楷體" w:eastAsia="標楷體" w:hAnsi="標楷體" w:hint="eastAsia"/>
              </w:rPr>
              <w:t>，並處</w:t>
            </w:r>
            <w:r w:rsidRPr="00AF5BF3">
              <w:rPr>
                <w:rFonts w:ascii="標楷體" w:eastAsia="標楷體" w:hAnsi="標楷體" w:hint="eastAsia"/>
              </w:rPr>
              <w:t>新臺幣3</w:t>
            </w:r>
            <w:r w:rsidR="00D33F16" w:rsidRPr="00AF5BF3">
              <w:rPr>
                <w:rFonts w:ascii="標楷體" w:eastAsia="標楷體" w:hAnsi="標楷體" w:hint="eastAsia"/>
              </w:rPr>
              <w:t>萬元以上</w:t>
            </w:r>
            <w:r w:rsidRPr="00AF5BF3">
              <w:rPr>
                <w:rFonts w:ascii="標楷體" w:eastAsia="標楷體" w:hAnsi="標楷體" w:hint="eastAsia"/>
              </w:rPr>
              <w:t>15</w:t>
            </w:r>
            <w:r w:rsidR="00D33F16" w:rsidRPr="00AF5BF3">
              <w:rPr>
                <w:rFonts w:ascii="標楷體" w:eastAsia="標楷體" w:hAnsi="標楷體" w:hint="eastAsia"/>
              </w:rPr>
              <w:t>萬元以下之罰鍰</w:t>
            </w:r>
            <w:r w:rsidRPr="00AF5BF3">
              <w:rPr>
                <w:rFonts w:ascii="標楷體" w:eastAsia="標楷體" w:hAnsi="標楷體" w:hint="eastAsia"/>
              </w:rPr>
              <w:t>；其不停止行為者，得按次處罰</w:t>
            </w:r>
            <w:r w:rsidR="00D33F16" w:rsidRPr="00AF5BF3">
              <w:rPr>
                <w:rFonts w:ascii="標楷體" w:eastAsia="標楷體" w:hAnsi="標楷體" w:hint="eastAsia"/>
              </w:rPr>
              <w:t>。</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w:t>
            </w:r>
            <w:r w:rsidR="006004B0" w:rsidRPr="00AF5BF3">
              <w:rPr>
                <w:rFonts w:ascii="標楷體" w:eastAsia="標楷體" w:hAnsi="標楷體" w:hint="eastAsia"/>
              </w:rPr>
              <w:t>8</w:t>
            </w:r>
            <w:r w:rsidRPr="00AF5BF3">
              <w:rPr>
                <w:rFonts w:ascii="標楷體" w:eastAsia="標楷體" w:hAnsi="標楷體" w:hint="eastAsia"/>
              </w:rPr>
              <w:t>條第4項、第</w:t>
            </w:r>
            <w:r w:rsidR="006004B0" w:rsidRPr="00AF5BF3">
              <w:rPr>
                <w:rFonts w:ascii="標楷體" w:eastAsia="標楷體" w:hAnsi="標楷體" w:hint="eastAsia"/>
              </w:rPr>
              <w:t>53</w:t>
            </w:r>
            <w:r w:rsidRPr="00AF5BF3">
              <w:rPr>
                <w:rFonts w:ascii="標楷體" w:eastAsia="標楷體" w:hAnsi="標楷體" w:hint="eastAsia"/>
              </w:rPr>
              <w:t>條第</w:t>
            </w:r>
            <w:r w:rsidR="006004B0" w:rsidRPr="00AF5BF3">
              <w:rPr>
                <w:rFonts w:ascii="標楷體" w:eastAsia="標楷體" w:hAnsi="標楷體" w:hint="eastAsia"/>
              </w:rPr>
              <w:t>1</w:t>
            </w:r>
            <w:r w:rsidRPr="00AF5BF3">
              <w:rPr>
                <w:rFonts w:ascii="標楷體" w:eastAsia="標楷體" w:hAnsi="標楷體" w:hint="eastAsia"/>
              </w:rPr>
              <w:t>項</w:t>
            </w:r>
          </w:p>
        </w:tc>
        <w:tc>
          <w:tcPr>
            <w:tcW w:w="1745" w:type="pct"/>
          </w:tcPr>
          <w:p w:rsidR="00D33F16" w:rsidRPr="00AF5BF3" w:rsidRDefault="00D33F16">
            <w:pPr>
              <w:pStyle w:val="211"/>
              <w:snapToGrid w:val="0"/>
              <w:spacing w:before="0"/>
              <w:ind w:left="0" w:firstLine="0"/>
              <w:rPr>
                <w:rFonts w:ascii="標楷體" w:eastAsia="標楷體" w:hAnsi="標楷體"/>
                <w:sz w:val="24"/>
              </w:rPr>
            </w:pPr>
            <w:r w:rsidRPr="00AF5BF3">
              <w:rPr>
                <w:rFonts w:ascii="標楷體" w:eastAsia="標楷體" w:hAnsi="標楷體" w:hint="eastAsia"/>
                <w:sz w:val="24"/>
              </w:rPr>
              <w:t>執業執照已逾有效期間未申請換發，而繼續執行技師業務</w:t>
            </w:r>
          </w:p>
        </w:tc>
        <w:tc>
          <w:tcPr>
            <w:tcW w:w="1904" w:type="pct"/>
          </w:tcPr>
          <w:p w:rsidR="00F74D41" w:rsidRPr="00AF5BF3" w:rsidRDefault="00D33F16">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處</w:t>
            </w:r>
            <w:r w:rsidR="006004B0" w:rsidRPr="00AF5BF3">
              <w:rPr>
                <w:rFonts w:ascii="標楷體" w:eastAsia="標楷體" w:hAnsi="標楷體" w:hint="eastAsia"/>
                <w:sz w:val="24"/>
              </w:rPr>
              <w:t>新臺幣1萬8</w:t>
            </w:r>
            <w:r w:rsidRPr="00AF5BF3">
              <w:rPr>
                <w:rFonts w:ascii="標楷體" w:eastAsia="標楷體" w:hAnsi="標楷體" w:hint="eastAsia"/>
                <w:sz w:val="24"/>
              </w:rPr>
              <w:t>千元以上</w:t>
            </w:r>
            <w:r w:rsidR="006004B0" w:rsidRPr="00AF5BF3">
              <w:rPr>
                <w:rFonts w:ascii="標楷體" w:eastAsia="標楷體" w:hAnsi="標楷體" w:hint="eastAsia"/>
                <w:sz w:val="24"/>
              </w:rPr>
              <w:t>9</w:t>
            </w:r>
            <w:r w:rsidRPr="00AF5BF3">
              <w:rPr>
                <w:rFonts w:ascii="標楷體" w:eastAsia="標楷體" w:hAnsi="標楷體" w:hint="eastAsia"/>
                <w:sz w:val="24"/>
              </w:rPr>
              <w:t>萬元以下罰鍰，中央主管機關</w:t>
            </w:r>
            <w:proofErr w:type="gramStart"/>
            <w:r w:rsidRPr="00AF5BF3">
              <w:rPr>
                <w:rFonts w:ascii="標楷體" w:eastAsia="標楷體" w:hAnsi="標楷體" w:hint="eastAsia"/>
                <w:sz w:val="24"/>
              </w:rPr>
              <w:t>並應命其</w:t>
            </w:r>
            <w:proofErr w:type="gramEnd"/>
            <w:r w:rsidR="00F74D41" w:rsidRPr="00AF5BF3">
              <w:rPr>
                <w:rFonts w:ascii="標楷體" w:eastAsia="標楷體" w:hAnsi="標楷體" w:hint="eastAsia"/>
                <w:sz w:val="24"/>
              </w:rPr>
              <w:t>限期</w:t>
            </w:r>
            <w:r w:rsidRPr="00AF5BF3">
              <w:rPr>
                <w:rFonts w:ascii="標楷體" w:eastAsia="標楷體" w:hAnsi="標楷體" w:hint="eastAsia"/>
                <w:sz w:val="24"/>
              </w:rPr>
              <w:t>補辦申請；屆期</w:t>
            </w:r>
            <w:r w:rsidR="00F74D41" w:rsidRPr="00AF5BF3">
              <w:rPr>
                <w:rFonts w:ascii="標楷體" w:eastAsia="標楷體" w:hAnsi="標楷體" w:hint="eastAsia"/>
                <w:sz w:val="24"/>
              </w:rPr>
              <w:t>未辦理</w:t>
            </w:r>
            <w:r w:rsidRPr="00AF5BF3">
              <w:rPr>
                <w:rFonts w:ascii="標楷體" w:eastAsia="標楷體" w:hAnsi="標楷體" w:hint="eastAsia"/>
                <w:sz w:val="24"/>
              </w:rPr>
              <w:t>而繼續執業者，得按次處罰。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w:t>
            </w:r>
            <w:r w:rsidR="00175ACD" w:rsidRPr="00AF5BF3">
              <w:rPr>
                <w:rFonts w:ascii="標楷體" w:eastAsia="標楷體" w:hAnsi="標楷體" w:hint="eastAsia"/>
              </w:rPr>
              <w:t>9</w:t>
            </w:r>
            <w:r w:rsidRPr="00AF5BF3">
              <w:rPr>
                <w:rFonts w:ascii="標楷體" w:eastAsia="標楷體" w:hAnsi="標楷體" w:hint="eastAsia"/>
              </w:rPr>
              <w:t>條第2項、</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w:t>
            </w:r>
            <w:r w:rsidR="001C0C3A" w:rsidRPr="00AF5BF3">
              <w:rPr>
                <w:rFonts w:ascii="標楷體" w:eastAsia="標楷體" w:hAnsi="標楷體" w:hint="eastAsia"/>
              </w:rPr>
              <w:t>53</w:t>
            </w:r>
            <w:r w:rsidRPr="00AF5BF3">
              <w:rPr>
                <w:rFonts w:ascii="標楷體" w:eastAsia="標楷體" w:hAnsi="標楷體" w:hint="eastAsia"/>
              </w:rPr>
              <w:t>條第</w:t>
            </w:r>
            <w:r w:rsidR="00A45215" w:rsidRPr="00AF5BF3">
              <w:rPr>
                <w:rFonts w:ascii="標楷體" w:eastAsia="標楷體" w:hAnsi="標楷體" w:hint="eastAsia"/>
              </w:rPr>
              <w:t>2</w:t>
            </w:r>
            <w:r w:rsidRPr="00AF5BF3">
              <w:rPr>
                <w:rFonts w:ascii="標楷體" w:eastAsia="標楷體" w:hAnsi="標楷體" w:hint="eastAsia"/>
              </w:rPr>
              <w:t>項</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未於期限內辦理執業執照登記事項變更</w:t>
            </w:r>
          </w:p>
          <w:p w:rsidR="00A3225C" w:rsidRPr="00AF5BF3" w:rsidRDefault="00A3225C">
            <w:pPr>
              <w:pStyle w:val="211"/>
              <w:snapToGrid w:val="0"/>
              <w:spacing w:before="0" w:line="240" w:lineRule="auto"/>
              <w:ind w:left="0" w:firstLine="0"/>
              <w:rPr>
                <w:rFonts w:ascii="標楷體" w:eastAsia="標楷體" w:hAnsi="標楷體"/>
                <w:sz w:val="24"/>
              </w:rPr>
            </w:pPr>
          </w:p>
        </w:tc>
        <w:tc>
          <w:tcPr>
            <w:tcW w:w="1904" w:type="pct"/>
          </w:tcPr>
          <w:p w:rsidR="00A3225C" w:rsidRPr="00AF5BF3" w:rsidRDefault="00A3225C">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中央</w:t>
            </w:r>
            <w:proofErr w:type="gramStart"/>
            <w:r w:rsidR="00D33F16" w:rsidRPr="00AF5BF3">
              <w:rPr>
                <w:rFonts w:ascii="標楷體" w:eastAsia="標楷體" w:hAnsi="標楷體" w:hint="eastAsia"/>
                <w:sz w:val="24"/>
              </w:rPr>
              <w:t>主管機關應命其</w:t>
            </w:r>
            <w:proofErr w:type="gramEnd"/>
            <w:r w:rsidRPr="00AF5BF3">
              <w:rPr>
                <w:rFonts w:ascii="標楷體" w:eastAsia="標楷體" w:hAnsi="標楷體" w:hint="eastAsia"/>
                <w:sz w:val="24"/>
              </w:rPr>
              <w:t>限期</w:t>
            </w:r>
            <w:r w:rsidR="00D33F16" w:rsidRPr="00AF5BF3">
              <w:rPr>
                <w:rFonts w:ascii="標楷體" w:eastAsia="標楷體" w:hAnsi="標楷體" w:hint="eastAsia"/>
                <w:sz w:val="24"/>
              </w:rPr>
              <w:t>改善，屆期</w:t>
            </w:r>
            <w:r w:rsidR="002534D4" w:rsidRPr="00AF5BF3">
              <w:rPr>
                <w:rFonts w:ascii="標楷體" w:eastAsia="標楷體" w:hAnsi="標楷體" w:hint="eastAsia"/>
                <w:sz w:val="24"/>
              </w:rPr>
              <w:t>未</w:t>
            </w:r>
            <w:r w:rsidR="00D33F16" w:rsidRPr="00AF5BF3">
              <w:rPr>
                <w:rFonts w:ascii="標楷體" w:eastAsia="標楷體" w:hAnsi="標楷體" w:hint="eastAsia"/>
                <w:sz w:val="24"/>
              </w:rPr>
              <w:t>改善或再次違反者，處</w:t>
            </w:r>
            <w:r w:rsidR="002534D4" w:rsidRPr="00AF5BF3">
              <w:rPr>
                <w:rFonts w:ascii="標楷體" w:eastAsia="標楷體" w:hAnsi="標楷體" w:hint="eastAsia"/>
                <w:sz w:val="24"/>
              </w:rPr>
              <w:t>6</w:t>
            </w:r>
            <w:r w:rsidR="00D33F16" w:rsidRPr="00AF5BF3">
              <w:rPr>
                <w:rFonts w:ascii="標楷體" w:eastAsia="標楷體" w:hAnsi="標楷體" w:hint="eastAsia"/>
                <w:sz w:val="24"/>
              </w:rPr>
              <w:t>千元以上</w:t>
            </w:r>
            <w:r w:rsidR="002534D4" w:rsidRPr="00AF5BF3">
              <w:rPr>
                <w:rFonts w:ascii="標楷體" w:eastAsia="標楷體" w:hAnsi="標楷體" w:hint="eastAsia"/>
                <w:sz w:val="24"/>
              </w:rPr>
              <w:t>3</w:t>
            </w:r>
            <w:r w:rsidR="00D33F16" w:rsidRPr="00AF5BF3">
              <w:rPr>
                <w:rFonts w:ascii="標楷體" w:eastAsia="標楷體" w:hAnsi="標楷體" w:hint="eastAsia"/>
                <w:sz w:val="24"/>
              </w:rPr>
              <w:t>萬元以下罰鍰；經處罰鍰後仍</w:t>
            </w:r>
            <w:r w:rsidR="002534D4" w:rsidRPr="00AF5BF3">
              <w:rPr>
                <w:rFonts w:ascii="標楷體" w:eastAsia="標楷體" w:hAnsi="標楷體" w:hint="eastAsia"/>
                <w:sz w:val="24"/>
              </w:rPr>
              <w:t>未</w:t>
            </w:r>
            <w:r w:rsidR="00D33F16" w:rsidRPr="00AF5BF3">
              <w:rPr>
                <w:rFonts w:ascii="標楷體" w:eastAsia="標楷體" w:hAnsi="標楷體" w:hint="eastAsia"/>
                <w:sz w:val="24"/>
              </w:rPr>
              <w:t>改善者，得按次處罰。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w:t>
            </w:r>
            <w:r w:rsidR="007A1F7C" w:rsidRPr="00AF5BF3">
              <w:rPr>
                <w:rFonts w:ascii="標楷體" w:eastAsia="標楷體" w:hAnsi="標楷體" w:hint="eastAsia"/>
              </w:rPr>
              <w:t>12</w:t>
            </w:r>
            <w:r w:rsidRPr="00AF5BF3">
              <w:rPr>
                <w:rFonts w:ascii="標楷體" w:eastAsia="標楷體" w:hAnsi="標楷體" w:hint="eastAsia"/>
              </w:rPr>
              <w:t>條、</w:t>
            </w:r>
          </w:p>
          <w:p w:rsidR="00D33F16" w:rsidRPr="00AF5BF3" w:rsidRDefault="005E3BA9">
            <w:pPr>
              <w:spacing w:line="360" w:lineRule="exact"/>
              <w:rPr>
                <w:rFonts w:ascii="標楷體" w:eastAsia="標楷體" w:hAnsi="標楷體"/>
              </w:rPr>
            </w:pPr>
            <w:r w:rsidRPr="00AF5BF3">
              <w:rPr>
                <w:rFonts w:ascii="標楷體" w:eastAsia="標楷體" w:hAnsi="標楷體" w:hint="eastAsia"/>
              </w:rPr>
              <w:t>第53條第2項</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自行停止執業技師，未檢具執業執照向中央主管機關申請註銷執業執照</w:t>
            </w:r>
          </w:p>
        </w:tc>
        <w:tc>
          <w:tcPr>
            <w:tcW w:w="1904" w:type="pct"/>
          </w:tcPr>
          <w:p w:rsidR="00D33F16" w:rsidRPr="00AF5BF3" w:rsidRDefault="0079275E">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中央</w:t>
            </w:r>
            <w:proofErr w:type="gramStart"/>
            <w:r w:rsidRPr="00AF5BF3">
              <w:rPr>
                <w:rFonts w:ascii="標楷體" w:eastAsia="標楷體" w:hAnsi="標楷體" w:hint="eastAsia"/>
                <w:sz w:val="24"/>
              </w:rPr>
              <w:t>主管機關應命其</w:t>
            </w:r>
            <w:proofErr w:type="gramEnd"/>
            <w:r w:rsidRPr="00AF5BF3">
              <w:rPr>
                <w:rFonts w:ascii="標楷體" w:eastAsia="標楷體" w:hAnsi="標楷體" w:hint="eastAsia"/>
                <w:sz w:val="24"/>
              </w:rPr>
              <w:t>限期改善，屆期未改善或再次違反者，處6千元以上3萬元以下罰鍰；經處罰鍰後仍未改善者，得按次處罰。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w:t>
            </w:r>
            <w:r w:rsidR="003A1A55" w:rsidRPr="00AF5BF3">
              <w:rPr>
                <w:rFonts w:ascii="標楷體" w:eastAsia="標楷體" w:hAnsi="標楷體" w:hint="eastAsia"/>
              </w:rPr>
              <w:t>14</w:t>
            </w:r>
            <w:r w:rsidRPr="00AF5BF3">
              <w:rPr>
                <w:rFonts w:ascii="標楷體" w:eastAsia="標楷體" w:hAnsi="標楷體" w:hint="eastAsia"/>
              </w:rPr>
              <w:t>條第1項、</w:t>
            </w:r>
            <w:r w:rsidR="008E681B" w:rsidRPr="00AF5BF3">
              <w:rPr>
                <w:rFonts w:ascii="標楷體" w:eastAsia="標楷體" w:hAnsi="標楷體" w:hint="eastAsia"/>
              </w:rPr>
              <w:t>第53條第2項</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無正當理由拒絕</w:t>
            </w:r>
            <w:r w:rsidR="001B649E" w:rsidRPr="00AF5BF3">
              <w:rPr>
                <w:rFonts w:ascii="標楷體" w:eastAsia="標楷體" w:hAnsi="標楷體" w:hint="eastAsia"/>
                <w:sz w:val="24"/>
              </w:rPr>
              <w:t>政府</w:t>
            </w:r>
            <w:r w:rsidRPr="00AF5BF3">
              <w:rPr>
                <w:rFonts w:ascii="標楷體" w:eastAsia="標楷體" w:hAnsi="標楷體" w:hint="eastAsia"/>
                <w:sz w:val="24"/>
              </w:rPr>
              <w:t>機關</w:t>
            </w:r>
            <w:r w:rsidR="001B649E" w:rsidRPr="00AF5BF3">
              <w:rPr>
                <w:rFonts w:ascii="標楷體" w:eastAsia="標楷體" w:hAnsi="標楷體" w:hint="eastAsia"/>
                <w:sz w:val="24"/>
              </w:rPr>
              <w:t>指定辦理公共安全、預防災害或搶救災害有關之技術事項</w:t>
            </w:r>
          </w:p>
        </w:tc>
        <w:tc>
          <w:tcPr>
            <w:tcW w:w="1904" w:type="pct"/>
          </w:tcPr>
          <w:p w:rsidR="00D33F16" w:rsidRPr="00AF5BF3" w:rsidRDefault="00750EE6">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中央</w:t>
            </w:r>
            <w:proofErr w:type="gramStart"/>
            <w:r w:rsidRPr="00AF5BF3">
              <w:rPr>
                <w:rFonts w:ascii="標楷體" w:eastAsia="標楷體" w:hAnsi="標楷體" w:hint="eastAsia"/>
                <w:sz w:val="24"/>
              </w:rPr>
              <w:t>主管機關應命其</w:t>
            </w:r>
            <w:proofErr w:type="gramEnd"/>
            <w:r w:rsidRPr="00AF5BF3">
              <w:rPr>
                <w:rFonts w:ascii="標楷體" w:eastAsia="標楷體" w:hAnsi="標楷體" w:hint="eastAsia"/>
                <w:sz w:val="24"/>
              </w:rPr>
              <w:t>限期改善，屆期未改善或再次違反者，處6千元以上3萬元以下罰鍰；經處罰鍰後仍未改善者，得按次處罰。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第15條、</w:t>
            </w:r>
          </w:p>
          <w:p w:rsidR="00D33F16" w:rsidRPr="00AF5BF3" w:rsidRDefault="008E681B">
            <w:pPr>
              <w:spacing w:line="360" w:lineRule="exact"/>
              <w:rPr>
                <w:rFonts w:ascii="標楷體" w:eastAsia="標楷體" w:hAnsi="標楷體"/>
              </w:rPr>
            </w:pPr>
            <w:r w:rsidRPr="00AF5BF3">
              <w:rPr>
                <w:rFonts w:ascii="標楷體" w:eastAsia="標楷體" w:hAnsi="標楷體" w:hint="eastAsia"/>
              </w:rPr>
              <w:t>第53條第2項</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未具備及詳實記載業務登記簿</w:t>
            </w:r>
          </w:p>
        </w:tc>
        <w:tc>
          <w:tcPr>
            <w:tcW w:w="1904" w:type="pct"/>
          </w:tcPr>
          <w:p w:rsidR="00D33F16" w:rsidRPr="00AF5BF3" w:rsidRDefault="00750EE6">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中央</w:t>
            </w:r>
            <w:proofErr w:type="gramStart"/>
            <w:r w:rsidRPr="00AF5BF3">
              <w:rPr>
                <w:rFonts w:ascii="標楷體" w:eastAsia="標楷體" w:hAnsi="標楷體" w:hint="eastAsia"/>
                <w:sz w:val="24"/>
              </w:rPr>
              <w:t>主管機關應命其</w:t>
            </w:r>
            <w:proofErr w:type="gramEnd"/>
            <w:r w:rsidRPr="00AF5BF3">
              <w:rPr>
                <w:rFonts w:ascii="標楷體" w:eastAsia="標楷體" w:hAnsi="標楷體" w:hint="eastAsia"/>
                <w:sz w:val="24"/>
              </w:rPr>
              <w:t>限期改善，屆期未改善或再次違反者，處6千元以上3萬元以下罰鍰；經處罰鍰後仍未改善者，得按次處罰。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第16條</w:t>
            </w:r>
            <w:r w:rsidR="00CD3754" w:rsidRPr="00AF5BF3">
              <w:rPr>
                <w:rFonts w:ascii="標楷體" w:eastAsia="標楷體" w:hAnsi="標楷體" w:hint="eastAsia"/>
              </w:rPr>
              <w:t>第1項</w:t>
            </w:r>
            <w:r w:rsidRPr="00AF5BF3">
              <w:rPr>
                <w:rFonts w:ascii="標楷體" w:eastAsia="標楷體" w:hAnsi="標楷體" w:hint="eastAsia"/>
              </w:rPr>
              <w:t>、第41條第1項第1款</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未親自簽署業務圖表及加蓋技師執業圖記</w:t>
            </w:r>
          </w:p>
        </w:tc>
        <w:tc>
          <w:tcPr>
            <w:tcW w:w="1904" w:type="pct"/>
          </w:tcPr>
          <w:p w:rsidR="00D33F16" w:rsidRPr="00AF5BF3" w:rsidRDefault="005C4133">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警告或</w:t>
            </w:r>
            <w:r w:rsidR="00D33F16" w:rsidRPr="00AF5BF3">
              <w:rPr>
                <w:rFonts w:ascii="標楷體" w:eastAsia="標楷體" w:hAnsi="標楷體" w:hint="eastAsia"/>
                <w:sz w:val="24"/>
              </w:rPr>
              <w:t>申誡。</w:t>
            </w:r>
          </w:p>
        </w:tc>
      </w:tr>
      <w:tr w:rsidR="00AF5BF3" w:rsidRPr="00AF5BF3">
        <w:trPr>
          <w:cantSplit/>
          <w:tblHeader/>
        </w:trPr>
        <w:tc>
          <w:tcPr>
            <w:tcW w:w="594" w:type="pct"/>
            <w:vMerge/>
          </w:tcPr>
          <w:p w:rsidR="0080094A" w:rsidRPr="00AF5BF3" w:rsidRDefault="0080094A">
            <w:pPr>
              <w:spacing w:line="360" w:lineRule="exact"/>
              <w:ind w:left="240" w:hanging="240"/>
              <w:rPr>
                <w:rFonts w:ascii="標楷體" w:eastAsia="標楷體" w:hAnsi="標楷體"/>
              </w:rPr>
            </w:pPr>
          </w:p>
        </w:tc>
        <w:tc>
          <w:tcPr>
            <w:tcW w:w="757" w:type="pct"/>
          </w:tcPr>
          <w:p w:rsidR="0080094A" w:rsidRPr="00AF5BF3" w:rsidRDefault="0080094A">
            <w:pPr>
              <w:spacing w:line="360" w:lineRule="exact"/>
              <w:rPr>
                <w:rFonts w:ascii="標楷體" w:eastAsia="標楷體" w:hAnsi="標楷體"/>
              </w:rPr>
            </w:pPr>
            <w:r w:rsidRPr="00AF5BF3">
              <w:rPr>
                <w:rFonts w:ascii="標楷體" w:eastAsia="標楷體" w:hAnsi="標楷體" w:hint="eastAsia"/>
              </w:rPr>
              <w:t>第16條第2項</w:t>
            </w:r>
            <w:r w:rsidR="00E56F53" w:rsidRPr="00AF5BF3">
              <w:rPr>
                <w:rFonts w:ascii="標楷體" w:eastAsia="標楷體" w:hAnsi="標楷體" w:hint="eastAsia"/>
              </w:rPr>
              <w:t>至第3項</w:t>
            </w:r>
            <w:r w:rsidRPr="00AF5BF3">
              <w:rPr>
                <w:rFonts w:ascii="標楷體" w:eastAsia="標楷體" w:hAnsi="標楷體" w:hint="eastAsia"/>
              </w:rPr>
              <w:t>、第41條第1項第3款</w:t>
            </w:r>
          </w:p>
        </w:tc>
        <w:tc>
          <w:tcPr>
            <w:tcW w:w="1745" w:type="pct"/>
          </w:tcPr>
          <w:p w:rsidR="006761AF" w:rsidRPr="00AF5BF3" w:rsidRDefault="006761AF" w:rsidP="006761AF">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非技師本人或其監督下完成之工作為簽證；涉及現場作業者，技師未親自赴現場實地查核。</w:t>
            </w:r>
          </w:p>
          <w:p w:rsidR="0080094A" w:rsidRPr="00AF5BF3" w:rsidRDefault="006761AF" w:rsidP="006761AF">
            <w:pPr>
              <w:spacing w:line="360" w:lineRule="exact"/>
              <w:rPr>
                <w:rFonts w:ascii="標楷體" w:eastAsia="標楷體" w:hAnsi="標楷體"/>
              </w:rPr>
            </w:pPr>
            <w:r w:rsidRPr="00AF5BF3">
              <w:rPr>
                <w:rFonts w:ascii="標楷體" w:eastAsia="標楷體" w:hAnsi="標楷體" w:hint="eastAsia"/>
              </w:rPr>
              <w:t>技師執行簽證，未提出簽證報告，或未將簽證經過確實作成紀錄，連同所有相關資料、文</w:t>
            </w:r>
            <w:proofErr w:type="gramStart"/>
            <w:r w:rsidRPr="00AF5BF3">
              <w:rPr>
                <w:rFonts w:ascii="標楷體" w:eastAsia="標楷體" w:hAnsi="標楷體" w:hint="eastAsia"/>
              </w:rPr>
              <w:t>據彙訂</w:t>
            </w:r>
            <w:proofErr w:type="gramEnd"/>
            <w:r w:rsidRPr="00AF5BF3">
              <w:rPr>
                <w:rFonts w:ascii="標楷體" w:eastAsia="標楷體" w:hAnsi="標楷體" w:hint="eastAsia"/>
              </w:rPr>
              <w:t>為工作底稿。</w:t>
            </w:r>
          </w:p>
        </w:tc>
        <w:tc>
          <w:tcPr>
            <w:tcW w:w="1904" w:type="pct"/>
          </w:tcPr>
          <w:p w:rsidR="0080094A" w:rsidRPr="00AF5BF3" w:rsidRDefault="00492C1A">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申誡、</w:t>
            </w:r>
            <w:r w:rsidR="00E47C1A" w:rsidRPr="00AF5BF3">
              <w:rPr>
                <w:rFonts w:ascii="標楷體" w:eastAsia="標楷體" w:hAnsi="標楷體" w:hint="eastAsia"/>
                <w:sz w:val="24"/>
              </w:rPr>
              <w:t>2個月以上2年以下停止業務</w:t>
            </w:r>
            <w:r w:rsidRPr="00AF5BF3">
              <w:rPr>
                <w:rFonts w:ascii="標楷體" w:eastAsia="標楷體" w:hAnsi="標楷體" w:hint="eastAsia"/>
                <w:sz w:val="24"/>
              </w:rPr>
              <w:t>或廢止執業執照</w:t>
            </w:r>
            <w:r w:rsidR="001D1A64" w:rsidRPr="00AF5BF3">
              <w:rPr>
                <w:rFonts w:ascii="標楷體" w:eastAsia="標楷體" w:hAnsi="標楷體" w:hint="eastAsia"/>
                <w:sz w:val="24"/>
              </w:rPr>
              <w:t>。</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第17條、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第41條第1項第2款</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委託人</w:t>
            </w:r>
            <w:r w:rsidR="00B42941" w:rsidRPr="00AF5BF3">
              <w:rPr>
                <w:rFonts w:ascii="標楷體" w:eastAsia="標楷體" w:hAnsi="標楷體" w:hint="eastAsia"/>
                <w:kern w:val="2"/>
                <w:sz w:val="24"/>
                <w:szCs w:val="24"/>
              </w:rPr>
              <w:t>或其執業機構</w:t>
            </w:r>
            <w:r w:rsidRPr="00AF5BF3">
              <w:rPr>
                <w:rFonts w:ascii="標楷體" w:eastAsia="標楷體" w:hAnsi="標楷體" w:hint="eastAsia"/>
                <w:sz w:val="24"/>
              </w:rPr>
              <w:t>擅自變更原定計畫及在計畫進行時或完成後不接受警告，致有發生危險之虞時，受委託技師未據實報告所在地主管機關</w:t>
            </w:r>
          </w:p>
        </w:tc>
        <w:tc>
          <w:tcPr>
            <w:tcW w:w="1904" w:type="pct"/>
          </w:tcPr>
          <w:p w:rsidR="00D33F16" w:rsidRPr="00AF5BF3" w:rsidRDefault="00D33F16">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申誡或2個月以上2年以下停止業務之懲戒。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第18條、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w:t>
            </w:r>
            <w:r w:rsidR="00921581" w:rsidRPr="00AF5BF3">
              <w:rPr>
                <w:rFonts w:ascii="標楷體" w:eastAsia="標楷體" w:hAnsi="標楷體" w:hint="eastAsia"/>
              </w:rPr>
              <w:t>41</w:t>
            </w:r>
            <w:r w:rsidRPr="00AF5BF3">
              <w:rPr>
                <w:rFonts w:ascii="標楷體" w:eastAsia="標楷體" w:hAnsi="標楷體" w:hint="eastAsia"/>
              </w:rPr>
              <w:t>條第1項</w:t>
            </w:r>
            <w:r w:rsidR="00921581" w:rsidRPr="00AF5BF3">
              <w:rPr>
                <w:rFonts w:ascii="標楷體" w:eastAsia="標楷體" w:hAnsi="標楷體" w:hint="eastAsia"/>
              </w:rPr>
              <w:t>第3款</w:t>
            </w:r>
          </w:p>
        </w:tc>
        <w:tc>
          <w:tcPr>
            <w:tcW w:w="1745" w:type="pct"/>
          </w:tcPr>
          <w:p w:rsidR="00D33F16" w:rsidRPr="00AF5BF3" w:rsidRDefault="00D33F16">
            <w:pPr>
              <w:pStyle w:val="211"/>
              <w:snapToGrid w:val="0"/>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兼任公務員</w:t>
            </w:r>
          </w:p>
        </w:tc>
        <w:tc>
          <w:tcPr>
            <w:tcW w:w="1904" w:type="pct"/>
          </w:tcPr>
          <w:p w:rsidR="00D33F16" w:rsidRPr="00AF5BF3" w:rsidRDefault="001D1A64">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申誡、2個月以上2年以下停止業務或廢止執業執照</w:t>
            </w:r>
            <w:r w:rsidR="00D33F16" w:rsidRPr="00AF5BF3">
              <w:rPr>
                <w:rFonts w:ascii="標楷體" w:eastAsia="標楷體" w:hAnsi="標楷體" w:hint="eastAsia"/>
                <w:sz w:val="24"/>
              </w:rPr>
              <w:t>。</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第19條第1項第1款、</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w:t>
            </w:r>
            <w:r w:rsidR="001B0B98" w:rsidRPr="00AF5BF3">
              <w:rPr>
                <w:rFonts w:ascii="標楷體" w:eastAsia="標楷體" w:hAnsi="標楷體" w:hint="eastAsia"/>
              </w:rPr>
              <w:t>41</w:t>
            </w:r>
            <w:r w:rsidRPr="00AF5BF3">
              <w:rPr>
                <w:rFonts w:ascii="標楷體" w:eastAsia="標楷體" w:hAnsi="標楷體" w:hint="eastAsia"/>
              </w:rPr>
              <w:t>條第</w:t>
            </w:r>
            <w:r w:rsidR="001B0B98" w:rsidRPr="00AF5BF3">
              <w:rPr>
                <w:rFonts w:ascii="標楷體" w:eastAsia="標楷體" w:hAnsi="標楷體" w:hint="eastAsia"/>
              </w:rPr>
              <w:t>1</w:t>
            </w:r>
            <w:r w:rsidRPr="00AF5BF3">
              <w:rPr>
                <w:rFonts w:ascii="標楷體" w:eastAsia="標楷體" w:hAnsi="標楷體" w:hint="eastAsia"/>
              </w:rPr>
              <w:t>項</w:t>
            </w:r>
            <w:r w:rsidR="001B0B98" w:rsidRPr="00AF5BF3">
              <w:rPr>
                <w:rFonts w:ascii="標楷體" w:eastAsia="標楷體" w:hAnsi="標楷體" w:hint="eastAsia"/>
              </w:rPr>
              <w:t>第5款</w:t>
            </w:r>
          </w:p>
        </w:tc>
        <w:tc>
          <w:tcPr>
            <w:tcW w:w="1745" w:type="pct"/>
          </w:tcPr>
          <w:p w:rsidR="00D33F16" w:rsidRPr="00AF5BF3" w:rsidRDefault="001B0B98">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容許</w:t>
            </w:r>
            <w:r w:rsidR="00D33F16" w:rsidRPr="00AF5BF3">
              <w:rPr>
                <w:rFonts w:ascii="標楷體" w:eastAsia="標楷體" w:hAnsi="標楷體" w:hint="eastAsia"/>
                <w:sz w:val="24"/>
              </w:rPr>
              <w:t>他人</w:t>
            </w:r>
            <w:r w:rsidRPr="00AF5BF3">
              <w:rPr>
                <w:rFonts w:ascii="標楷體" w:eastAsia="標楷體" w:hAnsi="標楷體" w:hint="eastAsia"/>
                <w:sz w:val="24"/>
              </w:rPr>
              <w:t>借</w:t>
            </w:r>
            <w:r w:rsidR="00D33F16" w:rsidRPr="00AF5BF3">
              <w:rPr>
                <w:rFonts w:ascii="標楷體" w:eastAsia="標楷體" w:hAnsi="標楷體" w:hint="eastAsia"/>
                <w:sz w:val="24"/>
              </w:rPr>
              <w:t>用本人名義執行業務</w:t>
            </w:r>
            <w:r w:rsidRPr="00AF5BF3">
              <w:rPr>
                <w:rFonts w:ascii="標楷體" w:eastAsia="標楷體" w:hAnsi="標楷體" w:hint="eastAsia"/>
                <w:sz w:val="24"/>
              </w:rPr>
              <w:t>或招攬業務</w:t>
            </w:r>
          </w:p>
          <w:p w:rsidR="001B0B98" w:rsidRPr="00AF5BF3" w:rsidRDefault="001B0B98">
            <w:pPr>
              <w:pStyle w:val="211"/>
              <w:snapToGrid w:val="0"/>
              <w:spacing w:before="0" w:line="240" w:lineRule="auto"/>
              <w:ind w:left="0" w:firstLine="0"/>
              <w:rPr>
                <w:rFonts w:ascii="標楷體" w:eastAsia="標楷體" w:hAnsi="標楷體"/>
                <w:sz w:val="24"/>
              </w:rPr>
            </w:pPr>
          </w:p>
        </w:tc>
        <w:tc>
          <w:tcPr>
            <w:tcW w:w="1904" w:type="pct"/>
          </w:tcPr>
          <w:p w:rsidR="00D33F16" w:rsidRPr="00AF5BF3" w:rsidRDefault="00460E7E">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2個月以上2年以下停止業務、</w:t>
            </w:r>
            <w:r w:rsidR="00D33F16" w:rsidRPr="00AF5BF3">
              <w:rPr>
                <w:rFonts w:ascii="標楷體" w:eastAsia="標楷體" w:hAnsi="標楷體" w:hint="eastAsia"/>
                <w:sz w:val="24"/>
              </w:rPr>
              <w:t>廢止執業執照</w:t>
            </w:r>
            <w:r w:rsidRPr="00AF5BF3">
              <w:rPr>
                <w:rFonts w:ascii="標楷體" w:eastAsia="標楷體" w:hAnsi="標楷體" w:hint="eastAsia"/>
                <w:sz w:val="24"/>
              </w:rPr>
              <w:t>或廢止</w:t>
            </w:r>
            <w:r w:rsidR="00D33F16" w:rsidRPr="00AF5BF3">
              <w:rPr>
                <w:rFonts w:ascii="標楷體" w:eastAsia="標楷體" w:hAnsi="標楷體" w:hint="eastAsia"/>
                <w:sz w:val="24"/>
              </w:rPr>
              <w:t>技師證書。</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第19條第1項第2款至第</w:t>
            </w:r>
            <w:r w:rsidR="002154D0" w:rsidRPr="00AF5BF3">
              <w:rPr>
                <w:rFonts w:ascii="標楷體" w:eastAsia="標楷體" w:hAnsi="標楷體" w:hint="eastAsia"/>
              </w:rPr>
              <w:t>6</w:t>
            </w:r>
            <w:r w:rsidRPr="00AF5BF3">
              <w:rPr>
                <w:rFonts w:ascii="標楷體" w:eastAsia="標楷體" w:hAnsi="標楷體" w:hint="eastAsia"/>
              </w:rPr>
              <w:t>款、</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第41條第1項第3款</w:t>
            </w:r>
          </w:p>
        </w:tc>
        <w:tc>
          <w:tcPr>
            <w:tcW w:w="1745" w:type="pct"/>
          </w:tcPr>
          <w:p w:rsidR="001B7F56" w:rsidRPr="00AF5BF3" w:rsidRDefault="001B7F5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違反或廢弛其業務應盡之義務</w:t>
            </w:r>
          </w:p>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執行業務時</w:t>
            </w:r>
            <w:r w:rsidR="001B7F56" w:rsidRPr="00AF5BF3">
              <w:rPr>
                <w:rFonts w:ascii="標楷體" w:eastAsia="標楷體" w:hAnsi="標楷體" w:hint="eastAsia"/>
                <w:sz w:val="24"/>
              </w:rPr>
              <w:t>，</w:t>
            </w:r>
            <w:r w:rsidRPr="00AF5BF3">
              <w:rPr>
                <w:rFonts w:ascii="標楷體" w:eastAsia="標楷體" w:hAnsi="標楷體" w:hint="eastAsia"/>
                <w:sz w:val="24"/>
              </w:rPr>
              <w:t>違反與業務有關之法令。</w:t>
            </w:r>
          </w:p>
          <w:p w:rsidR="001B7F56" w:rsidRPr="00AF5BF3" w:rsidRDefault="001B7F5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辦理</w:t>
            </w:r>
            <w:r w:rsidR="00D33F16" w:rsidRPr="00AF5BF3">
              <w:rPr>
                <w:rFonts w:ascii="標楷體" w:eastAsia="標楷體" w:hAnsi="標楷體" w:hint="eastAsia"/>
                <w:sz w:val="24"/>
              </w:rPr>
              <w:t>鑑定，</w:t>
            </w:r>
            <w:r w:rsidRPr="00AF5BF3">
              <w:rPr>
                <w:rFonts w:ascii="標楷體" w:eastAsia="標楷體" w:hAnsi="標楷體" w:hint="eastAsia"/>
                <w:sz w:val="24"/>
              </w:rPr>
              <w:t>提供違反專業或不實</w:t>
            </w:r>
            <w:r w:rsidR="00D33F16" w:rsidRPr="00AF5BF3">
              <w:rPr>
                <w:rFonts w:ascii="標楷體" w:eastAsia="標楷體" w:hAnsi="標楷體" w:hint="eastAsia"/>
                <w:sz w:val="24"/>
              </w:rPr>
              <w:t>之報告</w:t>
            </w:r>
            <w:r w:rsidRPr="00AF5BF3">
              <w:rPr>
                <w:rFonts w:ascii="標楷體" w:eastAsia="標楷體" w:hAnsi="標楷體" w:hint="eastAsia"/>
                <w:sz w:val="24"/>
              </w:rPr>
              <w:t>或證詞</w:t>
            </w:r>
            <w:r w:rsidR="00D33F16" w:rsidRPr="00AF5BF3">
              <w:rPr>
                <w:rFonts w:ascii="標楷體" w:eastAsia="標楷體" w:hAnsi="標楷體" w:hint="eastAsia"/>
                <w:sz w:val="24"/>
              </w:rPr>
              <w:t>。</w:t>
            </w:r>
          </w:p>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無正當理由</w:t>
            </w:r>
            <w:r w:rsidR="00634C53" w:rsidRPr="00AF5BF3">
              <w:rPr>
                <w:rFonts w:ascii="標楷體" w:eastAsia="標楷體" w:hAnsi="標楷體" w:hint="eastAsia"/>
                <w:sz w:val="24"/>
              </w:rPr>
              <w:t>，</w:t>
            </w:r>
            <w:r w:rsidRPr="00AF5BF3">
              <w:rPr>
                <w:rFonts w:ascii="標楷體" w:eastAsia="標楷體" w:hAnsi="標楷體" w:hint="eastAsia"/>
                <w:sz w:val="24"/>
              </w:rPr>
              <w:t>洩漏因業務所知悉或持有他人之秘密。</w:t>
            </w:r>
          </w:p>
          <w:p w:rsidR="00D33F16" w:rsidRPr="00AF5BF3" w:rsidRDefault="00CF312B">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執行業務時，收受不法之利益，或</w:t>
            </w:r>
            <w:r w:rsidR="00D33F16" w:rsidRPr="00AF5BF3">
              <w:rPr>
                <w:rFonts w:ascii="標楷體" w:eastAsia="標楷體" w:hAnsi="標楷體" w:hint="eastAsia"/>
                <w:sz w:val="24"/>
              </w:rPr>
              <w:t>以不正當方法招攬業務。</w:t>
            </w:r>
          </w:p>
        </w:tc>
        <w:tc>
          <w:tcPr>
            <w:tcW w:w="1904" w:type="pct"/>
          </w:tcPr>
          <w:p w:rsidR="00D33F16" w:rsidRPr="00AF5BF3" w:rsidRDefault="00D33F16">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申誡、2個月以上2年以下停止業務或廢止執業執照之懲戒。</w:t>
            </w:r>
          </w:p>
          <w:p w:rsidR="008E5474" w:rsidRPr="00AF5BF3" w:rsidRDefault="008E5474">
            <w:pPr>
              <w:pStyle w:val="27"/>
              <w:spacing w:line="240" w:lineRule="atLeast"/>
              <w:ind w:left="0" w:firstLine="0"/>
              <w:rPr>
                <w:rFonts w:ascii="標楷體" w:eastAsia="標楷體" w:hAnsi="標楷體"/>
                <w:sz w:val="24"/>
              </w:rPr>
            </w:pP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第20條、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第41條第1項第2款</w:t>
            </w:r>
          </w:p>
        </w:tc>
        <w:tc>
          <w:tcPr>
            <w:tcW w:w="1745" w:type="pct"/>
          </w:tcPr>
          <w:p w:rsidR="00D33F16" w:rsidRPr="00AF5BF3" w:rsidRDefault="006D772F">
            <w:pPr>
              <w:pStyle w:val="19"/>
              <w:spacing w:line="280" w:lineRule="exact"/>
              <w:ind w:left="0" w:firstLine="0"/>
              <w:rPr>
                <w:rFonts w:ascii="標楷體" w:eastAsia="標楷體" w:hAnsi="標楷體"/>
                <w:sz w:val="24"/>
              </w:rPr>
            </w:pPr>
            <w:r w:rsidRPr="00AF5BF3">
              <w:rPr>
                <w:rFonts w:ascii="標楷體" w:eastAsia="標楷體" w:hAnsi="標楷體" w:hint="eastAsia"/>
                <w:sz w:val="24"/>
              </w:rPr>
              <w:t>除其他法律另有規定外</w:t>
            </w:r>
            <w:r w:rsidRPr="00AF5BF3">
              <w:rPr>
                <w:rFonts w:hint="eastAsia"/>
              </w:rPr>
              <w:t>，</w:t>
            </w:r>
            <w:r w:rsidR="00D33F16" w:rsidRPr="00AF5BF3">
              <w:rPr>
                <w:rFonts w:ascii="標楷體" w:eastAsia="標楷體" w:hAnsi="標楷體" w:hint="eastAsia"/>
                <w:sz w:val="24"/>
              </w:rPr>
              <w:t>承辦逾越</w:t>
            </w:r>
            <w:r w:rsidRPr="00AF5BF3">
              <w:rPr>
                <w:rFonts w:ascii="標楷體" w:eastAsia="標楷體" w:hAnsi="標楷體" w:hint="eastAsia"/>
                <w:sz w:val="24"/>
              </w:rPr>
              <w:t>執業</w:t>
            </w:r>
            <w:r w:rsidR="00D33F16" w:rsidRPr="00AF5BF3">
              <w:rPr>
                <w:rFonts w:ascii="標楷體" w:eastAsia="標楷體" w:hAnsi="標楷體" w:hint="eastAsia"/>
                <w:sz w:val="24"/>
              </w:rPr>
              <w:t>執照</w:t>
            </w:r>
            <w:r w:rsidRPr="00AF5BF3">
              <w:rPr>
                <w:rFonts w:ascii="標楷體" w:eastAsia="標楷體" w:hAnsi="標楷體" w:hint="eastAsia"/>
                <w:sz w:val="24"/>
              </w:rPr>
              <w:t>登</w:t>
            </w:r>
            <w:r w:rsidR="00D33F16" w:rsidRPr="00AF5BF3">
              <w:rPr>
                <w:rFonts w:ascii="標楷體" w:eastAsia="標楷體" w:hAnsi="標楷體" w:hint="eastAsia"/>
                <w:sz w:val="24"/>
              </w:rPr>
              <w:t>記</w:t>
            </w:r>
            <w:r w:rsidR="000F1B68" w:rsidRPr="00AF5BF3">
              <w:rPr>
                <w:rFonts w:ascii="標楷體" w:eastAsia="標楷體" w:hAnsi="標楷體" w:hint="eastAsia"/>
                <w:sz w:val="24"/>
              </w:rPr>
              <w:t>之</w:t>
            </w:r>
            <w:r w:rsidRPr="00AF5BF3">
              <w:rPr>
                <w:rFonts w:ascii="標楷體" w:eastAsia="標楷體" w:hAnsi="標楷體" w:hint="eastAsia"/>
                <w:sz w:val="24"/>
              </w:rPr>
              <w:t>執</w:t>
            </w:r>
            <w:r w:rsidR="00D33F16" w:rsidRPr="00AF5BF3">
              <w:rPr>
                <w:rFonts w:ascii="標楷體" w:eastAsia="標楷體" w:hAnsi="標楷體" w:hint="eastAsia"/>
                <w:sz w:val="24"/>
              </w:rPr>
              <w:t>業範圍</w:t>
            </w:r>
          </w:p>
          <w:p w:rsidR="00EA23AF" w:rsidRPr="00AF5BF3" w:rsidRDefault="00EA23AF">
            <w:pPr>
              <w:pStyle w:val="19"/>
              <w:spacing w:line="280" w:lineRule="exact"/>
              <w:ind w:left="0" w:firstLine="0"/>
              <w:rPr>
                <w:rFonts w:ascii="標楷體" w:eastAsia="標楷體" w:hAnsi="標楷體"/>
                <w:sz w:val="24"/>
              </w:rPr>
            </w:pPr>
          </w:p>
        </w:tc>
        <w:tc>
          <w:tcPr>
            <w:tcW w:w="1904"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申誡或2個月以上2年以下停止業務之懲戒。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第21條、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第41條第1項第4款</w:t>
            </w:r>
          </w:p>
        </w:tc>
        <w:tc>
          <w:tcPr>
            <w:tcW w:w="1745" w:type="pct"/>
          </w:tcPr>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受停業處分之技師，於停業期間執行業務</w:t>
            </w:r>
          </w:p>
        </w:tc>
        <w:tc>
          <w:tcPr>
            <w:tcW w:w="1904"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廢止執業執照之懲戒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第22條、</w:t>
            </w:r>
            <w:r w:rsidR="008E681B" w:rsidRPr="00AF5BF3">
              <w:rPr>
                <w:rFonts w:ascii="標楷體" w:eastAsia="標楷體" w:hAnsi="標楷體" w:hint="eastAsia"/>
              </w:rPr>
              <w:t>第53條第2項</w:t>
            </w:r>
          </w:p>
        </w:tc>
        <w:tc>
          <w:tcPr>
            <w:tcW w:w="1745" w:type="pct"/>
          </w:tcPr>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執業期間不接受主管機關專業訓練</w:t>
            </w:r>
          </w:p>
        </w:tc>
        <w:tc>
          <w:tcPr>
            <w:tcW w:w="1904" w:type="pct"/>
          </w:tcPr>
          <w:p w:rsidR="00D33F16" w:rsidRPr="00AF5BF3" w:rsidRDefault="006A2B4E" w:rsidP="00F51461">
            <w:pPr>
              <w:spacing w:line="360" w:lineRule="exact"/>
              <w:jc w:val="both"/>
              <w:rPr>
                <w:rFonts w:ascii="標楷體" w:eastAsia="標楷體" w:hAnsi="標楷體"/>
              </w:rPr>
            </w:pPr>
            <w:r w:rsidRPr="00AF5BF3">
              <w:rPr>
                <w:rFonts w:ascii="標楷體" w:eastAsia="標楷體" w:hAnsi="標楷體" w:hint="eastAsia"/>
              </w:rPr>
              <w:t>中央</w:t>
            </w:r>
            <w:proofErr w:type="gramStart"/>
            <w:r w:rsidRPr="00AF5BF3">
              <w:rPr>
                <w:rFonts w:ascii="標楷體" w:eastAsia="標楷體" w:hAnsi="標楷體" w:hint="eastAsia"/>
              </w:rPr>
              <w:t>主管機關應命其</w:t>
            </w:r>
            <w:proofErr w:type="gramEnd"/>
            <w:r w:rsidRPr="00AF5BF3">
              <w:rPr>
                <w:rFonts w:ascii="標楷體" w:eastAsia="標楷體" w:hAnsi="標楷體" w:hint="eastAsia"/>
              </w:rPr>
              <w:t>限期改善，屆期未改善或再次違反者，處6千元以上3萬元以下罰鍰；經處罰鍰後仍未改善者，得按次處罰。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第23條</w:t>
            </w:r>
            <w:r w:rsidR="00A46A7A" w:rsidRPr="00AF5BF3">
              <w:rPr>
                <w:rFonts w:ascii="標楷體" w:eastAsia="標楷體" w:hAnsi="標楷體" w:hint="eastAsia"/>
              </w:rPr>
              <w:t>第1項</w:t>
            </w:r>
            <w:r w:rsidRPr="00AF5BF3">
              <w:rPr>
                <w:rFonts w:ascii="標楷體" w:eastAsia="標楷體" w:hAnsi="標楷體" w:hint="eastAsia"/>
              </w:rPr>
              <w:t>、第41條第1項第2款</w:t>
            </w:r>
          </w:p>
        </w:tc>
        <w:tc>
          <w:tcPr>
            <w:tcW w:w="1745" w:type="pct"/>
          </w:tcPr>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拒絕</w:t>
            </w:r>
            <w:r w:rsidR="00C158DF" w:rsidRPr="00AF5BF3">
              <w:rPr>
                <w:rFonts w:ascii="標楷體" w:eastAsia="標楷體" w:hAnsi="標楷體" w:hint="eastAsia"/>
                <w:sz w:val="24"/>
              </w:rPr>
              <w:t>或規避</w:t>
            </w:r>
            <w:r w:rsidRPr="00AF5BF3">
              <w:rPr>
                <w:rFonts w:ascii="標楷體" w:eastAsia="標楷體" w:hAnsi="標楷體" w:hint="eastAsia"/>
                <w:sz w:val="24"/>
              </w:rPr>
              <w:t>主管機關</w:t>
            </w:r>
            <w:r w:rsidR="00B47B8F" w:rsidRPr="00AF5BF3">
              <w:rPr>
                <w:rFonts w:ascii="標楷體" w:eastAsia="標楷體" w:hAnsi="標楷體" w:hint="eastAsia"/>
                <w:sz w:val="24"/>
              </w:rPr>
              <w:t>及中央目的事業主管機關</w:t>
            </w:r>
            <w:r w:rsidRPr="00AF5BF3">
              <w:rPr>
                <w:rFonts w:ascii="標楷體" w:eastAsia="標楷體" w:hAnsi="標楷體" w:hint="eastAsia"/>
                <w:sz w:val="24"/>
              </w:rPr>
              <w:t>檢查業務或向其報告</w:t>
            </w:r>
            <w:r w:rsidR="00B47B8F" w:rsidRPr="00AF5BF3">
              <w:rPr>
                <w:rFonts w:ascii="標楷體" w:eastAsia="標楷體" w:hAnsi="標楷體" w:hint="eastAsia"/>
                <w:sz w:val="24"/>
              </w:rPr>
              <w:t>、提出證明文件、表冊及有關資料</w:t>
            </w:r>
          </w:p>
        </w:tc>
        <w:tc>
          <w:tcPr>
            <w:tcW w:w="1904"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申誡或2個月以上2年以下停止業務之懲戒。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第39條、第41條第2項</w:t>
            </w:r>
          </w:p>
        </w:tc>
        <w:tc>
          <w:tcPr>
            <w:tcW w:w="1745" w:type="pct"/>
          </w:tcPr>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違反技師法</w:t>
            </w:r>
            <w:r w:rsidR="003C2BFC" w:rsidRPr="00AF5BF3">
              <w:rPr>
                <w:rFonts w:ascii="標楷體" w:eastAsia="標楷體" w:hAnsi="標楷體" w:hint="eastAsia"/>
                <w:sz w:val="24"/>
              </w:rPr>
              <w:t>第</w:t>
            </w:r>
            <w:r w:rsidR="00891C17" w:rsidRPr="00AF5BF3">
              <w:rPr>
                <w:rFonts w:ascii="標楷體" w:eastAsia="標楷體" w:hAnsi="標楷體" w:hint="eastAsia"/>
                <w:sz w:val="24"/>
              </w:rPr>
              <w:t>16</w:t>
            </w:r>
            <w:r w:rsidR="003C2BFC" w:rsidRPr="00AF5BF3">
              <w:rPr>
                <w:rFonts w:ascii="標楷體" w:eastAsia="標楷體" w:hAnsi="標楷體" w:hint="eastAsia"/>
                <w:sz w:val="24"/>
              </w:rPr>
              <w:t>條至第</w:t>
            </w:r>
            <w:r w:rsidR="00891C17" w:rsidRPr="00AF5BF3">
              <w:rPr>
                <w:rFonts w:ascii="標楷體" w:eastAsia="標楷體" w:hAnsi="標楷體" w:hint="eastAsia"/>
                <w:sz w:val="24"/>
              </w:rPr>
              <w:t>18</w:t>
            </w:r>
            <w:r w:rsidR="003C2BFC" w:rsidRPr="00AF5BF3">
              <w:rPr>
                <w:rFonts w:ascii="標楷體" w:eastAsia="標楷體" w:hAnsi="標楷體" w:hint="eastAsia"/>
                <w:sz w:val="24"/>
              </w:rPr>
              <w:t>條、第</w:t>
            </w:r>
            <w:r w:rsidR="00891C17" w:rsidRPr="00AF5BF3">
              <w:rPr>
                <w:rFonts w:ascii="標楷體" w:eastAsia="標楷體" w:hAnsi="標楷體" w:hint="eastAsia"/>
                <w:sz w:val="24"/>
              </w:rPr>
              <w:t>19</w:t>
            </w:r>
            <w:r w:rsidR="003C2BFC" w:rsidRPr="00AF5BF3">
              <w:rPr>
                <w:rFonts w:ascii="標楷體" w:eastAsia="標楷體" w:hAnsi="標楷體" w:hint="eastAsia"/>
                <w:sz w:val="24"/>
              </w:rPr>
              <w:t>條第</w:t>
            </w:r>
            <w:r w:rsidR="00891C17" w:rsidRPr="00AF5BF3">
              <w:rPr>
                <w:rFonts w:ascii="標楷體" w:eastAsia="標楷體" w:hAnsi="標楷體" w:hint="eastAsia"/>
                <w:sz w:val="24"/>
              </w:rPr>
              <w:t>1</w:t>
            </w:r>
            <w:r w:rsidR="003C2BFC" w:rsidRPr="00AF5BF3">
              <w:rPr>
                <w:rFonts w:ascii="標楷體" w:eastAsia="標楷體" w:hAnsi="標楷體" w:hint="eastAsia"/>
                <w:sz w:val="24"/>
              </w:rPr>
              <w:t>項、第</w:t>
            </w:r>
            <w:r w:rsidR="00891C17" w:rsidRPr="00AF5BF3">
              <w:rPr>
                <w:rFonts w:ascii="標楷體" w:eastAsia="標楷體" w:hAnsi="標楷體" w:hint="eastAsia"/>
                <w:sz w:val="24"/>
              </w:rPr>
              <w:t>20</w:t>
            </w:r>
            <w:r w:rsidR="003C2BFC" w:rsidRPr="00AF5BF3">
              <w:rPr>
                <w:rFonts w:ascii="標楷體" w:eastAsia="標楷體" w:hAnsi="標楷體" w:hint="eastAsia"/>
                <w:sz w:val="24"/>
              </w:rPr>
              <w:t>條、第</w:t>
            </w:r>
            <w:r w:rsidR="00891C17" w:rsidRPr="00AF5BF3">
              <w:rPr>
                <w:rFonts w:ascii="標楷體" w:eastAsia="標楷體" w:hAnsi="標楷體" w:hint="eastAsia"/>
                <w:sz w:val="24"/>
              </w:rPr>
              <w:t>21</w:t>
            </w:r>
            <w:r w:rsidR="003C2BFC" w:rsidRPr="00AF5BF3">
              <w:rPr>
                <w:rFonts w:ascii="標楷體" w:eastAsia="標楷體" w:hAnsi="標楷體" w:hint="eastAsia"/>
                <w:sz w:val="24"/>
              </w:rPr>
              <w:t>條或第</w:t>
            </w:r>
            <w:r w:rsidR="00891C17" w:rsidRPr="00AF5BF3">
              <w:rPr>
                <w:rFonts w:ascii="標楷體" w:eastAsia="標楷體" w:hAnsi="標楷體" w:hint="eastAsia"/>
                <w:sz w:val="24"/>
              </w:rPr>
              <w:t>23</w:t>
            </w:r>
            <w:r w:rsidR="003C2BFC" w:rsidRPr="00AF5BF3">
              <w:rPr>
                <w:rFonts w:ascii="標楷體" w:eastAsia="標楷體" w:hAnsi="標楷體" w:hint="eastAsia"/>
                <w:sz w:val="24"/>
              </w:rPr>
              <w:t>條第</w:t>
            </w:r>
            <w:r w:rsidR="00891C17" w:rsidRPr="00AF5BF3">
              <w:rPr>
                <w:rFonts w:ascii="標楷體" w:eastAsia="標楷體" w:hAnsi="標楷體" w:hint="eastAsia"/>
                <w:sz w:val="24"/>
              </w:rPr>
              <w:t>1</w:t>
            </w:r>
            <w:r w:rsidR="003C2BFC" w:rsidRPr="00AF5BF3">
              <w:rPr>
                <w:rFonts w:ascii="標楷體" w:eastAsia="標楷體" w:hAnsi="標楷體" w:hint="eastAsia"/>
                <w:sz w:val="24"/>
              </w:rPr>
              <w:t>項</w:t>
            </w:r>
            <w:r w:rsidRPr="00AF5BF3">
              <w:rPr>
                <w:rFonts w:ascii="標楷體" w:eastAsia="標楷體" w:hAnsi="標楷體" w:hint="eastAsia"/>
                <w:sz w:val="24"/>
              </w:rPr>
              <w:t>所定之行為者。</w:t>
            </w:r>
          </w:p>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因業務上有關之犯罪行為</w:t>
            </w:r>
            <w:r w:rsidR="00EA5191" w:rsidRPr="00AF5BF3">
              <w:rPr>
                <w:rFonts w:ascii="標楷體" w:eastAsia="標楷體" w:hAnsi="標楷體" w:hint="eastAsia"/>
                <w:sz w:val="24"/>
              </w:rPr>
              <w:t>，經判刑</w:t>
            </w:r>
            <w:r w:rsidRPr="00AF5BF3">
              <w:rPr>
                <w:rFonts w:ascii="標楷體" w:eastAsia="標楷體" w:hAnsi="標楷體" w:hint="eastAsia"/>
                <w:sz w:val="24"/>
              </w:rPr>
              <w:t>確定者。</w:t>
            </w:r>
          </w:p>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違背技師公會章程</w:t>
            </w:r>
            <w:r w:rsidR="004A18FD" w:rsidRPr="00AF5BF3">
              <w:rPr>
                <w:rFonts w:ascii="標楷體" w:eastAsia="標楷體" w:hAnsi="標楷體" w:hint="eastAsia"/>
                <w:sz w:val="24"/>
              </w:rPr>
              <w:t>、倫理規範或第</w:t>
            </w:r>
            <w:r w:rsidR="00891C17" w:rsidRPr="00AF5BF3">
              <w:rPr>
                <w:rFonts w:ascii="標楷體" w:eastAsia="標楷體" w:hAnsi="標楷體" w:hint="eastAsia"/>
                <w:sz w:val="24"/>
              </w:rPr>
              <w:t>24</w:t>
            </w:r>
            <w:r w:rsidR="004A18FD" w:rsidRPr="00AF5BF3">
              <w:rPr>
                <w:rFonts w:ascii="標楷體" w:eastAsia="標楷體" w:hAnsi="標楷體" w:hint="eastAsia"/>
                <w:sz w:val="24"/>
              </w:rPr>
              <w:t>條第</w:t>
            </w:r>
            <w:r w:rsidR="00891C17" w:rsidRPr="00AF5BF3">
              <w:rPr>
                <w:rFonts w:ascii="標楷體" w:eastAsia="標楷體" w:hAnsi="標楷體" w:hint="eastAsia"/>
                <w:sz w:val="24"/>
              </w:rPr>
              <w:t>2</w:t>
            </w:r>
            <w:r w:rsidR="004A18FD" w:rsidRPr="00AF5BF3">
              <w:rPr>
                <w:rFonts w:ascii="標楷體" w:eastAsia="標楷體" w:hAnsi="標楷體" w:hint="eastAsia"/>
                <w:sz w:val="24"/>
              </w:rPr>
              <w:t>項規定</w:t>
            </w:r>
            <w:r w:rsidRPr="00AF5BF3">
              <w:rPr>
                <w:rFonts w:ascii="標楷體" w:eastAsia="標楷體" w:hAnsi="標楷體" w:hint="eastAsia"/>
                <w:sz w:val="24"/>
              </w:rPr>
              <w:t>之行為，情節重大者。</w:t>
            </w:r>
          </w:p>
        </w:tc>
        <w:tc>
          <w:tcPr>
            <w:tcW w:w="1904" w:type="pct"/>
          </w:tcPr>
          <w:p w:rsidR="00D33F16" w:rsidRPr="00AF5BF3" w:rsidRDefault="00D33F16">
            <w:pPr>
              <w:numPr>
                <w:ilvl w:val="0"/>
                <w:numId w:val="25"/>
              </w:numPr>
              <w:spacing w:line="280" w:lineRule="exact"/>
              <w:jc w:val="both"/>
              <w:rPr>
                <w:rFonts w:ascii="標楷體" w:eastAsia="標楷體" w:hAnsi="標楷體"/>
              </w:rPr>
            </w:pPr>
            <w:r w:rsidRPr="00AF5BF3">
              <w:rPr>
                <w:rFonts w:ascii="標楷體" w:eastAsia="標楷體" w:hAnsi="標楷體" w:hint="eastAsia"/>
              </w:rPr>
              <w:t>除依技師法規定處分外，應付懲戒。</w:t>
            </w:r>
          </w:p>
          <w:p w:rsidR="00D33F16" w:rsidRPr="00AF5BF3" w:rsidRDefault="00D33F16">
            <w:pPr>
              <w:numPr>
                <w:ilvl w:val="0"/>
                <w:numId w:val="25"/>
              </w:numPr>
              <w:spacing w:line="280" w:lineRule="exact"/>
              <w:jc w:val="both"/>
              <w:rPr>
                <w:rFonts w:ascii="標楷體" w:eastAsia="標楷體" w:hAnsi="標楷體"/>
              </w:rPr>
            </w:pPr>
            <w:r w:rsidRPr="00AF5BF3">
              <w:rPr>
                <w:rFonts w:ascii="標楷體" w:eastAsia="標楷體" w:hAnsi="標楷體" w:hint="eastAsia"/>
              </w:rPr>
              <w:t>技師有第39條第2款或第3款規定情事之</w:t>
            </w:r>
            <w:proofErr w:type="gramStart"/>
            <w:r w:rsidRPr="00AF5BF3">
              <w:rPr>
                <w:rFonts w:ascii="標楷體" w:eastAsia="標楷體" w:hAnsi="標楷體" w:hint="eastAsia"/>
              </w:rPr>
              <w:t>一</w:t>
            </w:r>
            <w:proofErr w:type="gramEnd"/>
            <w:r w:rsidRPr="00AF5BF3">
              <w:rPr>
                <w:rFonts w:ascii="標楷體" w:eastAsia="標楷體" w:hAnsi="標楷體" w:hint="eastAsia"/>
              </w:rPr>
              <w:t>者，其懲戒</w:t>
            </w:r>
            <w:r w:rsidR="00CF598E" w:rsidRPr="00AF5BF3">
              <w:rPr>
                <w:rFonts w:ascii="標楷體" w:eastAsia="標楷體" w:hAnsi="標楷體" w:hint="eastAsia"/>
              </w:rPr>
              <w:t>，</w:t>
            </w:r>
            <w:r w:rsidRPr="00AF5BF3">
              <w:rPr>
                <w:rFonts w:ascii="標楷體" w:eastAsia="標楷體" w:hAnsi="標楷體" w:hint="eastAsia"/>
              </w:rPr>
              <w:t>由技師懲戒委員會依第40條規定，視情節輕重議定之。</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第40條第2項</w:t>
            </w:r>
          </w:p>
        </w:tc>
        <w:tc>
          <w:tcPr>
            <w:tcW w:w="1745" w:type="pct"/>
          </w:tcPr>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依</w:t>
            </w:r>
            <w:r w:rsidR="00E74F85" w:rsidRPr="00AF5BF3">
              <w:rPr>
                <w:rFonts w:ascii="標楷體" w:eastAsia="標楷體" w:hAnsi="標楷體" w:hint="eastAsia"/>
                <w:sz w:val="24"/>
              </w:rPr>
              <w:t>技師</w:t>
            </w:r>
            <w:r w:rsidRPr="00AF5BF3">
              <w:rPr>
                <w:rFonts w:ascii="標楷體" w:eastAsia="標楷體" w:hAnsi="標楷體" w:hint="eastAsia"/>
                <w:sz w:val="24"/>
              </w:rPr>
              <w:t>法受申誡處分3次以上或受停止業務處分累計滿5年者</w:t>
            </w:r>
          </w:p>
        </w:tc>
        <w:tc>
          <w:tcPr>
            <w:tcW w:w="1904" w:type="pct"/>
          </w:tcPr>
          <w:p w:rsidR="00D33F16" w:rsidRPr="00AF5BF3" w:rsidRDefault="00D33F16">
            <w:pPr>
              <w:snapToGrid w:val="0"/>
              <w:rPr>
                <w:rFonts w:ascii="標楷體" w:eastAsia="標楷體" w:hAnsi="標楷體"/>
              </w:rPr>
            </w:pPr>
            <w:r w:rsidRPr="00AF5BF3">
              <w:rPr>
                <w:rFonts w:ascii="標楷體" w:eastAsia="標楷體" w:hAnsi="標楷體" w:hint="eastAsia"/>
              </w:rPr>
              <w:t>技師受申誡處分3次以上者，應另受停止業務之處分；受停止業務處分累計滿5年者，應廢止其執業執照。</w:t>
            </w:r>
          </w:p>
        </w:tc>
      </w:tr>
      <w:tr w:rsidR="00AF5BF3" w:rsidRPr="00AF5BF3">
        <w:trPr>
          <w:cantSplit/>
          <w:tblHeader/>
        </w:trPr>
        <w:tc>
          <w:tcPr>
            <w:tcW w:w="594" w:type="pct"/>
            <w:vMerge w:val="restart"/>
          </w:tcPr>
          <w:p w:rsidR="00D33F16" w:rsidRPr="00AF5BF3" w:rsidRDefault="00D33F16">
            <w:pPr>
              <w:spacing w:line="360" w:lineRule="exact"/>
              <w:ind w:left="240" w:hanging="240"/>
              <w:rPr>
                <w:rFonts w:ascii="標楷體" w:eastAsia="標楷體" w:hAnsi="標楷體"/>
              </w:rPr>
            </w:pPr>
            <w:r w:rsidRPr="00AF5BF3">
              <w:rPr>
                <w:rFonts w:ascii="標楷體" w:eastAsia="標楷體" w:hAnsi="標楷體" w:hint="eastAsia"/>
              </w:rPr>
              <w:t>建築師法</w:t>
            </w: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第4條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第46條第1項第5款</w:t>
            </w:r>
          </w:p>
        </w:tc>
        <w:tc>
          <w:tcPr>
            <w:tcW w:w="1745" w:type="pct"/>
          </w:tcPr>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違反不得充任建築師規定</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撤銷或廢止開業證書之懲戒。</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其已充任建築師者，撤銷或廢止其建築師證書。</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第6條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第46條第1項第2款</w:t>
            </w:r>
          </w:p>
        </w:tc>
        <w:tc>
          <w:tcPr>
            <w:tcW w:w="1745" w:type="pct"/>
          </w:tcPr>
          <w:p w:rsidR="00D33F16" w:rsidRPr="00AF5BF3" w:rsidRDefault="00D33F16">
            <w:pPr>
              <w:pStyle w:val="19"/>
              <w:spacing w:line="280" w:lineRule="exact"/>
              <w:ind w:left="0" w:firstLine="0"/>
              <w:rPr>
                <w:rFonts w:ascii="標楷體" w:eastAsia="標楷體" w:hAnsi="標楷體"/>
                <w:sz w:val="24"/>
              </w:rPr>
            </w:pPr>
            <w:r w:rsidRPr="00AF5BF3">
              <w:rPr>
                <w:rFonts w:ascii="標楷體" w:eastAsia="標楷體" w:hAnsi="標楷體" w:hint="eastAsia"/>
                <w:sz w:val="24"/>
              </w:rPr>
              <w:t>違反建築師事務所設立及登記規定</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申誡或停止執行業務2月以上2年以下之懲戒。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第11條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第46條第1項第1款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開業後之事務所地址變更及從業建築師與技術人員聘僱情形，未向直轄市、縣（市）主管機關分別登記</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警告或申誡之懲戒。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第12條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第46條第1項第1款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事務所遷移未向原登記之主管機關申請核轉</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警告或申誡之懲戒。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第13條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第46條第1項第1款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自行停止執業建築師，未檢具開業證書向原登記主管機關申請註銷開業證書</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警告或申誡之懲戒。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第17條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第46條第1項第4款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違反設計規定</w:t>
            </w:r>
          </w:p>
        </w:tc>
        <w:tc>
          <w:tcPr>
            <w:tcW w:w="1904" w:type="pct"/>
          </w:tcPr>
          <w:p w:rsidR="00D33F16" w:rsidRPr="00AF5BF3" w:rsidRDefault="00360A00">
            <w:pPr>
              <w:spacing w:line="280" w:lineRule="exact"/>
              <w:rPr>
                <w:rFonts w:ascii="標楷體" w:eastAsia="標楷體" w:hAnsi="標楷體"/>
              </w:rPr>
            </w:pPr>
            <w:r w:rsidRPr="00AF5BF3">
              <w:rPr>
                <w:rFonts w:ascii="標楷體" w:eastAsia="標楷體" w:hAnsi="標楷體" w:hint="eastAsia"/>
              </w:rPr>
              <w:t>警告、</w:t>
            </w:r>
            <w:r w:rsidR="00D33F16" w:rsidRPr="00AF5BF3">
              <w:rPr>
                <w:rFonts w:ascii="標楷體" w:eastAsia="標楷體" w:hAnsi="標楷體" w:hint="eastAsia"/>
              </w:rPr>
              <w:t>申誡或停止業務2月以上2年以下或撤銷開業</w:t>
            </w:r>
            <w:proofErr w:type="gramStart"/>
            <w:r w:rsidR="00D33F16" w:rsidRPr="00AF5BF3">
              <w:rPr>
                <w:rFonts w:ascii="標楷體" w:eastAsia="標楷體" w:hAnsi="標楷體" w:hint="eastAsia"/>
              </w:rPr>
              <w:t>証</w:t>
            </w:r>
            <w:proofErr w:type="gramEnd"/>
            <w:r w:rsidR="00D33F16" w:rsidRPr="00AF5BF3">
              <w:rPr>
                <w:rFonts w:ascii="標楷體" w:eastAsia="標楷體" w:hAnsi="標楷體" w:hint="eastAsia"/>
              </w:rPr>
              <w:t>書之懲戒。</w:t>
            </w:r>
          </w:p>
        </w:tc>
      </w:tr>
      <w:tr w:rsidR="00AF5BF3" w:rsidRPr="00AF5BF3">
        <w:trPr>
          <w:cantSplit/>
          <w:trHeight w:val="1964"/>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第18條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第46條第1項第4款</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違反監造規定</w:t>
            </w:r>
          </w:p>
        </w:tc>
        <w:tc>
          <w:tcPr>
            <w:tcW w:w="1904" w:type="pct"/>
          </w:tcPr>
          <w:p w:rsidR="00D33F16" w:rsidRPr="00AF5BF3" w:rsidRDefault="00360A00">
            <w:pPr>
              <w:spacing w:line="280" w:lineRule="exact"/>
              <w:rPr>
                <w:rFonts w:ascii="標楷體" w:eastAsia="標楷體" w:hAnsi="標楷體"/>
              </w:rPr>
            </w:pPr>
            <w:r w:rsidRPr="00AF5BF3">
              <w:rPr>
                <w:rFonts w:ascii="標楷體" w:eastAsia="標楷體" w:hAnsi="標楷體" w:hint="eastAsia"/>
              </w:rPr>
              <w:t>警告、</w:t>
            </w:r>
            <w:r w:rsidR="00D33F16" w:rsidRPr="00AF5BF3">
              <w:rPr>
                <w:rFonts w:ascii="標楷體" w:eastAsia="標楷體" w:hAnsi="標楷體" w:hint="eastAsia"/>
              </w:rPr>
              <w:t>申誡或停止業務2月以上2年以下或撤銷開業</w:t>
            </w:r>
            <w:proofErr w:type="gramStart"/>
            <w:r w:rsidR="00D33F16" w:rsidRPr="00AF5BF3">
              <w:rPr>
                <w:rFonts w:ascii="標楷體" w:eastAsia="標楷體" w:hAnsi="標楷體" w:hint="eastAsia"/>
              </w:rPr>
              <w:t>証</w:t>
            </w:r>
            <w:proofErr w:type="gramEnd"/>
            <w:r w:rsidR="00D33F16" w:rsidRPr="00AF5BF3">
              <w:rPr>
                <w:rFonts w:ascii="標楷體" w:eastAsia="標楷體" w:hAnsi="標楷體" w:hint="eastAsia"/>
              </w:rPr>
              <w:t>書之懲戒。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第24條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第46條第1項第2款</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未襄助辦理經主管機關指定之公共安全、社會福利及預防災害等有關建築事項</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申誡或停止執行業務2月以上2年以下之懲戒。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第25條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第46條第1項第3款</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兼任或兼營職業</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停止執行業務2月以上2年以下，其不遵從而繼續執業</w:t>
            </w:r>
            <w:r w:rsidRPr="00AF5BF3">
              <w:rPr>
                <w:rFonts w:ascii="標楷體" w:eastAsia="標楷體" w:hAnsi="標楷體"/>
              </w:rPr>
              <w:t>者，應予廢止開業證書</w:t>
            </w:r>
            <w:r w:rsidRPr="00AF5BF3">
              <w:rPr>
                <w:rFonts w:ascii="標楷體" w:eastAsia="標楷體" w:hAnsi="標楷體" w:hint="eastAsia"/>
              </w:rPr>
              <w:t>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第26條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第46條第1項第5款</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允諾他人假借其名義執行業務</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撤銷或廢止開業證書之懲戒。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第27條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第46條第1項第2款</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因業務知悉他人之秘密而洩漏</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申誡或</w:t>
            </w:r>
            <w:r w:rsidRPr="00AF5BF3">
              <w:rPr>
                <w:rFonts w:ascii="標楷體" w:eastAsia="標楷體" w:hAnsi="標楷體"/>
              </w:rPr>
              <w:t>停止執行業務</w:t>
            </w:r>
            <w:r w:rsidRPr="00AF5BF3">
              <w:rPr>
                <w:rFonts w:ascii="標楷體" w:eastAsia="標楷體" w:hAnsi="標楷體" w:hint="eastAsia"/>
              </w:rPr>
              <w:t>2月以上2年以下之懲戒。</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第43條</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未經領有開業證書、已撤銷或廢止開業證書、未加入建築師公會或受停止執行業務處分而擅自執業者</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除勒令停業外，並處新臺幣1萬元以上3萬元以下之罰鍰；其不遵從而繼續執業者，得按次連續處罰。</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第9條之1</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第43條之1</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違反第9條之1規定，開業證書已逾有效期間未申請換發，而繼續執行建築師業務者</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處新臺幣6千元以上1萬5千元以下罰鍰，並令其限期補辦申請；屆期不遵從而繼續執業者，得按次連續處罰。</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第54條第3項</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第46條第1項第1款</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外國人經許可在中華民國開業為建築師者，其有關業務上所用之文件、圖說，未以中華民國文字為主</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警告或申誡之懲戒。</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第45條第2項</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依本法受申誡處分3次以上或受停止執行業務處分累計滿5年者</w:t>
            </w:r>
          </w:p>
        </w:tc>
        <w:tc>
          <w:tcPr>
            <w:tcW w:w="1904" w:type="pct"/>
          </w:tcPr>
          <w:p w:rsidR="00D33F16" w:rsidRPr="00AF5BF3" w:rsidRDefault="00D33F16">
            <w:pPr>
              <w:snapToGrid w:val="0"/>
              <w:spacing w:line="280" w:lineRule="exact"/>
              <w:rPr>
                <w:rFonts w:ascii="標楷體" w:eastAsia="標楷體" w:hAnsi="標楷體"/>
              </w:rPr>
            </w:pPr>
            <w:r w:rsidRPr="00AF5BF3">
              <w:rPr>
                <w:rFonts w:ascii="標楷體" w:eastAsia="標楷體" w:hAnsi="標楷體" w:hint="eastAsia"/>
              </w:rPr>
              <w:t>建築師受申誡處分3次以上者，應另受停止執行業務時限之處分；受停止執行業務處分累計滿5年者，應廢止其開業證書。</w:t>
            </w:r>
          </w:p>
        </w:tc>
      </w:tr>
      <w:tr w:rsidR="00AF5BF3" w:rsidRPr="00AF5BF3">
        <w:trPr>
          <w:cantSplit/>
          <w:tblHeader/>
        </w:trPr>
        <w:tc>
          <w:tcPr>
            <w:tcW w:w="594"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工程技術顧問公司管理條例</w:t>
            </w: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第5條</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第29條第1項第1款、第3項</w:t>
            </w:r>
          </w:p>
        </w:tc>
        <w:tc>
          <w:tcPr>
            <w:tcW w:w="1745" w:type="pct"/>
          </w:tcPr>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董事長或代表人未由執業技師擔任</w:t>
            </w:r>
          </w:p>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所置執業技師，未有1人具7年以上之工程實務經驗，且其中2年以上須負責專案工程業務。</w:t>
            </w:r>
          </w:p>
          <w:p w:rsidR="00D33F16" w:rsidRPr="00AF5BF3" w:rsidRDefault="00D33F16">
            <w:pPr>
              <w:pStyle w:val="211"/>
              <w:snapToGrid w:val="0"/>
              <w:spacing w:before="0" w:line="280" w:lineRule="exact"/>
              <w:ind w:left="0" w:firstLine="0"/>
              <w:rPr>
                <w:rFonts w:ascii="標楷體" w:eastAsia="標楷體" w:hAnsi="標楷體"/>
                <w:sz w:val="24"/>
              </w:rPr>
            </w:pPr>
            <w:r w:rsidRPr="00AF5BF3">
              <w:rPr>
                <w:rFonts w:ascii="標楷體" w:eastAsia="標楷體" w:hAnsi="標楷體" w:hint="eastAsia"/>
                <w:sz w:val="24"/>
              </w:rPr>
              <w:t>未按登記營業範圍之各類科別，各置執業技師1人以上。</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第6條</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第29條第1項第2款、第3項</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董事、執行業務或代表公司之股東，未有三分之一以上為該公司營業範圍之執業技師</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第7條</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第29條第1項第3款、第3項</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負責工程技術業務之經理人或工程技術部門負責人，未由執業技師擔任</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第8條第1項</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第27條第1項第1款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未領有主管機關核發之登記證而營業</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勒令其歇業，並得處新臺幣50萬元以上250萬元以下罰鍰。</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第8條第1項</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第32條第1項第1款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未加入公會而營業</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第12條</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第32條第1項第2款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受聘於工程技術顧問公司或組織工程技術顧問公司之執業技師，未於期限內，依法申請或變更執（開）業證照</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第13條</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第29條第1項第4款、第3項</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受聘於工程技術顧問公司或組織工程技術顧問公司之執業技師，非專任之繼續性從業人員，</w:t>
            </w:r>
            <w:proofErr w:type="gramStart"/>
            <w:r w:rsidRPr="00AF5BF3">
              <w:rPr>
                <w:rFonts w:ascii="標楷體" w:eastAsia="標楷體" w:hAnsi="標楷體" w:hint="eastAsia"/>
                <w:sz w:val="24"/>
              </w:rPr>
              <w:t>或未僅在</w:t>
            </w:r>
            <w:proofErr w:type="gramEnd"/>
            <w:r w:rsidRPr="00AF5BF3">
              <w:rPr>
                <w:rFonts w:ascii="標楷體" w:eastAsia="標楷體" w:hAnsi="標楷體" w:hint="eastAsia"/>
                <w:sz w:val="24"/>
              </w:rPr>
              <w:t>該公司執行業務</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F5BF3" w:rsidRPr="00AF5BF3">
        <w:trPr>
          <w:cantSplit/>
          <w:tblHeader/>
        </w:trPr>
        <w:tc>
          <w:tcPr>
            <w:tcW w:w="594" w:type="pct"/>
            <w:vMerge/>
          </w:tcPr>
          <w:p w:rsidR="00D33F16" w:rsidRPr="00AF5BF3" w:rsidRDefault="00D33F16">
            <w:pPr>
              <w:adjustRightInd w:val="0"/>
              <w:snapToGrid w:val="0"/>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第14條第1項及第2項</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第32條第1項第3款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執業技師離職或受停止業務處分，未依規定報請主管機關備查。</w:t>
            </w:r>
          </w:p>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前項工程技術顧問公司於違反第5條規定</w:t>
            </w:r>
            <w:proofErr w:type="gramStart"/>
            <w:r w:rsidRPr="00AF5BF3">
              <w:rPr>
                <w:rFonts w:ascii="標楷體" w:eastAsia="標楷體" w:hAnsi="標楷體" w:hint="eastAsia"/>
                <w:sz w:val="24"/>
              </w:rPr>
              <w:t>期間，</w:t>
            </w:r>
            <w:proofErr w:type="gramEnd"/>
            <w:r w:rsidRPr="00AF5BF3">
              <w:rPr>
                <w:rFonts w:ascii="標楷體" w:eastAsia="標楷體" w:hAnsi="標楷體" w:hint="eastAsia"/>
                <w:sz w:val="24"/>
              </w:rPr>
              <w:t>其已承接業務未終止契約或委託辦理</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AF5BF3" w:rsidRPr="00AF5BF3">
        <w:trPr>
          <w:cantSplit/>
          <w:tblHeader/>
        </w:trPr>
        <w:tc>
          <w:tcPr>
            <w:tcW w:w="594" w:type="pct"/>
            <w:vMerge/>
          </w:tcPr>
          <w:p w:rsidR="00D33F16" w:rsidRPr="00AF5BF3" w:rsidRDefault="00D33F16">
            <w:pPr>
              <w:adjustRightInd w:val="0"/>
              <w:snapToGrid w:val="0"/>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第15條</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第32條第1項第4款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未依</w:t>
            </w:r>
            <w:proofErr w:type="gramStart"/>
            <w:r w:rsidRPr="00AF5BF3">
              <w:rPr>
                <w:rFonts w:ascii="標楷體" w:eastAsia="標楷體" w:hAnsi="標楷體" w:hint="eastAsia"/>
                <w:sz w:val="24"/>
              </w:rPr>
              <w:t>規</w:t>
            </w:r>
            <w:proofErr w:type="gramEnd"/>
            <w:r w:rsidRPr="00AF5BF3">
              <w:rPr>
                <w:rFonts w:ascii="標楷體" w:eastAsia="標楷體" w:hAnsi="標楷體" w:hint="eastAsia"/>
                <w:sz w:val="24"/>
              </w:rPr>
              <w:t>定向主管機關申請登記證之記載事項、董事、執行業務或代表公司之股東之變更許可。</w:t>
            </w:r>
          </w:p>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未換發登記證。</w:t>
            </w:r>
          </w:p>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未依規定申請變更監察人或執業技師名冊。</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AF5BF3" w:rsidRPr="00AF5BF3">
        <w:trPr>
          <w:cantSplit/>
          <w:tblHeader/>
        </w:trPr>
        <w:tc>
          <w:tcPr>
            <w:tcW w:w="594" w:type="pct"/>
            <w:vMerge/>
          </w:tcPr>
          <w:p w:rsidR="00D33F16" w:rsidRPr="00AF5BF3" w:rsidRDefault="00D33F16">
            <w:pPr>
              <w:adjustRightInd w:val="0"/>
              <w:snapToGrid w:val="0"/>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第16條</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第27條第1項第2款、第2項</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將工程技術顧問公司登記證出租或出借與他人使用</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勒令其歇業，並得處新臺幣</w:t>
            </w:r>
            <w:r w:rsidR="00F1425C" w:rsidRPr="00AF5BF3">
              <w:rPr>
                <w:rFonts w:ascii="標楷體" w:eastAsia="標楷體" w:hAnsi="標楷體" w:hint="eastAsia"/>
              </w:rPr>
              <w:t>50</w:t>
            </w:r>
            <w:r w:rsidRPr="00AF5BF3">
              <w:rPr>
                <w:rFonts w:ascii="標楷體" w:eastAsia="標楷體" w:hAnsi="標楷體" w:hint="eastAsia"/>
              </w:rPr>
              <w:t>萬元以上</w:t>
            </w:r>
            <w:r w:rsidR="00F1425C" w:rsidRPr="00AF5BF3">
              <w:rPr>
                <w:rFonts w:ascii="標楷體" w:eastAsia="標楷體" w:hAnsi="標楷體" w:hint="eastAsia"/>
              </w:rPr>
              <w:t>250</w:t>
            </w:r>
            <w:r w:rsidRPr="00AF5BF3">
              <w:rPr>
                <w:rFonts w:ascii="標楷體" w:eastAsia="標楷體" w:hAnsi="標楷體" w:hint="eastAsia"/>
              </w:rPr>
              <w:t>萬元以下罰鍰。由主管機關廢止其許可及註銷登記證，並通知公司登記主管機關廢止其公司登記或部分登記事項。</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第17條</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第29條第1項第5款、第3項</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違反承接工程技術服務業務規定</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第17條第3項</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第29條第2項</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受工程技術顧問公司指派之監督業務人員違反承接工程技術服務業務規定</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第18條第2項</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第27條第1項第3款、第2項</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停業期間再行承接業務</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勒令其歇業，並得處新臺幣50萬元以上250萬元以下罰鍰。由主管機關廢止其許可及註銷登記證，並通知公司登記主管機關廢止其公司登記或部分登記事項。</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第20條第2項</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第29條第1項第6款、第3項</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違反專業責任保險之退保及契約變動之通知義務規定</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第21條</w:t>
            </w:r>
          </w:p>
          <w:p w:rsidR="00D33F16" w:rsidRPr="00AF5BF3" w:rsidRDefault="00D33F16">
            <w:pPr>
              <w:spacing w:line="280" w:lineRule="exact"/>
              <w:rPr>
                <w:rFonts w:ascii="標楷體" w:eastAsia="標楷體" w:hAnsi="標楷體"/>
              </w:rPr>
            </w:pPr>
            <w:r w:rsidRPr="00AF5BF3">
              <w:rPr>
                <w:rFonts w:ascii="標楷體" w:eastAsia="標楷體" w:hAnsi="標楷體" w:hint="eastAsia"/>
              </w:rPr>
              <w:t>第32條第1項第5款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違反年度業務報告書規定</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第22條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第29條第1項第7款、第3項</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工程技術顧問公司及其執業技師規避、妨礙或拒絕，主管機關檢查</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第23條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第32條第1項第6款</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違反編列研究發展及人才培育經費規定</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第28條</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借用、租用、冒用、偽造或變造工程技術顧問公司登記證</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處新臺幣50萬元以上2百萬元以下罰鍰。</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第30條</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工程技術顧問公司之執業技師執行業務，違反與業務有關法令</w:t>
            </w:r>
          </w:p>
        </w:tc>
        <w:tc>
          <w:tcPr>
            <w:tcW w:w="1904" w:type="pct"/>
          </w:tcPr>
          <w:p w:rsidR="00D33F16" w:rsidRPr="00AF5BF3" w:rsidRDefault="00D33F16">
            <w:pPr>
              <w:spacing w:line="280" w:lineRule="exact"/>
              <w:rPr>
                <w:rFonts w:ascii="標楷體" w:eastAsia="標楷體" w:hAnsi="標楷體"/>
              </w:rPr>
            </w:pPr>
            <w:r w:rsidRPr="00AF5BF3">
              <w:rPr>
                <w:rFonts w:ascii="標楷體" w:eastAsia="標楷體" w:hAnsi="標楷體" w:hint="eastAsia"/>
              </w:rPr>
              <w:t>依相關法令處罰執業技師。對該工程技術顧問公司亦處新臺幣10萬元以上50萬元以下罰鍰，並得命其監督執業技師限期改正；屆期未改正者，得按次連續處罰至改正為止。</w:t>
            </w:r>
          </w:p>
        </w:tc>
      </w:tr>
    </w:tbl>
    <w:p w:rsidR="00D33F16" w:rsidRPr="00AF5BF3" w:rsidRDefault="00D33F16" w:rsidP="002A1584">
      <w:pPr>
        <w:snapToGrid w:val="0"/>
        <w:ind w:left="960" w:hangingChars="300" w:hanging="960"/>
        <w:rPr>
          <w:rFonts w:ascii="標楷體" w:eastAsia="標楷體" w:hAnsi="標楷體"/>
          <w:sz w:val="32"/>
        </w:rPr>
      </w:pPr>
      <w:r w:rsidRPr="00AF5BF3">
        <w:rPr>
          <w:rFonts w:ascii="標楷體" w:eastAsia="標楷體" w:hAnsi="標楷體" w:hint="eastAsia"/>
          <w:sz w:val="32"/>
        </w:rPr>
        <w:t>備註：其他各中央目的事業主管機關或地方政府所頒行之相關法規如</w:t>
      </w:r>
      <w:proofErr w:type="gramStart"/>
      <w:r w:rsidRPr="00AF5BF3">
        <w:rPr>
          <w:rFonts w:ascii="標楷體" w:eastAsia="標楷體" w:hAnsi="標楷體" w:hint="eastAsia"/>
          <w:sz w:val="32"/>
        </w:rPr>
        <w:t>勞</w:t>
      </w:r>
      <w:proofErr w:type="gramEnd"/>
      <w:r w:rsidRPr="00AF5BF3">
        <w:rPr>
          <w:rFonts w:ascii="標楷體" w:eastAsia="標楷體" w:hAnsi="標楷體" w:hint="eastAsia"/>
          <w:sz w:val="32"/>
        </w:rPr>
        <w:t>安衛、環保、水利、水保、共同管道、建築、鐵公路等另有規定者，依其規定辦理。</w:t>
      </w:r>
    </w:p>
    <w:p w:rsidR="00D33F16" w:rsidRPr="00AF5BF3" w:rsidRDefault="00D33F16">
      <w:pPr>
        <w:spacing w:line="550" w:lineRule="exact"/>
        <w:rPr>
          <w:rFonts w:ascii="標楷體" w:eastAsia="標楷體" w:hAnsi="標楷體"/>
          <w:sz w:val="32"/>
        </w:rPr>
      </w:pPr>
      <w:r w:rsidRPr="00AF5BF3">
        <w:rPr>
          <w:rFonts w:ascii="標楷體" w:eastAsia="標楷體" w:hAnsi="標楷體"/>
          <w:sz w:val="32"/>
        </w:rPr>
        <w:br w:type="page"/>
      </w:r>
      <w:r w:rsidRPr="00AF5BF3">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3"/>
        <w:gridCol w:w="1409"/>
        <w:gridCol w:w="3238"/>
        <w:gridCol w:w="3068"/>
      </w:tblGrid>
      <w:tr w:rsidR="00AF5BF3" w:rsidRPr="00AF5BF3">
        <w:tc>
          <w:tcPr>
            <w:tcW w:w="390" w:type="pct"/>
            <w:tcBorders>
              <w:top w:val="single" w:sz="4" w:space="0" w:color="auto"/>
              <w:bottom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法規</w:t>
            </w:r>
          </w:p>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名稱</w:t>
            </w:r>
          </w:p>
        </w:tc>
        <w:tc>
          <w:tcPr>
            <w:tcW w:w="842"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相關條項</w:t>
            </w:r>
          </w:p>
        </w:tc>
        <w:tc>
          <w:tcPr>
            <w:tcW w:w="1935"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 xml:space="preserve">法  </w:t>
            </w:r>
            <w:proofErr w:type="gramStart"/>
            <w:r w:rsidRPr="00AF5BF3">
              <w:rPr>
                <w:rFonts w:ascii="標楷體" w:eastAsia="標楷體" w:hAnsi="標楷體" w:hint="eastAsia"/>
              </w:rPr>
              <w:t>規</w:t>
            </w:r>
            <w:proofErr w:type="gramEnd"/>
          </w:p>
        </w:tc>
        <w:tc>
          <w:tcPr>
            <w:tcW w:w="1833"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相關罰責</w:t>
            </w:r>
          </w:p>
        </w:tc>
      </w:tr>
      <w:tr w:rsidR="00AF5BF3" w:rsidRPr="00AF5BF3">
        <w:tc>
          <w:tcPr>
            <w:tcW w:w="390" w:type="pct"/>
            <w:vMerge w:val="restart"/>
            <w:tcBorders>
              <w:top w:val="single" w:sz="4" w:space="0" w:color="auto"/>
            </w:tcBorders>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政治獻金法</w:t>
            </w:r>
          </w:p>
        </w:tc>
        <w:tc>
          <w:tcPr>
            <w:tcW w:w="842" w:type="pct"/>
            <w:tcBorders>
              <w:top w:val="single" w:sz="4" w:space="0" w:color="auto"/>
            </w:tcBorders>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第6條、第28條</w:t>
            </w:r>
          </w:p>
        </w:tc>
        <w:tc>
          <w:tcPr>
            <w:tcW w:w="1935" w:type="pct"/>
            <w:tcBorders>
              <w:top w:val="single" w:sz="4" w:space="0" w:color="auto"/>
            </w:tcBorders>
          </w:tcPr>
          <w:p w:rsidR="00CE08FE" w:rsidRPr="00AF5BF3" w:rsidRDefault="00CE08FE" w:rsidP="00631EB2">
            <w:pPr>
              <w:spacing w:line="360" w:lineRule="exact"/>
              <w:jc w:val="both"/>
              <w:rPr>
                <w:rFonts w:ascii="標楷體" w:eastAsia="標楷體" w:hAnsi="標楷體"/>
              </w:rPr>
            </w:pPr>
            <w:r w:rsidRPr="00AF5BF3">
              <w:rPr>
                <w:rFonts w:ascii="標楷體" w:eastAsia="標楷體" w:hAnsi="標楷體" w:hint="eastAsia"/>
              </w:rPr>
              <w:t>任何人不得利用職務上之權力、</w:t>
            </w:r>
            <w:proofErr w:type="gramStart"/>
            <w:r w:rsidRPr="00AF5BF3">
              <w:rPr>
                <w:rFonts w:ascii="標楷體" w:eastAsia="標楷體" w:hAnsi="標楷體" w:hint="eastAsia"/>
              </w:rPr>
              <w:t>僱傭</w:t>
            </w:r>
            <w:proofErr w:type="gramEnd"/>
            <w:r w:rsidRPr="00AF5BF3">
              <w:rPr>
                <w:rFonts w:ascii="標楷體" w:eastAsia="標楷體" w:hAnsi="標楷體" w:hint="eastAsia"/>
              </w:rPr>
              <w:t>關係或其他生計上之利害，媒介或妨害政治獻金之捐贈。</w:t>
            </w:r>
          </w:p>
        </w:tc>
        <w:tc>
          <w:tcPr>
            <w:tcW w:w="1833" w:type="pct"/>
            <w:tcBorders>
              <w:top w:val="single" w:sz="4" w:space="0" w:color="auto"/>
            </w:tcBorders>
          </w:tcPr>
          <w:p w:rsidR="00CE08FE" w:rsidRPr="00AF5BF3" w:rsidRDefault="00CE08FE" w:rsidP="00631EB2">
            <w:pPr>
              <w:spacing w:line="360" w:lineRule="exact"/>
              <w:ind w:left="240" w:hangingChars="100" w:hanging="240"/>
              <w:rPr>
                <w:rFonts w:ascii="標楷體" w:eastAsia="標楷體" w:hAnsi="標楷體"/>
              </w:rPr>
            </w:pPr>
            <w:r w:rsidRPr="00AF5BF3">
              <w:rPr>
                <w:rFonts w:ascii="標楷體" w:eastAsia="標楷體" w:hAnsi="標楷體" w:hint="eastAsia"/>
              </w:rPr>
              <w:t>1.處新臺幣20萬元以上1百萬元以下罰鍰。</w:t>
            </w:r>
          </w:p>
          <w:p w:rsidR="00CE08FE" w:rsidRPr="00AF5BF3" w:rsidRDefault="00CE08FE" w:rsidP="00631EB2">
            <w:pPr>
              <w:spacing w:line="360" w:lineRule="exact"/>
              <w:ind w:left="240" w:hangingChars="100" w:hanging="240"/>
              <w:jc w:val="both"/>
              <w:rPr>
                <w:rFonts w:ascii="標楷體" w:eastAsia="標楷體" w:hAnsi="標楷體"/>
              </w:rPr>
            </w:pPr>
            <w:r w:rsidRPr="00AF5BF3">
              <w:rPr>
                <w:rFonts w:ascii="標楷體" w:eastAsia="標楷體" w:hAnsi="標楷體" w:hint="eastAsia"/>
              </w:rPr>
              <w:t>2.公務員違反第6條規定者，處1年以下有期徒刑。</w:t>
            </w:r>
          </w:p>
        </w:tc>
      </w:tr>
      <w:tr w:rsidR="00AF5BF3" w:rsidRPr="00AF5BF3">
        <w:trPr>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第7條第1項、第29條第2項</w:t>
            </w:r>
          </w:p>
          <w:p w:rsidR="00CE08FE" w:rsidRPr="00AF5BF3" w:rsidRDefault="00CE08FE" w:rsidP="00631EB2">
            <w:pPr>
              <w:spacing w:line="360" w:lineRule="exact"/>
              <w:rPr>
                <w:rFonts w:ascii="標楷體" w:eastAsia="標楷體" w:hAnsi="標楷體"/>
              </w:rPr>
            </w:pPr>
          </w:p>
        </w:tc>
        <w:tc>
          <w:tcPr>
            <w:tcW w:w="1935" w:type="pct"/>
          </w:tcPr>
          <w:p w:rsidR="00CE08FE" w:rsidRPr="00AF5BF3" w:rsidRDefault="00CE08FE" w:rsidP="0063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AF5BF3">
              <w:rPr>
                <w:rFonts w:ascii="標楷體" w:eastAsia="標楷體" w:hAnsi="標楷體" w:cs="細明體" w:hint="eastAsia"/>
                <w:kern w:val="0"/>
              </w:rPr>
              <w:t>得捐贈政治獻金者，以下列各款以外之個人、政黨、人民團體及營利事業</w:t>
            </w:r>
            <w:r w:rsidRPr="00AF5BF3">
              <w:rPr>
                <w:rFonts w:ascii="標楷體" w:eastAsia="標楷體" w:hAnsi="標楷體" w:cs="新細明體" w:hint="eastAsia"/>
                <w:kern w:val="0"/>
              </w:rPr>
              <w:t>為限</w:t>
            </w:r>
            <w:r w:rsidRPr="00AF5BF3">
              <w:rPr>
                <w:rFonts w:ascii="標楷體" w:eastAsia="標楷體" w:hAnsi="標楷體" w:hint="eastAsia"/>
              </w:rPr>
              <w:t>：</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一、公營事業或政府持有資本達20%之民營企業。</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二、與政府機關</w:t>
            </w:r>
            <w:r w:rsidRPr="00AF5BF3">
              <w:rPr>
                <w:rFonts w:ascii="標楷體" w:eastAsia="標楷體" w:hAnsi="標楷體"/>
              </w:rPr>
              <w:t xml:space="preserve"> (構) 有巨額採購或重大公共建設投資契約，且在履約期間之廠商。</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三、有累積虧損尚未依規定彌補之營利事業。</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四、</w:t>
            </w:r>
            <w:r w:rsidRPr="00AF5BF3">
              <w:rPr>
                <w:rFonts w:ascii="標楷體" w:eastAsia="標楷體" w:hAnsi="標楷體"/>
              </w:rPr>
              <w:t>宗教團體</w:t>
            </w:r>
            <w:r w:rsidRPr="00AF5BF3">
              <w:rPr>
                <w:rFonts w:ascii="標楷體" w:eastAsia="標楷體" w:hAnsi="標楷體" w:hint="eastAsia"/>
              </w:rPr>
              <w:t>。</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五、</w:t>
            </w:r>
            <w:proofErr w:type="gramStart"/>
            <w:r w:rsidRPr="00AF5BF3">
              <w:rPr>
                <w:rFonts w:ascii="標楷體" w:eastAsia="標楷體" w:hAnsi="標楷體" w:hint="eastAsia"/>
              </w:rPr>
              <w:t>•••</w:t>
            </w:r>
            <w:proofErr w:type="gramEnd"/>
            <w:r w:rsidRPr="00AF5BF3">
              <w:rPr>
                <w:rFonts w:ascii="標楷體" w:eastAsia="標楷體" w:hAnsi="標楷體" w:hint="eastAsia"/>
              </w:rPr>
              <w:t>。</w:t>
            </w:r>
          </w:p>
          <w:p w:rsidR="00CE08FE" w:rsidRPr="00AF5BF3" w:rsidRDefault="00CE08FE" w:rsidP="00631EB2">
            <w:pPr>
              <w:spacing w:line="360" w:lineRule="exact"/>
              <w:ind w:left="480" w:hangingChars="200" w:hanging="480"/>
              <w:rPr>
                <w:rFonts w:ascii="標楷體" w:eastAsia="標楷體" w:hAnsi="標楷體"/>
              </w:rPr>
            </w:pPr>
            <w:proofErr w:type="gramStart"/>
            <w:r w:rsidRPr="00AF5BF3">
              <w:rPr>
                <w:rFonts w:ascii="標楷體" w:eastAsia="標楷體" w:hAnsi="標楷體" w:hint="eastAsia"/>
              </w:rPr>
              <w:t>•</w:t>
            </w:r>
            <w:proofErr w:type="gramEnd"/>
          </w:p>
          <w:p w:rsidR="00CE08FE" w:rsidRPr="00AF5BF3" w:rsidRDefault="00CE08FE" w:rsidP="00631EB2">
            <w:pPr>
              <w:spacing w:line="360" w:lineRule="exact"/>
              <w:ind w:left="480" w:hangingChars="200" w:hanging="480"/>
              <w:rPr>
                <w:rFonts w:ascii="標楷體" w:eastAsia="標楷體" w:hAnsi="標楷體"/>
              </w:rPr>
            </w:pPr>
            <w:proofErr w:type="gramStart"/>
            <w:r w:rsidRPr="00AF5BF3">
              <w:rPr>
                <w:rFonts w:ascii="標楷體" w:eastAsia="標楷體" w:hAnsi="標楷體" w:hint="eastAsia"/>
              </w:rPr>
              <w:t>•</w:t>
            </w:r>
            <w:proofErr w:type="gramEnd"/>
          </w:p>
          <w:p w:rsidR="00CE08FE" w:rsidRPr="00AF5BF3" w:rsidRDefault="00CE08FE" w:rsidP="00631EB2">
            <w:pPr>
              <w:spacing w:line="360" w:lineRule="exact"/>
              <w:ind w:left="480" w:hangingChars="200" w:hanging="480"/>
              <w:rPr>
                <w:rFonts w:ascii="標楷體" w:eastAsia="標楷體" w:hAnsi="標楷體"/>
              </w:rPr>
            </w:pPr>
            <w:proofErr w:type="gramStart"/>
            <w:r w:rsidRPr="00AF5BF3">
              <w:rPr>
                <w:rFonts w:ascii="標楷體" w:eastAsia="標楷體" w:hAnsi="標楷體" w:hint="eastAsia"/>
              </w:rPr>
              <w:t>•</w:t>
            </w:r>
            <w:proofErr w:type="gramEnd"/>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十一、</w:t>
            </w:r>
            <w:proofErr w:type="gramStart"/>
            <w:r w:rsidRPr="00AF5BF3">
              <w:rPr>
                <w:rFonts w:ascii="標楷體" w:eastAsia="標楷體" w:hAnsi="標楷體" w:hint="eastAsia"/>
              </w:rPr>
              <w:t>•••</w:t>
            </w:r>
            <w:proofErr w:type="gramEnd"/>
            <w:r w:rsidRPr="00AF5BF3">
              <w:rPr>
                <w:rFonts w:ascii="標楷體" w:eastAsia="標楷體" w:hAnsi="標楷體" w:hint="eastAsia"/>
              </w:rPr>
              <w:t>。</w:t>
            </w:r>
          </w:p>
        </w:tc>
        <w:tc>
          <w:tcPr>
            <w:tcW w:w="1833" w:type="pct"/>
          </w:tcPr>
          <w:p w:rsidR="00CE08FE" w:rsidRPr="00AF5BF3" w:rsidRDefault="00CE08FE" w:rsidP="00631EB2">
            <w:pPr>
              <w:pStyle w:val="HTML0"/>
            </w:pPr>
            <w:r w:rsidRPr="00AF5BF3">
              <w:rPr>
                <w:rFonts w:ascii="標楷體" w:eastAsia="標楷體" w:hAnsi="標楷體" w:hint="eastAsia"/>
              </w:rPr>
              <w:t>違反第7條第1項捐贈政治獻金者，按其捐贈之金額處2倍之罰鍰。但最高不得超過新臺幣1百萬元</w:t>
            </w:r>
            <w:r w:rsidRPr="00AF5BF3">
              <w:rPr>
                <w:rFonts w:hint="eastAsia"/>
              </w:rPr>
              <w:t>。</w:t>
            </w:r>
          </w:p>
          <w:p w:rsidR="00CE08FE" w:rsidRPr="00AF5BF3" w:rsidRDefault="00CE08FE" w:rsidP="00631EB2">
            <w:pPr>
              <w:spacing w:line="360" w:lineRule="exact"/>
              <w:jc w:val="both"/>
              <w:rPr>
                <w:rFonts w:ascii="標楷體" w:eastAsia="標楷體" w:hAnsi="標楷體"/>
              </w:rPr>
            </w:pPr>
          </w:p>
        </w:tc>
      </w:tr>
      <w:tr w:rsidR="00AF5BF3" w:rsidRPr="00AF5BF3">
        <w:trPr>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第8條、第25條</w:t>
            </w:r>
          </w:p>
        </w:tc>
        <w:tc>
          <w:tcPr>
            <w:tcW w:w="1935" w:type="pct"/>
          </w:tcPr>
          <w:p w:rsidR="00CE08FE" w:rsidRPr="00AF5BF3" w:rsidRDefault="00CE08FE" w:rsidP="0063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AF5BF3">
              <w:rPr>
                <w:rFonts w:ascii="標楷體" w:eastAsia="標楷體" w:hAnsi="標楷體" w:cs="細明體" w:hint="eastAsia"/>
                <w:kern w:val="0"/>
              </w:rPr>
              <w:t>政黨、政治團體及擬參選人不得收受前條所定得捐贈者以外對象之政治獻</w:t>
            </w:r>
            <w:r w:rsidRPr="00AF5BF3">
              <w:rPr>
                <w:rFonts w:ascii="標楷體" w:eastAsia="標楷體" w:hAnsi="標楷體" w:cs="新細明體" w:hint="eastAsia"/>
                <w:kern w:val="0"/>
              </w:rPr>
              <w:t>金</w:t>
            </w:r>
            <w:r w:rsidRPr="00AF5BF3">
              <w:rPr>
                <w:rFonts w:ascii="新細明體" w:hAnsi="新細明體" w:cs="新細明體" w:hint="eastAsia"/>
                <w:kern w:val="0"/>
              </w:rPr>
              <w:t>。</w:t>
            </w:r>
          </w:p>
        </w:tc>
        <w:tc>
          <w:tcPr>
            <w:tcW w:w="1833" w:type="pct"/>
          </w:tcPr>
          <w:p w:rsidR="00CE08FE" w:rsidRPr="00AF5BF3" w:rsidRDefault="00CE08FE" w:rsidP="00631EB2">
            <w:pPr>
              <w:pStyle w:val="HTML0"/>
              <w:ind w:left="240" w:hangingChars="100" w:hanging="240"/>
              <w:jc w:val="both"/>
              <w:rPr>
                <w:rFonts w:ascii="標楷體" w:eastAsia="標楷體" w:hAnsi="標楷體"/>
              </w:rPr>
            </w:pPr>
            <w:r w:rsidRPr="00AF5BF3">
              <w:rPr>
                <w:rFonts w:ascii="標楷體" w:eastAsia="標楷體" w:hAnsi="標楷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CE08FE" w:rsidRPr="00AF5BF3" w:rsidRDefault="00CE08FE" w:rsidP="00631EB2">
            <w:pPr>
              <w:pStyle w:val="HTML0"/>
              <w:ind w:left="240" w:hangingChars="100" w:hanging="240"/>
              <w:jc w:val="both"/>
              <w:rPr>
                <w:rFonts w:ascii="標楷體" w:eastAsia="標楷體" w:hAnsi="標楷體"/>
              </w:rPr>
            </w:pPr>
            <w:r w:rsidRPr="00AF5BF3">
              <w:rPr>
                <w:rFonts w:ascii="標楷體" w:eastAsia="標楷體" w:hAnsi="標楷體" w:hint="eastAsia"/>
              </w:rPr>
              <w:t>2.政黨、政治團體之負責人、代表人或代理人、受雇人犯前項之罪者，依前項之規定處罰。</w:t>
            </w:r>
          </w:p>
          <w:p w:rsidR="00CE08FE" w:rsidRPr="00AF5BF3" w:rsidRDefault="00CE08FE" w:rsidP="00631EB2">
            <w:pPr>
              <w:pStyle w:val="HTML0"/>
              <w:ind w:left="240" w:hangingChars="100" w:hanging="240"/>
              <w:jc w:val="both"/>
            </w:pPr>
            <w:r w:rsidRPr="00AF5BF3">
              <w:rPr>
                <w:rFonts w:ascii="標楷體" w:eastAsia="標楷體" w:hAnsi="標楷體" w:hint="eastAsia"/>
              </w:rPr>
              <w:t>3.犯第25條第1項、第2項之罪者，其收受之政治獻</w:t>
            </w:r>
            <w:r w:rsidRPr="00AF5BF3">
              <w:rPr>
                <w:rFonts w:ascii="標楷體" w:eastAsia="標楷體" w:hAnsi="標楷體" w:hint="eastAsia"/>
              </w:rPr>
              <w:lastRenderedPageBreak/>
              <w:t>金，沒收之；如全部或一部不能沒收時，追徵其價額</w:t>
            </w:r>
            <w:r w:rsidRPr="00AF5BF3">
              <w:rPr>
                <w:rFonts w:hint="eastAsia"/>
              </w:rPr>
              <w:t>。</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第9條第1項、第29條第1項</w:t>
            </w:r>
          </w:p>
          <w:p w:rsidR="00CE08FE" w:rsidRPr="00AF5BF3" w:rsidRDefault="00CE08FE" w:rsidP="00631EB2">
            <w:pPr>
              <w:spacing w:line="360" w:lineRule="exact"/>
              <w:rPr>
                <w:rFonts w:ascii="標楷體" w:eastAsia="標楷體" w:hAnsi="標楷體"/>
              </w:rPr>
            </w:pPr>
          </w:p>
        </w:tc>
        <w:tc>
          <w:tcPr>
            <w:tcW w:w="1935"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政治獻金之捐贈，不得行求或期約不當利益。</w:t>
            </w:r>
          </w:p>
        </w:tc>
        <w:tc>
          <w:tcPr>
            <w:tcW w:w="1833"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捐贈政治獻金者，按其捐贈之金額處2倍之罰鍰。但最高不得超過新臺幣1百萬元</w:t>
            </w:r>
            <w:r w:rsidRPr="00AF5BF3">
              <w:rPr>
                <w:rFonts w:hint="eastAsia"/>
              </w:rPr>
              <w:t>。</w:t>
            </w:r>
          </w:p>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第9條第2項、第27條</w:t>
            </w:r>
          </w:p>
          <w:p w:rsidR="00CE08FE" w:rsidRPr="00AF5BF3" w:rsidRDefault="00CE08FE" w:rsidP="00631EB2">
            <w:pPr>
              <w:spacing w:line="360" w:lineRule="exact"/>
              <w:rPr>
                <w:rFonts w:ascii="標楷體" w:eastAsia="標楷體" w:hAnsi="標楷體"/>
              </w:rPr>
            </w:pPr>
          </w:p>
        </w:tc>
        <w:tc>
          <w:tcPr>
            <w:tcW w:w="1935"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前項（第9條第1項）之政治獻金，政黨、政治團體及擬參選人亦不得收受。</w:t>
            </w:r>
          </w:p>
        </w:tc>
        <w:tc>
          <w:tcPr>
            <w:tcW w:w="1833" w:type="pct"/>
          </w:tcPr>
          <w:p w:rsidR="00CE08FE" w:rsidRPr="00AF5BF3" w:rsidRDefault="00CE08FE" w:rsidP="00631EB2">
            <w:pPr>
              <w:numPr>
                <w:ilvl w:val="0"/>
                <w:numId w:val="29"/>
              </w:numPr>
              <w:spacing w:line="360" w:lineRule="exact"/>
              <w:jc w:val="both"/>
              <w:rPr>
                <w:rFonts w:ascii="標楷體" w:eastAsia="標楷體" w:hAnsi="標楷體"/>
              </w:rPr>
            </w:pPr>
            <w:r w:rsidRPr="00AF5BF3">
              <w:rPr>
                <w:rFonts w:ascii="標楷體" w:eastAsia="標楷體" w:hAnsi="標楷體" w:hint="eastAsia"/>
              </w:rPr>
              <w:t>收受政治獻金者，按其收受金額處2倍之罰鍰。</w:t>
            </w:r>
          </w:p>
          <w:p w:rsidR="00CE08FE" w:rsidRPr="00AF5BF3" w:rsidRDefault="00CE08FE" w:rsidP="00631EB2">
            <w:pPr>
              <w:numPr>
                <w:ilvl w:val="0"/>
                <w:numId w:val="29"/>
              </w:numPr>
              <w:spacing w:line="360" w:lineRule="exact"/>
              <w:jc w:val="both"/>
              <w:rPr>
                <w:rFonts w:ascii="標楷體" w:eastAsia="標楷體" w:hAnsi="標楷體"/>
              </w:rPr>
            </w:pPr>
            <w:r w:rsidRPr="00AF5BF3">
              <w:rPr>
                <w:rFonts w:ascii="標楷體" w:eastAsia="標楷體" w:hAnsi="標楷體"/>
              </w:rPr>
              <w:t>違法收受之政治獻金，沒入之；如全部或一部不能沒入時，追徵其價額。</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第14條、第29條第2項</w:t>
            </w:r>
          </w:p>
        </w:tc>
        <w:tc>
          <w:tcPr>
            <w:tcW w:w="1935"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任何人不得以本人以外之名義捐贈或為超過新臺幣1萬元之匿名捐贈。</w:t>
            </w:r>
          </w:p>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超過新臺幣10萬元現金捐贈，應以支票或經由金融機構匯款為之。</w:t>
            </w:r>
          </w:p>
        </w:tc>
        <w:tc>
          <w:tcPr>
            <w:tcW w:w="1833"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捐贈政治獻金者，按其捐贈之金額處2倍之罰鍰。</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第17條、第29條第2項</w:t>
            </w:r>
          </w:p>
        </w:tc>
        <w:tc>
          <w:tcPr>
            <w:tcW w:w="1935"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對同一政黨、政治團體每年捐贈總額，不得超過下列金額：</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一、個人：新臺幣30萬元。</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二、營利事業：新臺幣3百萬元。</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三、人民團體：新臺幣2百萬元。</w:t>
            </w:r>
          </w:p>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對不同政黨、政治團體每年捐贈總額，合計不得超過下列金額：</w:t>
            </w:r>
          </w:p>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一、個人：新臺幣60萬元。</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二、營利事業：新臺幣6百萬元。</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三、人民團體：新臺幣4百萬元。</w:t>
            </w:r>
          </w:p>
        </w:tc>
        <w:tc>
          <w:tcPr>
            <w:tcW w:w="1833"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捐贈政治獻金者，按其捐贈之金額處2倍之罰鍰。但最高不得超過新臺幣1百萬元</w:t>
            </w:r>
            <w:r w:rsidRPr="00AF5BF3">
              <w:rPr>
                <w:rFonts w:hint="eastAsia"/>
              </w:rPr>
              <w:t>。</w:t>
            </w:r>
          </w:p>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w:t>
            </w:r>
          </w:p>
        </w:tc>
      </w:tr>
      <w:tr w:rsidR="00AF5BF3" w:rsidRPr="00AF5BF3">
        <w:trPr>
          <w:cantSplit/>
          <w:trHeight w:val="4662"/>
        </w:trPr>
        <w:tc>
          <w:tcPr>
            <w:tcW w:w="390" w:type="pct"/>
            <w:vMerge/>
            <w:tcBorders>
              <w:bottom w:val="single" w:sz="4" w:space="0" w:color="auto"/>
            </w:tcBorders>
          </w:tcPr>
          <w:p w:rsidR="00CE08FE" w:rsidRPr="00AF5BF3" w:rsidRDefault="00CE08FE">
            <w:pPr>
              <w:spacing w:line="360" w:lineRule="exact"/>
              <w:rPr>
                <w:rFonts w:ascii="標楷體" w:eastAsia="標楷體" w:hAnsi="標楷體"/>
              </w:rPr>
            </w:pPr>
          </w:p>
        </w:tc>
        <w:tc>
          <w:tcPr>
            <w:tcW w:w="842"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第18條第1項及第2項、第29條第2項</w:t>
            </w:r>
          </w:p>
        </w:tc>
        <w:tc>
          <w:tcPr>
            <w:tcW w:w="1935" w:type="pct"/>
          </w:tcPr>
          <w:p w:rsidR="00CE08FE" w:rsidRPr="00AF5BF3" w:rsidRDefault="00CE08FE" w:rsidP="00631EB2">
            <w:pPr>
              <w:spacing w:line="360" w:lineRule="exact"/>
              <w:jc w:val="both"/>
              <w:rPr>
                <w:rFonts w:ascii="標楷體" w:eastAsia="標楷體" w:hAnsi="標楷體"/>
              </w:rPr>
            </w:pPr>
            <w:r w:rsidRPr="00AF5BF3">
              <w:rPr>
                <w:rFonts w:ascii="標楷體" w:eastAsia="標楷體" w:hAnsi="標楷體" w:hint="eastAsia"/>
              </w:rPr>
              <w:t>對同一擬參選人每年捐贈總額，不得超過下列金額：</w:t>
            </w:r>
          </w:p>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一、個人：新臺幣10萬元。</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二、營利事業：新臺幣1百萬元。</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三、人民團體：新臺幣50萬元。</w:t>
            </w:r>
          </w:p>
          <w:p w:rsidR="00CE08FE" w:rsidRPr="00AF5BF3" w:rsidRDefault="00CE08FE" w:rsidP="00631EB2">
            <w:pPr>
              <w:spacing w:line="360" w:lineRule="exact"/>
              <w:jc w:val="both"/>
              <w:rPr>
                <w:rFonts w:ascii="標楷體" w:eastAsia="標楷體" w:hAnsi="標楷體"/>
              </w:rPr>
            </w:pPr>
            <w:r w:rsidRPr="00AF5BF3">
              <w:rPr>
                <w:rFonts w:ascii="標楷體" w:eastAsia="標楷體" w:hAnsi="標楷體" w:hint="eastAsia"/>
              </w:rPr>
              <w:t>對不同擬參選人每年捐贈總額，合計不得超過下列金額：</w:t>
            </w:r>
          </w:p>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一、個人：新臺幣20萬元。</w:t>
            </w:r>
          </w:p>
          <w:p w:rsidR="00CE08FE" w:rsidRPr="00AF5BF3" w:rsidRDefault="00CE08FE" w:rsidP="00631EB2">
            <w:pPr>
              <w:spacing w:line="360" w:lineRule="exact"/>
              <w:ind w:left="480" w:hangingChars="200" w:hanging="480"/>
              <w:rPr>
                <w:rFonts w:ascii="標楷體" w:eastAsia="標楷體" w:hAnsi="標楷體"/>
              </w:rPr>
            </w:pPr>
            <w:r w:rsidRPr="00AF5BF3">
              <w:rPr>
                <w:rFonts w:ascii="標楷體" w:eastAsia="標楷體" w:hAnsi="標楷體" w:hint="eastAsia"/>
              </w:rPr>
              <w:t>二、營利事業：新臺幣2百萬元。</w:t>
            </w:r>
          </w:p>
          <w:p w:rsidR="00CE08FE" w:rsidRPr="00AF5BF3" w:rsidRDefault="00CE08FE" w:rsidP="00FF6DFB">
            <w:pPr>
              <w:spacing w:line="360" w:lineRule="exact"/>
              <w:ind w:left="480" w:hangingChars="200" w:hanging="480"/>
              <w:rPr>
                <w:rFonts w:ascii="標楷體" w:eastAsia="標楷體" w:hAnsi="標楷體"/>
              </w:rPr>
            </w:pPr>
            <w:r w:rsidRPr="00AF5BF3">
              <w:rPr>
                <w:rFonts w:ascii="標楷體" w:eastAsia="標楷體" w:hAnsi="標楷體" w:hint="eastAsia"/>
              </w:rPr>
              <w:t>三、人民團體：新臺幣1百萬元。</w:t>
            </w:r>
          </w:p>
        </w:tc>
        <w:tc>
          <w:tcPr>
            <w:tcW w:w="1833" w:type="pct"/>
          </w:tcPr>
          <w:p w:rsidR="00CE08FE" w:rsidRPr="00AF5BF3" w:rsidRDefault="00CE08FE" w:rsidP="00631EB2">
            <w:pPr>
              <w:spacing w:line="360" w:lineRule="exact"/>
              <w:rPr>
                <w:rFonts w:ascii="標楷體" w:eastAsia="標楷體" w:hAnsi="標楷體"/>
              </w:rPr>
            </w:pPr>
            <w:r w:rsidRPr="00AF5BF3">
              <w:rPr>
                <w:rFonts w:ascii="標楷體" w:eastAsia="標楷體" w:hAnsi="標楷體" w:hint="eastAsia"/>
              </w:rPr>
              <w:t>捐贈政治獻金者，按其捐贈之金額處2倍之罰鍰。但最高不得超過新臺幣1百萬元</w:t>
            </w:r>
            <w:r w:rsidRPr="00AF5BF3">
              <w:rPr>
                <w:rFonts w:hint="eastAsia"/>
              </w:rPr>
              <w:t>。</w:t>
            </w:r>
          </w:p>
        </w:tc>
      </w:tr>
      <w:tr w:rsidR="00AF5BF3" w:rsidRPr="00AF5BF3">
        <w:trPr>
          <w:cantSplit/>
          <w:trHeight w:val="670"/>
        </w:trPr>
        <w:tc>
          <w:tcPr>
            <w:tcW w:w="390" w:type="pct"/>
            <w:vMerge w:val="restart"/>
            <w:tcBorders>
              <w:top w:val="single" w:sz="4" w:space="0" w:color="auto"/>
            </w:tcBorders>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公職人員利益衝突迴避法</w:t>
            </w: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為促進廉能政治、端正政治風氣，建立公職人員利益衝突迴避之規範，有效遏阻貪污腐化暨不當利益輸送，特制定本法。</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公職人員利益衝突之迴避，除其他法律另有嚴格規定者外，適用本法之規定。</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第2條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本法所稱公職人員，指公職人員財產申報法第2條第1項所定之人員。</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第3條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本法所定公職人員之關係人，其範圍如下：</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一、公職人員之配偶或共同生活之家屬。</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二、公職人員之二親等以內親屬。</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三、公職人員或其配偶信託財產之受託人。</w:t>
            </w:r>
          </w:p>
          <w:p w:rsidR="00CE08FE" w:rsidRPr="00AF5BF3" w:rsidRDefault="00CE08FE">
            <w:pPr>
              <w:spacing w:line="360" w:lineRule="exact"/>
              <w:ind w:left="480" w:hangingChars="200" w:hanging="480"/>
              <w:rPr>
                <w:rFonts w:ascii="標楷體" w:eastAsia="標楷體" w:hAnsi="標楷體"/>
                <w:u w:val="single"/>
              </w:rPr>
            </w:pPr>
            <w:r w:rsidRPr="00AF5BF3">
              <w:rPr>
                <w:rFonts w:ascii="標楷體" w:eastAsia="標楷體" w:hAnsi="標楷體" w:hint="eastAsia"/>
              </w:rPr>
              <w:t>四、公職人員、第1款及第2款所列人員擔任負責人、董事、監察人或經</w:t>
            </w:r>
            <w:r w:rsidRPr="00AF5BF3">
              <w:rPr>
                <w:rFonts w:ascii="標楷體" w:eastAsia="標楷體" w:hAnsi="標楷體"/>
              </w:rPr>
              <w:t>理人之營利事業。</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第4條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本法所稱利益，包括財產上利益及非財產上利益。</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財產上利益如下：</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一、動產、不動產。</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二、現金、存款、外幣、有價證券。</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三、債權或其他財產上權利。</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四、其他具有經濟價值或得以金錢交易取得之利益。</w:t>
            </w:r>
          </w:p>
          <w:p w:rsidR="00CE08FE" w:rsidRPr="00AF5BF3" w:rsidRDefault="00CE08FE">
            <w:pPr>
              <w:spacing w:line="360" w:lineRule="exact"/>
              <w:rPr>
                <w:rFonts w:ascii="標楷體" w:eastAsia="標楷體" w:hAnsi="標楷體"/>
                <w:u w:val="single"/>
              </w:rPr>
            </w:pPr>
            <w:r w:rsidRPr="00AF5BF3">
              <w:rPr>
                <w:rFonts w:ascii="標楷體" w:eastAsia="標楷體" w:hAnsi="標楷體" w:hint="eastAsia"/>
              </w:rPr>
              <w:t>非財產上利益，指有利公職人員或其關係人於政府機關、公立學校、公營事業機構</w:t>
            </w:r>
            <w:r w:rsidRPr="00AF5BF3">
              <w:rPr>
                <w:rFonts w:ascii="標楷體" w:eastAsia="標楷體" w:hAnsi="標楷體"/>
              </w:rPr>
              <w:t xml:space="preserve"> (以下簡稱機關) 之任用、</w:t>
            </w:r>
            <w:proofErr w:type="gramStart"/>
            <w:r w:rsidRPr="00AF5BF3">
              <w:rPr>
                <w:rFonts w:ascii="標楷體" w:eastAsia="標楷體" w:hAnsi="標楷體"/>
              </w:rPr>
              <w:t>陞</w:t>
            </w:r>
            <w:proofErr w:type="gramEnd"/>
            <w:r w:rsidRPr="00AF5BF3">
              <w:rPr>
                <w:rFonts w:ascii="標楷體" w:eastAsia="標楷體" w:hAnsi="標楷體"/>
              </w:rPr>
              <w:t>遷、調動及其他人事措施。</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第5條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本法所稱利益衝突，指公職人員執行職務時，得因其作為或不作為，直接或間接使本人或其關係人獲取利益者。</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第6條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公職人員知有利益衝突者，應即自行迴避。</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第7條、第14條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公職人員不得假借職務上之權力、機會或方法，</w:t>
            </w:r>
            <w:proofErr w:type="gramStart"/>
            <w:r w:rsidRPr="00AF5BF3">
              <w:rPr>
                <w:rFonts w:ascii="標楷體" w:eastAsia="標楷體" w:hAnsi="標楷體" w:hint="eastAsia"/>
              </w:rPr>
              <w:t>圖其本人</w:t>
            </w:r>
            <w:proofErr w:type="gramEnd"/>
            <w:r w:rsidRPr="00AF5BF3">
              <w:rPr>
                <w:rFonts w:ascii="標楷體" w:eastAsia="標楷體" w:hAnsi="標楷體" w:hint="eastAsia"/>
              </w:rPr>
              <w:t>或關係人之利益。</w:t>
            </w:r>
          </w:p>
        </w:tc>
        <w:tc>
          <w:tcPr>
            <w:tcW w:w="1833"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處新臺幣1百萬元以上5百萬元以下罰鍰；所得財產上利益，應予追繳。</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第8條、第14條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公職人員之關係人不得向機關有關人員關說、請託或以其他不當方法，</w:t>
            </w:r>
            <w:proofErr w:type="gramStart"/>
            <w:r w:rsidRPr="00AF5BF3">
              <w:rPr>
                <w:rFonts w:ascii="標楷體" w:eastAsia="標楷體" w:hAnsi="標楷體" w:hint="eastAsia"/>
              </w:rPr>
              <w:t>圖其本人</w:t>
            </w:r>
            <w:proofErr w:type="gramEnd"/>
            <w:r w:rsidRPr="00AF5BF3">
              <w:rPr>
                <w:rFonts w:ascii="標楷體" w:eastAsia="標楷體" w:hAnsi="標楷體" w:hint="eastAsia"/>
              </w:rPr>
              <w:t>或公職人員之利益。</w:t>
            </w:r>
          </w:p>
        </w:tc>
        <w:tc>
          <w:tcPr>
            <w:tcW w:w="1833"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處新臺幣1百萬元以上5百萬元以下罰鍰；所得財產上利益，應予追繳。</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第9條、第15條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公職人員或其關係人，不得與公職人員服務之機關或受其監督之機關為買賣、租賃、承攬等交易行為。</w:t>
            </w:r>
          </w:p>
        </w:tc>
        <w:tc>
          <w:tcPr>
            <w:tcW w:w="1833"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處該交易行為金額1倍至3倍之罰鍰。</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第10條第1項、第16條、第18條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公職人員知有迴避義務者，應依下列規定辦理：</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一、民意代表，不得參與個人利益相關議案之審議及表決。</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二、其他公職人員應停止執行該項職務，並由職務代理人執行之。</w:t>
            </w:r>
          </w:p>
        </w:tc>
        <w:tc>
          <w:tcPr>
            <w:tcW w:w="1833" w:type="pct"/>
          </w:tcPr>
          <w:p w:rsidR="00CE08FE" w:rsidRPr="00AF5BF3" w:rsidRDefault="00CE08FE">
            <w:pPr>
              <w:numPr>
                <w:ilvl w:val="0"/>
                <w:numId w:val="28"/>
              </w:numPr>
              <w:spacing w:line="360" w:lineRule="exact"/>
              <w:jc w:val="both"/>
              <w:rPr>
                <w:rFonts w:ascii="標楷體" w:eastAsia="標楷體" w:hAnsi="標楷體"/>
              </w:rPr>
            </w:pPr>
            <w:r w:rsidRPr="00AF5BF3">
              <w:rPr>
                <w:rFonts w:ascii="標楷體" w:eastAsia="標楷體" w:hAnsi="標楷體" w:hint="eastAsia"/>
              </w:rPr>
              <w:t>處新臺幣1百萬元以上5百萬元以下罰鍰。</w:t>
            </w:r>
          </w:p>
          <w:p w:rsidR="00CE08FE" w:rsidRPr="00AF5BF3" w:rsidRDefault="00CE08FE">
            <w:pPr>
              <w:numPr>
                <w:ilvl w:val="0"/>
                <w:numId w:val="28"/>
              </w:numPr>
              <w:spacing w:line="360" w:lineRule="exact"/>
              <w:jc w:val="both"/>
              <w:rPr>
                <w:rFonts w:ascii="標楷體" w:eastAsia="標楷體" w:hAnsi="標楷體"/>
              </w:rPr>
            </w:pPr>
            <w:r w:rsidRPr="00AF5BF3">
              <w:rPr>
                <w:rFonts w:ascii="標楷體" w:eastAsia="標楷體" w:hAnsi="標楷體" w:hint="eastAsia"/>
              </w:rPr>
              <w:t>處罰後再違反者，連續處罰之。</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第10條第4項、第17條、第18條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服務機關或上級機關知有應自行迴避而未迴避情事者，</w:t>
            </w:r>
            <w:proofErr w:type="gramStart"/>
            <w:r w:rsidRPr="00AF5BF3">
              <w:rPr>
                <w:rFonts w:ascii="標楷體" w:eastAsia="標楷體" w:hAnsi="標楷體" w:hint="eastAsia"/>
              </w:rPr>
              <w:t>應命該</w:t>
            </w:r>
            <w:proofErr w:type="gramEnd"/>
            <w:r w:rsidRPr="00AF5BF3">
              <w:rPr>
                <w:rFonts w:ascii="標楷體" w:eastAsia="標楷體" w:hAnsi="標楷體" w:hint="eastAsia"/>
              </w:rPr>
              <w:t>公職人員迴避。</w:t>
            </w:r>
          </w:p>
        </w:tc>
        <w:tc>
          <w:tcPr>
            <w:tcW w:w="1833" w:type="pct"/>
          </w:tcPr>
          <w:p w:rsidR="00CE08FE" w:rsidRPr="00AF5BF3" w:rsidRDefault="00CE08FE">
            <w:pPr>
              <w:numPr>
                <w:ilvl w:val="0"/>
                <w:numId w:val="26"/>
              </w:numPr>
              <w:spacing w:line="360" w:lineRule="exact"/>
              <w:jc w:val="both"/>
              <w:rPr>
                <w:rFonts w:ascii="標楷體" w:eastAsia="標楷體" w:hAnsi="標楷體"/>
              </w:rPr>
            </w:pPr>
            <w:r w:rsidRPr="00AF5BF3">
              <w:rPr>
                <w:rFonts w:ascii="標楷體" w:eastAsia="標楷體" w:hAnsi="標楷體" w:hint="eastAsia"/>
              </w:rPr>
              <w:t>處新臺幣150萬元以上750萬元以下罰鍰。</w:t>
            </w:r>
          </w:p>
          <w:p w:rsidR="00CE08FE" w:rsidRPr="00AF5BF3" w:rsidRDefault="00CE08FE">
            <w:pPr>
              <w:numPr>
                <w:ilvl w:val="0"/>
                <w:numId w:val="26"/>
              </w:numPr>
              <w:spacing w:line="360" w:lineRule="exact"/>
              <w:jc w:val="both"/>
              <w:rPr>
                <w:rFonts w:ascii="標楷體" w:eastAsia="標楷體" w:hAnsi="標楷體"/>
              </w:rPr>
            </w:pPr>
            <w:r w:rsidRPr="00AF5BF3">
              <w:rPr>
                <w:rFonts w:ascii="標楷體" w:eastAsia="標楷體" w:hAnsi="標楷體" w:hint="eastAsia"/>
              </w:rPr>
              <w:t>處罰後再違反者，連續處罰之。</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第11條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民意代表以外之公職人員於自行迴避前，對該項事務所為之同意、否決、決定、建議、提案、調查等</w:t>
            </w:r>
            <w:proofErr w:type="gramStart"/>
            <w:r w:rsidRPr="00AF5BF3">
              <w:rPr>
                <w:rFonts w:ascii="標楷體" w:eastAsia="標楷體" w:hAnsi="標楷體" w:hint="eastAsia"/>
              </w:rPr>
              <w:t>行為均屬無效</w:t>
            </w:r>
            <w:proofErr w:type="gramEnd"/>
            <w:r w:rsidRPr="00AF5BF3">
              <w:rPr>
                <w:rFonts w:ascii="標楷體" w:eastAsia="標楷體" w:hAnsi="標楷體" w:hint="eastAsia"/>
              </w:rPr>
              <w:t>，應由其職務代理人重新為之。</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第12條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公職人員有應自行迴避之情事而</w:t>
            </w:r>
            <w:proofErr w:type="gramStart"/>
            <w:r w:rsidRPr="00AF5BF3">
              <w:rPr>
                <w:rFonts w:ascii="標楷體" w:eastAsia="標楷體" w:hAnsi="標楷體" w:hint="eastAsia"/>
              </w:rPr>
              <w:t>不</w:t>
            </w:r>
            <w:proofErr w:type="gramEnd"/>
            <w:r w:rsidRPr="00AF5BF3">
              <w:rPr>
                <w:rFonts w:ascii="標楷體" w:eastAsia="標楷體" w:hAnsi="標楷體" w:hint="eastAsia"/>
              </w:rPr>
              <w:t>迴避者，利害關係人得向下列機關申請</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其迴避：</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一、應迴避者為民意代表時，向各該民意機關為之。</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二、應迴避者為其他公職人員時，向該公職人員服務機關為之；如為機關</w:t>
            </w:r>
            <w:r w:rsidRPr="00AF5BF3">
              <w:rPr>
                <w:rFonts w:ascii="標楷體" w:eastAsia="標楷體" w:hAnsi="標楷體"/>
              </w:rPr>
              <w:t xml:space="preserve">    首長時，向上級機關為之；無上級機關者，向監察院為之。</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第13條、第17條、第18條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前條之申請，經調查屬實後，</w:t>
            </w:r>
            <w:proofErr w:type="gramStart"/>
            <w:r w:rsidRPr="00AF5BF3">
              <w:rPr>
                <w:rFonts w:ascii="標楷體" w:eastAsia="標楷體" w:hAnsi="標楷體" w:hint="eastAsia"/>
              </w:rPr>
              <w:t>應命被</w:t>
            </w:r>
            <w:proofErr w:type="gramEnd"/>
            <w:r w:rsidRPr="00AF5BF3">
              <w:rPr>
                <w:rFonts w:ascii="標楷體" w:eastAsia="標楷體" w:hAnsi="標楷體" w:hint="eastAsia"/>
              </w:rPr>
              <w:t>申請迴避之公職人員迴避，該公職人員不得拒絕。</w:t>
            </w:r>
          </w:p>
        </w:tc>
        <w:tc>
          <w:tcPr>
            <w:tcW w:w="1833" w:type="pct"/>
          </w:tcPr>
          <w:p w:rsidR="00CE08FE" w:rsidRPr="00AF5BF3" w:rsidRDefault="00CE08FE">
            <w:pPr>
              <w:numPr>
                <w:ilvl w:val="0"/>
                <w:numId w:val="27"/>
              </w:numPr>
              <w:spacing w:line="360" w:lineRule="exact"/>
              <w:jc w:val="both"/>
              <w:rPr>
                <w:rFonts w:ascii="標楷體" w:eastAsia="標楷體" w:hAnsi="標楷體"/>
              </w:rPr>
            </w:pPr>
            <w:r w:rsidRPr="00AF5BF3">
              <w:rPr>
                <w:rFonts w:ascii="標楷體" w:eastAsia="標楷體" w:hAnsi="標楷體" w:hint="eastAsia"/>
              </w:rPr>
              <w:t>處新臺幣150萬元以上750萬元以下罰鍰。</w:t>
            </w:r>
          </w:p>
          <w:p w:rsidR="00CE08FE" w:rsidRPr="00AF5BF3" w:rsidRDefault="00CE08FE">
            <w:pPr>
              <w:numPr>
                <w:ilvl w:val="0"/>
                <w:numId w:val="27"/>
              </w:numPr>
              <w:spacing w:line="360" w:lineRule="exact"/>
              <w:jc w:val="both"/>
              <w:rPr>
                <w:rFonts w:ascii="標楷體" w:eastAsia="標楷體" w:hAnsi="標楷體"/>
              </w:rPr>
            </w:pPr>
            <w:r w:rsidRPr="00AF5BF3">
              <w:rPr>
                <w:rFonts w:ascii="標楷體" w:eastAsia="標楷體" w:hAnsi="標楷體" w:hint="eastAsia"/>
              </w:rPr>
              <w:t>處罰後再違反者，連續處罰之。</w:t>
            </w:r>
          </w:p>
        </w:tc>
      </w:tr>
      <w:tr w:rsidR="00CE08FE"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第21條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違反本法規定而涉及其他法律責任者，依有關法律處理之。</w:t>
            </w:r>
          </w:p>
        </w:tc>
        <w:tc>
          <w:tcPr>
            <w:tcW w:w="1833" w:type="pct"/>
          </w:tcPr>
          <w:p w:rsidR="00CE08FE" w:rsidRPr="00AF5BF3" w:rsidRDefault="00CE08FE">
            <w:pPr>
              <w:spacing w:line="360" w:lineRule="exact"/>
              <w:rPr>
                <w:rFonts w:ascii="標楷體" w:eastAsia="標楷體" w:hAnsi="標楷體"/>
              </w:rPr>
            </w:pPr>
          </w:p>
        </w:tc>
      </w:tr>
    </w:tbl>
    <w:p w:rsidR="00D33F16" w:rsidRPr="00AF5BF3" w:rsidRDefault="00D33F16">
      <w:pPr>
        <w:spacing w:line="550" w:lineRule="exact"/>
        <w:rPr>
          <w:rFonts w:ascii="標楷體" w:eastAsia="標楷體" w:hAnsi="標楷體"/>
          <w:sz w:val="32"/>
        </w:rPr>
      </w:pPr>
    </w:p>
    <w:p w:rsidR="00D33F16" w:rsidRPr="00AF5BF3" w:rsidRDefault="00D33F16">
      <w:pPr>
        <w:spacing w:line="550" w:lineRule="exact"/>
        <w:rPr>
          <w:rFonts w:ascii="標楷體" w:eastAsia="標楷體" w:hAnsi="標楷體"/>
          <w:b/>
          <w:bCs/>
          <w:sz w:val="32"/>
        </w:rPr>
      </w:pPr>
      <w:r w:rsidRPr="00AF5BF3">
        <w:rPr>
          <w:rFonts w:ascii="標楷體" w:eastAsia="標楷體" w:hAnsi="標楷體"/>
          <w:sz w:val="32"/>
        </w:rPr>
        <w:br w:type="page"/>
      </w:r>
      <w:r w:rsidRPr="00AF5BF3">
        <w:rPr>
          <w:rFonts w:ascii="標楷體" w:eastAsia="標楷體" w:hAnsi="標楷體" w:hint="eastAsia"/>
          <w:b/>
          <w:bCs/>
          <w:sz w:val="32"/>
        </w:rPr>
        <w:lastRenderedPageBreak/>
        <w:t>二、工程施工之廠商</w:t>
      </w:r>
    </w:p>
    <w:p w:rsidR="00D33F16" w:rsidRPr="00AF5BF3" w:rsidRDefault="00D33F16">
      <w:pPr>
        <w:spacing w:line="550" w:lineRule="exact"/>
        <w:rPr>
          <w:rFonts w:ascii="標楷體" w:eastAsia="標楷體" w:hAnsi="標楷體"/>
          <w:sz w:val="32"/>
        </w:rPr>
      </w:pPr>
      <w:r w:rsidRPr="00AF5BF3">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3"/>
        <w:gridCol w:w="1409"/>
        <w:gridCol w:w="3238"/>
        <w:gridCol w:w="3068"/>
      </w:tblGrid>
      <w:tr w:rsidR="00AF5BF3" w:rsidRPr="00AF5BF3">
        <w:trPr>
          <w:tblHeader/>
        </w:trPr>
        <w:tc>
          <w:tcPr>
            <w:tcW w:w="390" w:type="pct"/>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刑事法規名稱</w:t>
            </w:r>
          </w:p>
        </w:tc>
        <w:tc>
          <w:tcPr>
            <w:tcW w:w="842" w:type="pct"/>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相關條項</w:t>
            </w:r>
          </w:p>
        </w:tc>
        <w:tc>
          <w:tcPr>
            <w:tcW w:w="1935" w:type="pct"/>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違反法規情形</w:t>
            </w:r>
          </w:p>
        </w:tc>
        <w:tc>
          <w:tcPr>
            <w:tcW w:w="1833" w:type="pct"/>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相關刑罰</w:t>
            </w:r>
          </w:p>
        </w:tc>
      </w:tr>
      <w:tr w:rsidR="00AF5BF3" w:rsidRPr="00AF5BF3">
        <w:trPr>
          <w:cantSplit/>
          <w:trHeight w:val="670"/>
          <w:tblHeader/>
        </w:trPr>
        <w:tc>
          <w:tcPr>
            <w:tcW w:w="390"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政府採購法</w:t>
            </w:r>
          </w:p>
        </w:tc>
        <w:tc>
          <w:tcPr>
            <w:tcW w:w="842"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第87條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圍標之處罰</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意圖使廠商不為投標、違反其本意投標，或使得標廠商放棄得標、得標後</w:t>
            </w:r>
            <w:proofErr w:type="gramStart"/>
            <w:r w:rsidRPr="00AF5BF3">
              <w:rPr>
                <w:rFonts w:ascii="標楷體" w:eastAsia="標楷體" w:hAnsi="標楷體" w:hint="eastAsia"/>
              </w:rPr>
              <w:t>轉包或分</w:t>
            </w:r>
            <w:proofErr w:type="gramEnd"/>
            <w:r w:rsidRPr="00AF5BF3">
              <w:rPr>
                <w:rFonts w:ascii="標楷體" w:eastAsia="標楷體" w:hAnsi="標楷體" w:hint="eastAsia"/>
              </w:rPr>
              <w:t>包，而施強暴、脅迫、藥劑或催眠術者。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處1年以上7年以下有期徒刑，得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科新臺幣3百萬元以下罰金。未遂犯罰之。</w:t>
            </w:r>
          </w:p>
        </w:tc>
      </w:tr>
      <w:tr w:rsidR="00AF5BF3" w:rsidRPr="00AF5BF3">
        <w:trPr>
          <w:cantSplit/>
          <w:trHeight w:val="670"/>
          <w:tblHeader/>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犯前項之罪，因而致人於死或致重傷者。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致人於死者，處無期徒刑或7年以上有期徒刑；致重傷者，處3年以上10年以下有期徒刑，各得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w:t>
            </w:r>
          </w:p>
        </w:tc>
      </w:tr>
      <w:tr w:rsidR="00AF5BF3" w:rsidRPr="00AF5BF3">
        <w:trPr>
          <w:cantSplit/>
          <w:trHeight w:val="783"/>
          <w:tblHeader/>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以詐術或其他非法之方法，使廠商無法投標或開標發生不正確結果者。</w:t>
            </w:r>
          </w:p>
        </w:tc>
        <w:tc>
          <w:tcPr>
            <w:tcW w:w="1833"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處5年以下有期徒刑，得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科新臺幣1百萬元以下罰金。未遂犯罰之。</w:t>
            </w:r>
          </w:p>
        </w:tc>
      </w:tr>
      <w:tr w:rsidR="00AF5BF3" w:rsidRPr="00AF5BF3">
        <w:trPr>
          <w:cantSplit/>
          <w:trHeight w:val="537"/>
          <w:tblHeader/>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意圖影響決標價格或獲取不當利益，而以契約、協議或其他方式之合意，使廠商不為投標或不為價格之競爭者。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處6月以上5年以下有期徒刑，得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科新臺幣1百萬元以下罰金。未遂犯罰之。</w:t>
            </w:r>
          </w:p>
        </w:tc>
      </w:tr>
      <w:tr w:rsidR="00AF5BF3" w:rsidRPr="00AF5BF3">
        <w:trPr>
          <w:cantSplit/>
          <w:trHeight w:val="688"/>
          <w:tblHeader/>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Borders>
              <w:top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意圖影響採購結果或獲取不當利益，而借用他人名義或證件投標者。容許他人借用本人名義或證件參加投標者。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處3年以下有期徒刑，得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科新臺幣1百萬元以下罰金。</w:t>
            </w:r>
          </w:p>
        </w:tc>
      </w:tr>
      <w:tr w:rsidR="00AF5BF3" w:rsidRPr="00AF5BF3">
        <w:trPr>
          <w:cantSplit/>
          <w:trHeight w:val="555"/>
          <w:tblHeader/>
        </w:trPr>
        <w:tc>
          <w:tcPr>
            <w:tcW w:w="390" w:type="pct"/>
            <w:vMerge/>
          </w:tcPr>
          <w:p w:rsidR="00D33F16" w:rsidRPr="00AF5BF3" w:rsidRDefault="00D33F16">
            <w:pPr>
              <w:spacing w:line="360" w:lineRule="exact"/>
              <w:rPr>
                <w:rFonts w:ascii="標楷體" w:eastAsia="標楷體" w:hAnsi="標楷體"/>
              </w:rPr>
            </w:pPr>
          </w:p>
        </w:tc>
        <w:tc>
          <w:tcPr>
            <w:tcW w:w="842"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第90條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強制採購決定之處罰</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處1年以上7年以下有期徒刑，得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科新臺幣3百萬元以下罰金。未遂犯罰之。</w:t>
            </w:r>
          </w:p>
        </w:tc>
      </w:tr>
      <w:tr w:rsidR="00AF5BF3" w:rsidRPr="00AF5BF3">
        <w:trPr>
          <w:cantSplit/>
          <w:trHeight w:val="1174"/>
          <w:tblHeader/>
        </w:trPr>
        <w:tc>
          <w:tcPr>
            <w:tcW w:w="390" w:type="pct"/>
            <w:vMerge/>
          </w:tcPr>
          <w:p w:rsidR="00D33F16" w:rsidRPr="00AF5BF3" w:rsidRDefault="00D33F16">
            <w:pPr>
              <w:spacing w:line="360" w:lineRule="exact"/>
              <w:rPr>
                <w:rFonts w:ascii="標楷體" w:eastAsia="標楷體" w:hAnsi="標楷體"/>
              </w:rPr>
            </w:pPr>
          </w:p>
        </w:tc>
        <w:tc>
          <w:tcPr>
            <w:tcW w:w="842" w:type="pct"/>
            <w:vMerge/>
          </w:tcPr>
          <w:p w:rsidR="00D33F16" w:rsidRPr="00AF5BF3" w:rsidRDefault="00D33F16">
            <w:pPr>
              <w:spacing w:line="360" w:lineRule="exact"/>
              <w:rPr>
                <w:rFonts w:ascii="標楷體" w:eastAsia="標楷體" w:hAnsi="標楷體"/>
              </w:rPr>
            </w:pP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犯前項之罪，因而致人於死或重傷者。</w:t>
            </w:r>
          </w:p>
        </w:tc>
        <w:tc>
          <w:tcPr>
            <w:tcW w:w="1833"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致人於死者，處無期徒刑或7年以上有期徒刑；致重傷者，處3年以上10年以下有期徒刑，各得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w:t>
            </w:r>
          </w:p>
        </w:tc>
      </w:tr>
      <w:tr w:rsidR="00AF5BF3" w:rsidRPr="00AF5BF3">
        <w:trPr>
          <w:cantSplit/>
          <w:trHeight w:val="1475"/>
          <w:tblHeader/>
        </w:trPr>
        <w:tc>
          <w:tcPr>
            <w:tcW w:w="390" w:type="pct"/>
            <w:vMerge/>
          </w:tcPr>
          <w:p w:rsidR="00D33F16" w:rsidRPr="00AF5BF3" w:rsidRDefault="00D33F16">
            <w:pPr>
              <w:spacing w:line="360" w:lineRule="exact"/>
              <w:rPr>
                <w:rFonts w:ascii="標楷體" w:eastAsia="標楷體" w:hAnsi="標楷體"/>
              </w:rPr>
            </w:pPr>
          </w:p>
        </w:tc>
        <w:tc>
          <w:tcPr>
            <w:tcW w:w="842"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第91條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強制洩密之處罰</w:t>
            </w:r>
          </w:p>
        </w:tc>
        <w:tc>
          <w:tcPr>
            <w:tcW w:w="193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處5年以下有期徒刑，得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科新臺幣1百萬元以下罰金。未遂犯罰之。</w:t>
            </w:r>
          </w:p>
        </w:tc>
      </w:tr>
      <w:tr w:rsidR="00AF5BF3" w:rsidRPr="00AF5BF3">
        <w:trPr>
          <w:cantSplit/>
          <w:trHeight w:val="303"/>
          <w:tblHeader/>
        </w:trPr>
        <w:tc>
          <w:tcPr>
            <w:tcW w:w="390" w:type="pct"/>
            <w:vMerge/>
          </w:tcPr>
          <w:p w:rsidR="00D33F16" w:rsidRPr="00AF5BF3" w:rsidRDefault="00D33F16">
            <w:pPr>
              <w:spacing w:line="320" w:lineRule="exact"/>
              <w:rPr>
                <w:rFonts w:ascii="標楷體" w:eastAsia="標楷體" w:hAnsi="標楷體"/>
              </w:rPr>
            </w:pPr>
          </w:p>
        </w:tc>
        <w:tc>
          <w:tcPr>
            <w:tcW w:w="842" w:type="pct"/>
            <w:vMerge/>
          </w:tcPr>
          <w:p w:rsidR="00D33F16" w:rsidRPr="00AF5BF3" w:rsidRDefault="00D33F16">
            <w:pPr>
              <w:spacing w:line="320" w:lineRule="exact"/>
              <w:rPr>
                <w:rFonts w:ascii="標楷體" w:eastAsia="標楷體" w:hAnsi="標楷體"/>
              </w:rPr>
            </w:pPr>
          </w:p>
        </w:tc>
        <w:tc>
          <w:tcPr>
            <w:tcW w:w="1935"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犯前項之罪，因而致人於死或重傷者。</w:t>
            </w:r>
          </w:p>
        </w:tc>
        <w:tc>
          <w:tcPr>
            <w:tcW w:w="1833"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致人於死者，處無期徒刑或7年以上有期徒刑；致重傷者，處3年以上10年以下有期徒刑，各得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科新臺幣3百萬元以下罰金。</w:t>
            </w:r>
          </w:p>
        </w:tc>
      </w:tr>
      <w:tr w:rsidR="00AF5BF3" w:rsidRPr="00AF5BF3">
        <w:trPr>
          <w:cantSplit/>
          <w:trHeight w:val="1607"/>
          <w:tblHeader/>
        </w:trPr>
        <w:tc>
          <w:tcPr>
            <w:tcW w:w="390" w:type="pct"/>
            <w:vMerge/>
            <w:tcBorders>
              <w:bottom w:val="single" w:sz="4" w:space="0" w:color="auto"/>
            </w:tcBorders>
          </w:tcPr>
          <w:p w:rsidR="00D33F16" w:rsidRPr="00AF5BF3" w:rsidRDefault="00D33F16">
            <w:pPr>
              <w:spacing w:line="320" w:lineRule="exact"/>
              <w:rPr>
                <w:rFonts w:ascii="標楷體" w:eastAsia="標楷體" w:hAnsi="標楷體"/>
              </w:rPr>
            </w:pPr>
          </w:p>
        </w:tc>
        <w:tc>
          <w:tcPr>
            <w:tcW w:w="842" w:type="pct"/>
            <w:tcBorders>
              <w:bottom w:val="single" w:sz="4" w:space="0" w:color="auto"/>
            </w:tcBorders>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第92條</w:t>
            </w:r>
          </w:p>
          <w:p w:rsidR="00D33F16" w:rsidRPr="00AF5BF3" w:rsidRDefault="00D33F16">
            <w:pPr>
              <w:spacing w:line="320" w:lineRule="exact"/>
              <w:rPr>
                <w:rFonts w:ascii="標楷體" w:eastAsia="標楷體" w:hAnsi="標楷體"/>
              </w:rPr>
            </w:pPr>
            <w:r w:rsidRPr="00AF5BF3">
              <w:rPr>
                <w:rFonts w:ascii="標楷體" w:eastAsia="標楷體" w:hAnsi="標楷體" w:hint="eastAsia"/>
              </w:rPr>
              <w:t>法人之處罰</w:t>
            </w:r>
          </w:p>
          <w:p w:rsidR="00D33F16" w:rsidRPr="00AF5BF3" w:rsidRDefault="00D33F16">
            <w:pPr>
              <w:spacing w:line="320" w:lineRule="exact"/>
              <w:rPr>
                <w:rFonts w:ascii="標楷體" w:eastAsia="標楷體" w:hAnsi="標楷體"/>
              </w:rPr>
            </w:pPr>
            <w:r w:rsidRPr="00AF5BF3">
              <w:rPr>
                <w:rFonts w:ascii="標楷體" w:eastAsia="標楷體" w:hAnsi="標楷體" w:hint="eastAsia"/>
              </w:rPr>
              <w:t>第122條第3項</w:t>
            </w:r>
          </w:p>
          <w:p w:rsidR="00D33F16" w:rsidRPr="00AF5BF3" w:rsidRDefault="00D33F16">
            <w:pPr>
              <w:spacing w:line="320" w:lineRule="exact"/>
              <w:rPr>
                <w:rFonts w:ascii="標楷體" w:eastAsia="標楷體" w:hAnsi="標楷體"/>
              </w:rPr>
            </w:pPr>
            <w:r w:rsidRPr="00AF5BF3">
              <w:rPr>
                <w:rFonts w:ascii="標楷體" w:eastAsia="標楷體" w:hAnsi="標楷體" w:hint="eastAsia"/>
              </w:rPr>
              <w:t>行賄罪</w:t>
            </w:r>
          </w:p>
        </w:tc>
        <w:tc>
          <w:tcPr>
            <w:tcW w:w="1935" w:type="pct"/>
            <w:tcBorders>
              <w:bottom w:val="single" w:sz="4" w:space="0" w:color="auto"/>
            </w:tcBorders>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廠商之代表人、代理人、受雇人或其他從業人員，因執行業務犯本法之罪者。</w:t>
            </w:r>
          </w:p>
        </w:tc>
        <w:tc>
          <w:tcPr>
            <w:tcW w:w="1833" w:type="pct"/>
            <w:tcBorders>
              <w:bottom w:val="single" w:sz="4" w:space="0" w:color="auto"/>
            </w:tcBorders>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除依規定處罰其行為人外，對該</w:t>
            </w:r>
            <w:proofErr w:type="gramStart"/>
            <w:r w:rsidRPr="00AF5BF3">
              <w:rPr>
                <w:rFonts w:ascii="標楷體" w:eastAsia="標楷體" w:hAnsi="標楷體" w:hint="eastAsia"/>
              </w:rPr>
              <w:t>廠商亦科以</w:t>
            </w:r>
            <w:proofErr w:type="gramEnd"/>
            <w:r w:rsidRPr="00AF5BF3">
              <w:rPr>
                <w:rFonts w:ascii="標楷體" w:eastAsia="標楷體" w:hAnsi="標楷體" w:hint="eastAsia"/>
              </w:rPr>
              <w:t>該條之罰金。</w:t>
            </w:r>
          </w:p>
        </w:tc>
      </w:tr>
      <w:tr w:rsidR="00AF5BF3" w:rsidRPr="00AF5BF3">
        <w:trPr>
          <w:cantSplit/>
          <w:trHeight w:val="1393"/>
          <w:tblHeader/>
        </w:trPr>
        <w:tc>
          <w:tcPr>
            <w:tcW w:w="390" w:type="pct"/>
            <w:vMerge w:val="restart"/>
            <w:tcBorders>
              <w:top w:val="single" w:sz="4" w:space="0" w:color="auto"/>
            </w:tcBorders>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刑法</w:t>
            </w:r>
          </w:p>
        </w:tc>
        <w:tc>
          <w:tcPr>
            <w:tcW w:w="842"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第122條第3項</w:t>
            </w:r>
          </w:p>
          <w:p w:rsidR="00D33F16" w:rsidRPr="00AF5BF3" w:rsidRDefault="00D33F16">
            <w:pPr>
              <w:spacing w:line="320" w:lineRule="exact"/>
              <w:rPr>
                <w:rFonts w:ascii="標楷體" w:eastAsia="標楷體" w:hAnsi="標楷體"/>
              </w:rPr>
            </w:pPr>
            <w:r w:rsidRPr="00AF5BF3">
              <w:rPr>
                <w:rFonts w:ascii="標楷體" w:eastAsia="標楷體" w:hAnsi="標楷體" w:hint="eastAsia"/>
              </w:rPr>
              <w:t>行賄罪</w:t>
            </w:r>
          </w:p>
        </w:tc>
        <w:tc>
          <w:tcPr>
            <w:tcW w:w="1935"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對於公務員關於違背職務之行為，行求、期約或交付賄賂或其他不正利益者。</w:t>
            </w:r>
          </w:p>
        </w:tc>
        <w:tc>
          <w:tcPr>
            <w:tcW w:w="1833"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處3年以下有期徒刑，得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科3千元以下罰金。</w:t>
            </w:r>
          </w:p>
        </w:tc>
      </w:tr>
      <w:tr w:rsidR="00AF5BF3" w:rsidRPr="00AF5BF3">
        <w:trPr>
          <w:cantSplit/>
          <w:trHeight w:val="855"/>
          <w:tblHeader/>
        </w:trPr>
        <w:tc>
          <w:tcPr>
            <w:tcW w:w="390" w:type="pct"/>
            <w:vMerge/>
          </w:tcPr>
          <w:p w:rsidR="00D33F16" w:rsidRPr="00AF5BF3" w:rsidRDefault="00D33F16">
            <w:pPr>
              <w:spacing w:line="320" w:lineRule="exact"/>
              <w:rPr>
                <w:rFonts w:ascii="標楷體" w:eastAsia="標楷體" w:hAnsi="標楷體"/>
              </w:rPr>
            </w:pPr>
          </w:p>
        </w:tc>
        <w:tc>
          <w:tcPr>
            <w:tcW w:w="842"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第193條</w:t>
            </w:r>
          </w:p>
          <w:p w:rsidR="00D33F16" w:rsidRPr="00AF5BF3" w:rsidRDefault="00D33F16">
            <w:pPr>
              <w:spacing w:line="320" w:lineRule="exact"/>
              <w:rPr>
                <w:rFonts w:ascii="標楷體" w:eastAsia="標楷體" w:hAnsi="標楷體"/>
              </w:rPr>
            </w:pPr>
            <w:r w:rsidRPr="00AF5BF3">
              <w:rPr>
                <w:rFonts w:ascii="標楷體" w:eastAsia="標楷體" w:hAnsi="標楷體" w:hint="eastAsia"/>
              </w:rPr>
              <w:t>違背建築術成規罪</w:t>
            </w:r>
          </w:p>
        </w:tc>
        <w:tc>
          <w:tcPr>
            <w:tcW w:w="1935"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承攬工程人或監工人於營造或拆卸建築物時，違背建築術成規，致生公共危險者。</w:t>
            </w:r>
          </w:p>
        </w:tc>
        <w:tc>
          <w:tcPr>
            <w:tcW w:w="1833"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處3年以下有期徒刑、拘役或3千元以下罰金。</w:t>
            </w:r>
          </w:p>
        </w:tc>
      </w:tr>
      <w:tr w:rsidR="00AF5BF3" w:rsidRPr="00AF5BF3">
        <w:trPr>
          <w:cantSplit/>
          <w:trHeight w:val="855"/>
          <w:tblHeader/>
        </w:trPr>
        <w:tc>
          <w:tcPr>
            <w:tcW w:w="390" w:type="pct"/>
            <w:vMerge/>
          </w:tcPr>
          <w:p w:rsidR="00D33F16" w:rsidRPr="00AF5BF3" w:rsidRDefault="00D33F16">
            <w:pPr>
              <w:spacing w:line="320" w:lineRule="exact"/>
              <w:rPr>
                <w:rFonts w:ascii="標楷體" w:eastAsia="標楷體" w:hAnsi="標楷體"/>
              </w:rPr>
            </w:pPr>
          </w:p>
        </w:tc>
        <w:tc>
          <w:tcPr>
            <w:tcW w:w="842"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第210條</w:t>
            </w:r>
          </w:p>
          <w:p w:rsidR="00D33F16" w:rsidRPr="00AF5BF3" w:rsidRDefault="00D33F16">
            <w:pPr>
              <w:spacing w:line="320" w:lineRule="exact"/>
              <w:rPr>
                <w:rFonts w:ascii="標楷體" w:eastAsia="標楷體" w:hAnsi="標楷體"/>
              </w:rPr>
            </w:pPr>
            <w:r w:rsidRPr="00AF5BF3">
              <w:rPr>
                <w:rFonts w:ascii="標楷體" w:eastAsia="標楷體" w:hAnsi="標楷體" w:hint="eastAsia"/>
              </w:rPr>
              <w:t>偽、</w:t>
            </w:r>
            <w:proofErr w:type="gramStart"/>
            <w:r w:rsidRPr="00AF5BF3">
              <w:rPr>
                <w:rFonts w:ascii="標楷體" w:eastAsia="標楷體" w:hAnsi="標楷體" w:hint="eastAsia"/>
              </w:rPr>
              <w:t>變造私文書</w:t>
            </w:r>
            <w:proofErr w:type="gramEnd"/>
            <w:r w:rsidRPr="00AF5BF3">
              <w:rPr>
                <w:rFonts w:ascii="標楷體" w:eastAsia="標楷體" w:hAnsi="標楷體" w:hint="eastAsia"/>
              </w:rPr>
              <w:t>罪</w:t>
            </w:r>
          </w:p>
        </w:tc>
        <w:tc>
          <w:tcPr>
            <w:tcW w:w="1935"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偽造、</w:t>
            </w:r>
            <w:proofErr w:type="gramStart"/>
            <w:r w:rsidRPr="00AF5BF3">
              <w:rPr>
                <w:rFonts w:ascii="標楷體" w:eastAsia="標楷體" w:hAnsi="標楷體" w:hint="eastAsia"/>
              </w:rPr>
              <w:t>變造私文書</w:t>
            </w:r>
            <w:proofErr w:type="gramEnd"/>
            <w:r w:rsidRPr="00AF5BF3">
              <w:rPr>
                <w:rFonts w:ascii="標楷體" w:eastAsia="標楷體" w:hAnsi="標楷體" w:hint="eastAsia"/>
              </w:rPr>
              <w:t>，足以生損害於公眾或他人者。</w:t>
            </w:r>
          </w:p>
        </w:tc>
        <w:tc>
          <w:tcPr>
            <w:tcW w:w="1833"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處5年以下有期徒刑。</w:t>
            </w:r>
          </w:p>
        </w:tc>
      </w:tr>
      <w:tr w:rsidR="00AF5BF3" w:rsidRPr="00AF5BF3">
        <w:trPr>
          <w:cantSplit/>
          <w:trHeight w:val="658"/>
          <w:tblHeader/>
        </w:trPr>
        <w:tc>
          <w:tcPr>
            <w:tcW w:w="390" w:type="pct"/>
            <w:vMerge/>
          </w:tcPr>
          <w:p w:rsidR="00D33F16" w:rsidRPr="00AF5BF3" w:rsidRDefault="00D33F16">
            <w:pPr>
              <w:spacing w:line="320" w:lineRule="exact"/>
              <w:rPr>
                <w:rFonts w:ascii="標楷體" w:eastAsia="標楷體" w:hAnsi="標楷體"/>
              </w:rPr>
            </w:pPr>
          </w:p>
        </w:tc>
        <w:tc>
          <w:tcPr>
            <w:tcW w:w="842"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第214條</w:t>
            </w:r>
          </w:p>
          <w:p w:rsidR="00D33F16" w:rsidRPr="00AF5BF3" w:rsidRDefault="00D33F16">
            <w:pPr>
              <w:spacing w:line="320" w:lineRule="exact"/>
              <w:rPr>
                <w:rFonts w:ascii="標楷體" w:eastAsia="標楷體" w:hAnsi="標楷體"/>
              </w:rPr>
            </w:pPr>
            <w:r w:rsidRPr="00AF5BF3">
              <w:rPr>
                <w:rFonts w:ascii="標楷體" w:eastAsia="標楷體" w:hAnsi="標楷體" w:hint="eastAsia"/>
              </w:rPr>
              <w:t>使公務員登載</w:t>
            </w:r>
            <w:proofErr w:type="gramStart"/>
            <w:r w:rsidRPr="00AF5BF3">
              <w:rPr>
                <w:rFonts w:ascii="標楷體" w:eastAsia="標楷體" w:hAnsi="標楷體" w:hint="eastAsia"/>
              </w:rPr>
              <w:t>不實罪</w:t>
            </w:r>
            <w:proofErr w:type="gramEnd"/>
          </w:p>
        </w:tc>
        <w:tc>
          <w:tcPr>
            <w:tcW w:w="1935"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明知為不實之事項，而使公務員登載於職務上所掌之公文書，足以生損害於公眾或他人者。</w:t>
            </w:r>
          </w:p>
        </w:tc>
        <w:tc>
          <w:tcPr>
            <w:tcW w:w="1833"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處3年以下有期徒刑、拘役或5百元以下罰金。</w:t>
            </w:r>
          </w:p>
        </w:tc>
      </w:tr>
      <w:tr w:rsidR="00AF5BF3" w:rsidRPr="00AF5BF3">
        <w:trPr>
          <w:cantSplit/>
          <w:tblHeader/>
        </w:trPr>
        <w:tc>
          <w:tcPr>
            <w:tcW w:w="390" w:type="pct"/>
            <w:vMerge/>
          </w:tcPr>
          <w:p w:rsidR="00D33F16" w:rsidRPr="00AF5BF3" w:rsidRDefault="00D33F16">
            <w:pPr>
              <w:spacing w:line="320" w:lineRule="exact"/>
              <w:rPr>
                <w:rFonts w:ascii="標楷體" w:eastAsia="標楷體" w:hAnsi="標楷體"/>
              </w:rPr>
            </w:pPr>
          </w:p>
        </w:tc>
        <w:tc>
          <w:tcPr>
            <w:tcW w:w="842"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第215條</w:t>
            </w:r>
          </w:p>
          <w:p w:rsidR="00D33F16" w:rsidRPr="00AF5BF3" w:rsidRDefault="00D33F16">
            <w:pPr>
              <w:spacing w:line="320" w:lineRule="exact"/>
              <w:rPr>
                <w:rFonts w:ascii="標楷體" w:eastAsia="標楷體" w:hAnsi="標楷體"/>
              </w:rPr>
            </w:pPr>
            <w:r w:rsidRPr="00AF5BF3">
              <w:rPr>
                <w:rFonts w:ascii="標楷體" w:eastAsia="標楷體" w:hAnsi="標楷體" w:hint="eastAsia"/>
              </w:rPr>
              <w:t>業務上文書登載</w:t>
            </w:r>
            <w:proofErr w:type="gramStart"/>
            <w:r w:rsidRPr="00AF5BF3">
              <w:rPr>
                <w:rFonts w:ascii="標楷體" w:eastAsia="標楷體" w:hAnsi="標楷體" w:hint="eastAsia"/>
              </w:rPr>
              <w:t>不實罪</w:t>
            </w:r>
            <w:proofErr w:type="gramEnd"/>
          </w:p>
        </w:tc>
        <w:tc>
          <w:tcPr>
            <w:tcW w:w="1935"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從事業務之人，明知為不實之事項，而登載於其業務上作成之文書，足以生損害於公眾或他人者。</w:t>
            </w:r>
          </w:p>
        </w:tc>
        <w:tc>
          <w:tcPr>
            <w:tcW w:w="1833"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處3年以下有期徒刑、拘役或5百元以下罰金。</w:t>
            </w:r>
          </w:p>
        </w:tc>
      </w:tr>
      <w:tr w:rsidR="00AF5BF3" w:rsidRPr="00AF5BF3">
        <w:trPr>
          <w:cantSplit/>
          <w:tblHeader/>
        </w:trPr>
        <w:tc>
          <w:tcPr>
            <w:tcW w:w="390" w:type="pct"/>
            <w:vMerge/>
            <w:tcBorders>
              <w:bottom w:val="single" w:sz="4" w:space="0" w:color="auto"/>
            </w:tcBorders>
          </w:tcPr>
          <w:p w:rsidR="00D33F16" w:rsidRPr="00AF5BF3" w:rsidRDefault="00D33F16">
            <w:pPr>
              <w:spacing w:line="320" w:lineRule="exact"/>
              <w:rPr>
                <w:rFonts w:ascii="標楷體" w:eastAsia="標楷體" w:hAnsi="標楷體"/>
              </w:rPr>
            </w:pPr>
          </w:p>
        </w:tc>
        <w:tc>
          <w:tcPr>
            <w:tcW w:w="842"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第342條</w:t>
            </w:r>
          </w:p>
          <w:p w:rsidR="00D33F16" w:rsidRPr="00AF5BF3" w:rsidRDefault="00D33F16">
            <w:pPr>
              <w:spacing w:line="320" w:lineRule="exact"/>
              <w:rPr>
                <w:rFonts w:ascii="標楷體" w:eastAsia="標楷體" w:hAnsi="標楷體"/>
              </w:rPr>
            </w:pPr>
            <w:r w:rsidRPr="00AF5BF3">
              <w:rPr>
                <w:rFonts w:ascii="標楷體" w:eastAsia="標楷體" w:hAnsi="標楷體" w:hint="eastAsia"/>
              </w:rPr>
              <w:t>背信罪</w:t>
            </w:r>
          </w:p>
        </w:tc>
        <w:tc>
          <w:tcPr>
            <w:tcW w:w="1935" w:type="pct"/>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為他人處理事務，意圖為</w:t>
            </w:r>
            <w:proofErr w:type="gramStart"/>
            <w:r w:rsidRPr="00AF5BF3">
              <w:rPr>
                <w:rFonts w:ascii="標楷體" w:eastAsia="標楷體" w:hAnsi="標楷體" w:hint="eastAsia"/>
              </w:rPr>
              <w:t>自已</w:t>
            </w:r>
            <w:proofErr w:type="gramEnd"/>
            <w:r w:rsidRPr="00AF5BF3">
              <w:rPr>
                <w:rFonts w:ascii="標楷體" w:eastAsia="標楷體" w:hAnsi="標楷體" w:hint="eastAsia"/>
              </w:rPr>
              <w:t>或第三人不法之利益，或損害本人之利益，而為違背其任務之行為，致生損害於本人之財產或其他利益者。</w:t>
            </w:r>
          </w:p>
        </w:tc>
        <w:tc>
          <w:tcPr>
            <w:tcW w:w="1833" w:type="pct"/>
            <w:tcBorders>
              <w:bottom w:val="single" w:sz="4" w:space="0" w:color="auto"/>
            </w:tcBorders>
          </w:tcPr>
          <w:p w:rsidR="00D33F16" w:rsidRPr="00AF5BF3" w:rsidRDefault="00D33F16">
            <w:pPr>
              <w:spacing w:line="320" w:lineRule="exact"/>
              <w:rPr>
                <w:rFonts w:ascii="標楷體" w:eastAsia="標楷體" w:hAnsi="標楷體"/>
              </w:rPr>
            </w:pPr>
            <w:r w:rsidRPr="00AF5BF3">
              <w:rPr>
                <w:rFonts w:ascii="標楷體" w:eastAsia="標楷體" w:hAnsi="標楷體" w:hint="eastAsia"/>
              </w:rPr>
              <w:t>處5年以下有期徒刑、拘役或科或</w:t>
            </w:r>
            <w:proofErr w:type="gramStart"/>
            <w:r w:rsidRPr="00AF5BF3">
              <w:rPr>
                <w:rFonts w:ascii="標楷體" w:eastAsia="標楷體" w:hAnsi="標楷體" w:hint="eastAsia"/>
              </w:rPr>
              <w:t>併</w:t>
            </w:r>
            <w:proofErr w:type="gramEnd"/>
            <w:r w:rsidRPr="00AF5BF3">
              <w:rPr>
                <w:rFonts w:ascii="標楷體" w:eastAsia="標楷體" w:hAnsi="標楷體" w:hint="eastAsia"/>
              </w:rPr>
              <w:t>科1千元以下罰金。未遂犯罰之。</w:t>
            </w:r>
          </w:p>
        </w:tc>
      </w:tr>
      <w:tr w:rsidR="00AF5BF3" w:rsidRPr="00AF5BF3">
        <w:trPr>
          <w:cantSplit/>
          <w:trHeight w:val="1094"/>
        </w:trPr>
        <w:tc>
          <w:tcPr>
            <w:tcW w:w="390" w:type="pct"/>
            <w:vMerge w:val="restart"/>
            <w:tcBorders>
              <w:top w:val="single" w:sz="4" w:space="0" w:color="auto"/>
            </w:tcBorders>
          </w:tcPr>
          <w:p w:rsidR="00000EB4" w:rsidRPr="00AF5BF3" w:rsidRDefault="00000EB4">
            <w:pPr>
              <w:spacing w:line="360" w:lineRule="exact"/>
              <w:rPr>
                <w:rFonts w:ascii="標楷體" w:eastAsia="標楷體" w:hAnsi="標楷體"/>
              </w:rPr>
            </w:pPr>
            <w:r w:rsidRPr="00AF5BF3">
              <w:rPr>
                <w:rFonts w:ascii="標楷體" w:eastAsia="標楷體" w:hAnsi="標楷體" w:hint="eastAsia"/>
              </w:rPr>
              <w:t>貪污治罪條例</w:t>
            </w:r>
          </w:p>
        </w:tc>
        <w:tc>
          <w:tcPr>
            <w:tcW w:w="842" w:type="pct"/>
          </w:tcPr>
          <w:p w:rsidR="00000EB4" w:rsidRPr="00AF5BF3" w:rsidRDefault="00000EB4">
            <w:pPr>
              <w:spacing w:line="360" w:lineRule="exact"/>
              <w:rPr>
                <w:rFonts w:ascii="標楷體" w:eastAsia="標楷體" w:hAnsi="標楷體"/>
              </w:rPr>
            </w:pPr>
            <w:r w:rsidRPr="00AF5BF3">
              <w:rPr>
                <w:rFonts w:ascii="標楷體" w:eastAsia="標楷體" w:hAnsi="標楷體" w:hint="eastAsia"/>
              </w:rPr>
              <w:t>第2條</w:t>
            </w:r>
          </w:p>
          <w:p w:rsidR="00000EB4" w:rsidRPr="00AF5BF3" w:rsidRDefault="00000EB4">
            <w:pPr>
              <w:spacing w:line="360" w:lineRule="exact"/>
              <w:rPr>
                <w:rFonts w:ascii="標楷體" w:eastAsia="標楷體" w:hAnsi="標楷體"/>
              </w:rPr>
            </w:pPr>
          </w:p>
          <w:p w:rsidR="00000EB4" w:rsidRPr="00AF5BF3" w:rsidRDefault="00000EB4">
            <w:pPr>
              <w:spacing w:line="360" w:lineRule="exact"/>
              <w:rPr>
                <w:rFonts w:ascii="標楷體" w:eastAsia="標楷體" w:hAnsi="標楷體"/>
              </w:rPr>
            </w:pPr>
            <w:r w:rsidRPr="00AF5BF3">
              <w:rPr>
                <w:rFonts w:ascii="標楷體" w:eastAsia="標楷體" w:hAnsi="標楷體" w:hint="eastAsia"/>
              </w:rPr>
              <w:t>第3條</w:t>
            </w:r>
          </w:p>
        </w:tc>
        <w:tc>
          <w:tcPr>
            <w:tcW w:w="1935" w:type="pct"/>
          </w:tcPr>
          <w:p w:rsidR="00000EB4" w:rsidRPr="00AF5BF3" w:rsidRDefault="00000EB4">
            <w:pPr>
              <w:spacing w:line="360" w:lineRule="exact"/>
              <w:rPr>
                <w:rFonts w:ascii="標楷體" w:eastAsia="標楷體" w:hAnsi="標楷體"/>
              </w:rPr>
            </w:pPr>
            <w:r w:rsidRPr="00AF5BF3">
              <w:rPr>
                <w:rFonts w:ascii="標楷體" w:eastAsia="標楷體" w:hAnsi="標楷體" w:hint="eastAsia"/>
              </w:rPr>
              <w:t>公務員犯本條例之罪者，依本條例處斷。</w:t>
            </w:r>
          </w:p>
          <w:p w:rsidR="00000EB4" w:rsidRPr="00AF5BF3" w:rsidRDefault="00000EB4">
            <w:pPr>
              <w:spacing w:line="360" w:lineRule="exact"/>
              <w:rPr>
                <w:rFonts w:ascii="標楷體" w:eastAsia="標楷體" w:hAnsi="標楷體"/>
              </w:rPr>
            </w:pPr>
            <w:r w:rsidRPr="00AF5BF3">
              <w:rPr>
                <w:rFonts w:ascii="標楷體" w:eastAsia="標楷體" w:hAnsi="標楷體" w:hint="eastAsia"/>
              </w:rPr>
              <w:t>與前條人員共犯本條例之罪者，亦依本條例處斷。</w:t>
            </w:r>
          </w:p>
        </w:tc>
        <w:tc>
          <w:tcPr>
            <w:tcW w:w="1833" w:type="pct"/>
            <w:tcBorders>
              <w:bottom w:val="single" w:sz="4" w:space="0" w:color="auto"/>
            </w:tcBorders>
          </w:tcPr>
          <w:p w:rsidR="00000EB4" w:rsidRPr="00AF5BF3" w:rsidRDefault="00000EB4">
            <w:pPr>
              <w:spacing w:line="360" w:lineRule="exact"/>
              <w:rPr>
                <w:rFonts w:ascii="標楷體" w:eastAsia="標楷體" w:hAnsi="標楷體"/>
              </w:rPr>
            </w:pPr>
            <w:proofErr w:type="gramStart"/>
            <w:r w:rsidRPr="00AF5BF3">
              <w:rPr>
                <w:rFonts w:ascii="標楷體" w:eastAsia="標楷體" w:hAnsi="標楷體" w:hint="eastAsia"/>
              </w:rPr>
              <w:t>詳</w:t>
            </w:r>
            <w:proofErr w:type="gramEnd"/>
            <w:r w:rsidRPr="00AF5BF3">
              <w:rPr>
                <w:rFonts w:ascii="標楷體" w:eastAsia="標楷體" w:hAnsi="標楷體" w:hint="eastAsia"/>
              </w:rPr>
              <w:t>貪污治罪條例第4條、第5條、第6條、10條、第12條、第13條、第15條、第17條規定</w:t>
            </w:r>
          </w:p>
          <w:p w:rsidR="00000EB4" w:rsidRPr="00AF5BF3" w:rsidRDefault="00000EB4">
            <w:pPr>
              <w:spacing w:line="360" w:lineRule="exact"/>
              <w:rPr>
                <w:rFonts w:ascii="標楷體" w:eastAsia="標楷體" w:hAnsi="標楷體"/>
              </w:rPr>
            </w:pPr>
          </w:p>
        </w:tc>
      </w:tr>
      <w:tr w:rsidR="00AF5BF3" w:rsidRPr="00AF5BF3">
        <w:trPr>
          <w:cantSplit/>
          <w:trHeight w:val="1094"/>
        </w:trPr>
        <w:tc>
          <w:tcPr>
            <w:tcW w:w="390" w:type="pct"/>
            <w:vMerge/>
          </w:tcPr>
          <w:p w:rsidR="00000EB4" w:rsidRPr="00AF5BF3" w:rsidRDefault="00000EB4">
            <w:pPr>
              <w:spacing w:line="360" w:lineRule="exact"/>
              <w:rPr>
                <w:rFonts w:ascii="標楷體" w:eastAsia="標楷體" w:hAnsi="標楷體"/>
              </w:rPr>
            </w:pPr>
          </w:p>
        </w:tc>
        <w:tc>
          <w:tcPr>
            <w:tcW w:w="842" w:type="pct"/>
          </w:tcPr>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第11條第1項及第4項</w:t>
            </w:r>
          </w:p>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行賄罪</w:t>
            </w:r>
          </w:p>
        </w:tc>
        <w:tc>
          <w:tcPr>
            <w:tcW w:w="1935" w:type="pct"/>
          </w:tcPr>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對於第2條人員，關於違背職務之行為，行求、期約或交付賄賂或其他不正利益者。</w:t>
            </w:r>
          </w:p>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不具第2條人員之身分而犯第1項之罪者。</w:t>
            </w:r>
          </w:p>
        </w:tc>
        <w:tc>
          <w:tcPr>
            <w:tcW w:w="1833" w:type="pct"/>
            <w:tcBorders>
              <w:bottom w:val="single" w:sz="4" w:space="0" w:color="auto"/>
            </w:tcBorders>
          </w:tcPr>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處1年以上7年以下有期徒刑，得</w:t>
            </w:r>
            <w:proofErr w:type="gramStart"/>
            <w:r w:rsidRPr="00AF5BF3">
              <w:rPr>
                <w:rFonts w:ascii="標楷體" w:eastAsia="標楷體" w:hAnsi="標楷體" w:hint="eastAsia"/>
              </w:rPr>
              <w:t>併</w:t>
            </w:r>
            <w:proofErr w:type="gramEnd"/>
            <w:r w:rsidRPr="00AF5BF3">
              <w:rPr>
                <w:rFonts w:ascii="標楷體" w:eastAsia="標楷體" w:hAnsi="標楷體" w:hint="eastAsia"/>
              </w:rPr>
              <w:t>科新台幣3百萬元以下罰金。</w:t>
            </w:r>
          </w:p>
        </w:tc>
      </w:tr>
      <w:tr w:rsidR="00AF5BF3" w:rsidRPr="00AF5BF3">
        <w:trPr>
          <w:cantSplit/>
          <w:trHeight w:val="1094"/>
        </w:trPr>
        <w:tc>
          <w:tcPr>
            <w:tcW w:w="390" w:type="pct"/>
            <w:vMerge/>
            <w:tcBorders>
              <w:bottom w:val="single" w:sz="4" w:space="0" w:color="auto"/>
            </w:tcBorders>
          </w:tcPr>
          <w:p w:rsidR="00000EB4" w:rsidRPr="00AF5BF3" w:rsidRDefault="00000EB4">
            <w:pPr>
              <w:spacing w:line="360" w:lineRule="exact"/>
              <w:rPr>
                <w:rFonts w:ascii="標楷體" w:eastAsia="標楷體" w:hAnsi="標楷體"/>
              </w:rPr>
            </w:pPr>
          </w:p>
        </w:tc>
        <w:tc>
          <w:tcPr>
            <w:tcW w:w="842" w:type="pct"/>
          </w:tcPr>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第11條第2項及第4項</w:t>
            </w:r>
          </w:p>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行賄罪</w:t>
            </w:r>
          </w:p>
        </w:tc>
        <w:tc>
          <w:tcPr>
            <w:tcW w:w="1935" w:type="pct"/>
          </w:tcPr>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對於第2條人員，關於</w:t>
            </w:r>
            <w:r w:rsidRPr="00AF5BF3">
              <w:rPr>
                <w:rFonts w:ascii="標楷體" w:eastAsia="標楷體" w:hAnsi="標楷體"/>
              </w:rPr>
              <w:t>不違背職務之行為，行求、期約或交付賄賂或其他不正利益</w:t>
            </w:r>
            <w:r w:rsidRPr="00AF5BF3">
              <w:rPr>
                <w:rFonts w:ascii="標楷體" w:eastAsia="標楷體" w:hAnsi="標楷體" w:hint="eastAsia"/>
              </w:rPr>
              <w:t>者。</w:t>
            </w:r>
          </w:p>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不具第2條人員之身分而犯第2項之罪者。</w:t>
            </w:r>
          </w:p>
        </w:tc>
        <w:tc>
          <w:tcPr>
            <w:tcW w:w="1833" w:type="pct"/>
            <w:tcBorders>
              <w:bottom w:val="single" w:sz="4" w:space="0" w:color="auto"/>
            </w:tcBorders>
          </w:tcPr>
          <w:p w:rsidR="00000EB4" w:rsidRPr="00AF5BF3" w:rsidRDefault="00000EB4" w:rsidP="00601AC6">
            <w:pPr>
              <w:spacing w:line="360" w:lineRule="exact"/>
              <w:rPr>
                <w:rFonts w:ascii="標楷體" w:eastAsia="標楷體" w:hAnsi="標楷體"/>
              </w:rPr>
            </w:pPr>
            <w:r w:rsidRPr="00AF5BF3">
              <w:rPr>
                <w:rFonts w:ascii="標楷體" w:eastAsia="標楷體" w:hAnsi="標楷體" w:hint="eastAsia"/>
              </w:rPr>
              <w:t>處3年以下有期徒刑</w:t>
            </w:r>
            <w:r w:rsidRPr="00AF5BF3">
              <w:rPr>
                <w:rFonts w:ascii="標楷體" w:eastAsia="標楷體" w:hAnsi="標楷體"/>
              </w:rPr>
              <w:t>、拘役或科或</w:t>
            </w:r>
            <w:proofErr w:type="gramStart"/>
            <w:r w:rsidRPr="00AF5BF3">
              <w:rPr>
                <w:rFonts w:ascii="標楷體" w:eastAsia="標楷體" w:hAnsi="標楷體"/>
              </w:rPr>
              <w:t>併</w:t>
            </w:r>
            <w:proofErr w:type="gramEnd"/>
            <w:r w:rsidRPr="00AF5BF3">
              <w:rPr>
                <w:rFonts w:ascii="標楷體" w:eastAsia="標楷體" w:hAnsi="標楷體"/>
              </w:rPr>
              <w:t>科新臺幣</w:t>
            </w:r>
            <w:r w:rsidRPr="00AF5BF3">
              <w:rPr>
                <w:rFonts w:ascii="標楷體" w:eastAsia="標楷體" w:hAnsi="標楷體" w:hint="eastAsia"/>
              </w:rPr>
              <w:t>50</w:t>
            </w:r>
            <w:r w:rsidRPr="00AF5BF3">
              <w:rPr>
                <w:rFonts w:ascii="標楷體" w:eastAsia="標楷體" w:hAnsi="標楷體"/>
              </w:rPr>
              <w:t>萬元以下罰金</w:t>
            </w:r>
            <w:r w:rsidRPr="00AF5BF3">
              <w:rPr>
                <w:rFonts w:ascii="標楷體" w:eastAsia="標楷體" w:hAnsi="標楷體" w:hint="eastAsia"/>
              </w:rPr>
              <w:t>。</w:t>
            </w:r>
          </w:p>
        </w:tc>
      </w:tr>
      <w:tr w:rsidR="00AF5BF3" w:rsidRPr="00AF5BF3">
        <w:trPr>
          <w:cantSplit/>
          <w:tblHeader/>
        </w:trPr>
        <w:tc>
          <w:tcPr>
            <w:tcW w:w="390" w:type="pct"/>
            <w:tcBorders>
              <w:top w:val="single" w:sz="4" w:space="0" w:color="auto"/>
              <w:bottom w:val="single" w:sz="4" w:space="0" w:color="auto"/>
            </w:tcBorders>
          </w:tcPr>
          <w:p w:rsidR="00000EB4" w:rsidRPr="00AF5BF3" w:rsidRDefault="00000EB4">
            <w:pPr>
              <w:spacing w:line="320" w:lineRule="exact"/>
              <w:rPr>
                <w:rFonts w:ascii="標楷體" w:eastAsia="標楷體" w:hAnsi="標楷體"/>
              </w:rPr>
            </w:pPr>
            <w:r w:rsidRPr="00AF5BF3">
              <w:rPr>
                <w:rFonts w:ascii="標楷體" w:eastAsia="標楷體" w:hAnsi="標楷體" w:hint="eastAsia"/>
              </w:rPr>
              <w:t>營造業法</w:t>
            </w:r>
          </w:p>
        </w:tc>
        <w:tc>
          <w:tcPr>
            <w:tcW w:w="842" w:type="pct"/>
          </w:tcPr>
          <w:p w:rsidR="00000EB4" w:rsidRPr="00AF5BF3" w:rsidRDefault="00000EB4">
            <w:pPr>
              <w:spacing w:line="320" w:lineRule="exact"/>
              <w:rPr>
                <w:rFonts w:ascii="標楷體" w:eastAsia="標楷體" w:hAnsi="標楷體"/>
              </w:rPr>
            </w:pPr>
            <w:r w:rsidRPr="00AF5BF3">
              <w:rPr>
                <w:rFonts w:ascii="標楷體" w:eastAsia="標楷體" w:hAnsi="標楷體" w:hint="eastAsia"/>
              </w:rPr>
              <w:t>第39條</w:t>
            </w:r>
          </w:p>
        </w:tc>
        <w:tc>
          <w:tcPr>
            <w:tcW w:w="1935" w:type="pct"/>
          </w:tcPr>
          <w:p w:rsidR="00000EB4" w:rsidRPr="00AF5BF3" w:rsidRDefault="00000EB4">
            <w:pPr>
              <w:spacing w:line="320" w:lineRule="exact"/>
              <w:rPr>
                <w:rFonts w:ascii="標楷體" w:eastAsia="標楷體" w:hAnsi="標楷體"/>
              </w:rPr>
            </w:pPr>
            <w:r w:rsidRPr="00AF5BF3">
              <w:rPr>
                <w:rFonts w:ascii="標楷體" w:eastAsia="標楷體" w:hAnsi="標楷體" w:hint="eastAsia"/>
              </w:rPr>
              <w:t>營造業負責人或專任工程人員違反第37條第1項、第2項或前條規定致生公共危險。</w:t>
            </w:r>
          </w:p>
        </w:tc>
        <w:tc>
          <w:tcPr>
            <w:tcW w:w="1833" w:type="pct"/>
            <w:tcBorders>
              <w:bottom w:val="single" w:sz="4" w:space="0" w:color="auto"/>
            </w:tcBorders>
          </w:tcPr>
          <w:p w:rsidR="00000EB4" w:rsidRPr="00AF5BF3" w:rsidRDefault="00000EB4">
            <w:pPr>
              <w:spacing w:line="320" w:lineRule="exact"/>
              <w:rPr>
                <w:rFonts w:ascii="標楷體" w:eastAsia="標楷體" w:hAnsi="標楷體"/>
              </w:rPr>
            </w:pPr>
            <w:r w:rsidRPr="00AF5BF3">
              <w:rPr>
                <w:rFonts w:ascii="標楷體" w:eastAsia="標楷體" w:hAnsi="標楷體" w:hint="eastAsia"/>
              </w:rPr>
              <w:t>視其情形分別依法負其責任。</w:t>
            </w:r>
          </w:p>
        </w:tc>
      </w:tr>
    </w:tbl>
    <w:p w:rsidR="00D33F16" w:rsidRPr="00AF5BF3" w:rsidRDefault="00D33F16" w:rsidP="002A1584">
      <w:pPr>
        <w:snapToGrid w:val="0"/>
        <w:ind w:left="960" w:hangingChars="300" w:hanging="960"/>
        <w:rPr>
          <w:rFonts w:ascii="標楷體" w:eastAsia="標楷體" w:hAnsi="標楷體"/>
          <w:sz w:val="32"/>
        </w:rPr>
      </w:pPr>
      <w:r w:rsidRPr="00AF5BF3">
        <w:rPr>
          <w:rFonts w:ascii="標楷體" w:eastAsia="標楷體" w:hAnsi="標楷體" w:hint="eastAsia"/>
          <w:sz w:val="32"/>
        </w:rPr>
        <w:t>備註：其他各中央目的事業主管機關或地方政府所頒行之相關法規如</w:t>
      </w:r>
      <w:proofErr w:type="gramStart"/>
      <w:r w:rsidRPr="00AF5BF3">
        <w:rPr>
          <w:rFonts w:ascii="標楷體" w:eastAsia="標楷體" w:hAnsi="標楷體" w:hint="eastAsia"/>
          <w:sz w:val="32"/>
        </w:rPr>
        <w:t>勞</w:t>
      </w:r>
      <w:proofErr w:type="gramEnd"/>
      <w:r w:rsidRPr="00AF5BF3">
        <w:rPr>
          <w:rFonts w:ascii="標楷體" w:eastAsia="標楷體" w:hAnsi="標楷體" w:hint="eastAsia"/>
          <w:sz w:val="32"/>
        </w:rPr>
        <w:t>安衛、環保、水利、水保、共同管道、建築、鐵公路等另有規定者，依其規定辦理。</w:t>
      </w:r>
    </w:p>
    <w:p w:rsidR="00D33F16" w:rsidRPr="00AF5BF3" w:rsidRDefault="00D33F16">
      <w:pPr>
        <w:rPr>
          <w:rFonts w:ascii="標楷體" w:eastAsia="標楷體" w:hAnsi="標楷體"/>
          <w:sz w:val="32"/>
        </w:rPr>
      </w:pPr>
      <w:r w:rsidRPr="00AF5BF3">
        <w:rPr>
          <w:rFonts w:ascii="標楷體" w:eastAsia="標楷體" w:hAnsi="標楷體"/>
          <w:sz w:val="32"/>
        </w:rPr>
        <w:br w:type="page"/>
      </w:r>
      <w:r w:rsidRPr="00AF5BF3">
        <w:rPr>
          <w:rFonts w:ascii="標楷體" w:eastAsia="標楷體" w:hAnsi="標楷體" w:hint="eastAsia"/>
          <w:sz w:val="32"/>
        </w:rPr>
        <w:lastRenderedPageBreak/>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4"/>
        <w:gridCol w:w="1293"/>
        <w:gridCol w:w="2980"/>
        <w:gridCol w:w="3252"/>
      </w:tblGrid>
      <w:tr w:rsidR="00AF5BF3" w:rsidRPr="00AF5BF3">
        <w:trPr>
          <w:tblHeader/>
        </w:trPr>
        <w:tc>
          <w:tcPr>
            <w:tcW w:w="594" w:type="pct"/>
            <w:vAlign w:val="center"/>
          </w:tcPr>
          <w:p w:rsidR="00D33F16" w:rsidRPr="00AF5BF3" w:rsidRDefault="00D33F16">
            <w:pPr>
              <w:spacing w:line="360" w:lineRule="exact"/>
              <w:jc w:val="center"/>
              <w:rPr>
                <w:rFonts w:ascii="標楷體" w:eastAsia="標楷體" w:hAnsi="標楷體"/>
              </w:rPr>
            </w:pPr>
            <w:r w:rsidRPr="00AF5BF3">
              <w:rPr>
                <w:rFonts w:ascii="標楷體" w:eastAsia="標楷體" w:hAnsi="標楷體" w:hint="eastAsia"/>
              </w:rPr>
              <w:t>法規名稱</w:t>
            </w:r>
          </w:p>
        </w:tc>
        <w:tc>
          <w:tcPr>
            <w:tcW w:w="757" w:type="pct"/>
            <w:vAlign w:val="center"/>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相關條項</w:t>
            </w:r>
          </w:p>
        </w:tc>
        <w:tc>
          <w:tcPr>
            <w:tcW w:w="1745" w:type="pct"/>
            <w:vAlign w:val="center"/>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違反法規情形</w:t>
            </w:r>
          </w:p>
        </w:tc>
        <w:tc>
          <w:tcPr>
            <w:tcW w:w="1904" w:type="pct"/>
            <w:vAlign w:val="center"/>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相關責任規定</w:t>
            </w:r>
          </w:p>
        </w:tc>
      </w:tr>
      <w:tr w:rsidR="00AF5BF3" w:rsidRPr="00AF5BF3">
        <w:trPr>
          <w:cantSplit/>
          <w:tblHeader/>
        </w:trPr>
        <w:tc>
          <w:tcPr>
            <w:tcW w:w="594"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政府採購法</w:t>
            </w: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rPr>
              <w:t>第</w:t>
            </w:r>
            <w:r w:rsidRPr="00AF5BF3">
              <w:rPr>
                <w:rFonts w:ascii="標楷體" w:eastAsia="標楷體" w:hAnsi="標楷體" w:hint="eastAsia"/>
              </w:rPr>
              <w:t>31條</w:t>
            </w:r>
          </w:p>
        </w:tc>
        <w:tc>
          <w:tcPr>
            <w:tcW w:w="1745" w:type="pct"/>
          </w:tcPr>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一、以偽造、變造之文件投標。</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二、投標廠商另行借用他人名義或證件投標。</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三、冒用他人名義或證件投標。</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四、在</w:t>
            </w:r>
            <w:r w:rsidRPr="00AF5BF3">
              <w:rPr>
                <w:rFonts w:ascii="標楷體" w:eastAsia="標楷體" w:hAnsi="標楷體" w:hint="eastAsia"/>
                <w:bCs/>
                <w:sz w:val="24"/>
              </w:rPr>
              <w:t>報價有效期間內撤回其報</w:t>
            </w:r>
            <w:r w:rsidRPr="00AF5BF3">
              <w:rPr>
                <w:rFonts w:ascii="標楷體" w:eastAsia="標楷體" w:hAnsi="標楷體" w:hint="eastAsia"/>
                <w:sz w:val="24"/>
              </w:rPr>
              <w:t>價。</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五、開標後應得標者不接受決標或拒不簽約。</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六、得標後未於規定期限內，繳足保證金或提供擔保。</w:t>
            </w:r>
          </w:p>
          <w:p w:rsidR="00D33F16" w:rsidRPr="00AF5BF3" w:rsidRDefault="00D33F16">
            <w:pPr>
              <w:pStyle w:val="19"/>
              <w:ind w:left="480" w:hangingChars="200" w:hanging="480"/>
              <w:rPr>
                <w:rFonts w:ascii="標楷體" w:eastAsia="標楷體" w:hAnsi="標楷體"/>
                <w:sz w:val="24"/>
              </w:rPr>
            </w:pPr>
            <w:r w:rsidRPr="00AF5BF3">
              <w:rPr>
                <w:rFonts w:ascii="標楷體" w:eastAsia="標楷體" w:hAnsi="標楷體" w:hint="eastAsia"/>
                <w:sz w:val="24"/>
              </w:rPr>
              <w:t>七、押標金轉換為保證金。</w:t>
            </w:r>
          </w:p>
          <w:p w:rsidR="00D33F16" w:rsidRPr="00AF5BF3" w:rsidRDefault="00D33F16">
            <w:pPr>
              <w:spacing w:line="360" w:lineRule="exact"/>
              <w:ind w:left="480" w:hangingChars="200" w:hanging="480"/>
              <w:rPr>
                <w:rFonts w:ascii="標楷體" w:eastAsia="標楷體" w:hAnsi="標楷體"/>
              </w:rPr>
            </w:pPr>
            <w:r w:rsidRPr="00AF5BF3">
              <w:rPr>
                <w:rFonts w:ascii="標楷體" w:eastAsia="標楷體" w:hAnsi="標楷體" w:hint="eastAsia"/>
              </w:rPr>
              <w:t>八、其他經主管機關認定有影響採購公正之違反法令行為者。</w:t>
            </w:r>
          </w:p>
        </w:tc>
        <w:tc>
          <w:tcPr>
            <w:tcW w:w="1904" w:type="pct"/>
          </w:tcPr>
          <w:p w:rsidR="00D33F16" w:rsidRPr="00AF5BF3" w:rsidRDefault="00D33F16" w:rsidP="007D3037">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機關得於招標文件中規定，廠商有左列情形之</w:t>
            </w:r>
            <w:proofErr w:type="gramStart"/>
            <w:r w:rsidRPr="00AF5BF3">
              <w:rPr>
                <w:rFonts w:ascii="標楷體" w:eastAsia="標楷體" w:hAnsi="標楷體" w:hint="eastAsia"/>
                <w:sz w:val="24"/>
              </w:rPr>
              <w:t>一</w:t>
            </w:r>
            <w:proofErr w:type="gramEnd"/>
            <w:r w:rsidRPr="00AF5BF3">
              <w:rPr>
                <w:rFonts w:ascii="標楷體" w:eastAsia="標楷體" w:hAnsi="標楷體" w:hint="eastAsia"/>
                <w:sz w:val="24"/>
              </w:rPr>
              <w:t>者，其所繳納之押標金，不予發還，其已發還者，並予追繳。</w:t>
            </w:r>
          </w:p>
          <w:p w:rsidR="00D33F16" w:rsidRPr="00AF5BF3" w:rsidRDefault="00D33F16">
            <w:pPr>
              <w:spacing w:line="360" w:lineRule="exact"/>
              <w:rPr>
                <w:rFonts w:ascii="標楷體" w:eastAsia="標楷體" w:hAnsi="標楷體"/>
              </w:rPr>
            </w:pPr>
          </w:p>
        </w:tc>
      </w:tr>
      <w:tr w:rsidR="00AF5BF3" w:rsidRPr="00AF5BF3">
        <w:trPr>
          <w:cantSplit/>
          <w:trHeight w:val="910"/>
          <w:tblHeader/>
        </w:trPr>
        <w:tc>
          <w:tcPr>
            <w:tcW w:w="594" w:type="pct"/>
            <w:vMerge/>
            <w:tcBorders>
              <w:bottom w:val="single" w:sz="4" w:space="0" w:color="auto"/>
            </w:tcBorders>
          </w:tcPr>
          <w:p w:rsidR="00D33F16" w:rsidRPr="00AF5BF3" w:rsidRDefault="00D33F16">
            <w:pPr>
              <w:spacing w:line="360" w:lineRule="exact"/>
              <w:rPr>
                <w:rFonts w:ascii="標楷體" w:eastAsia="標楷體" w:hAnsi="標楷體"/>
              </w:rPr>
            </w:pPr>
          </w:p>
        </w:tc>
        <w:tc>
          <w:tcPr>
            <w:tcW w:w="757"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第32條</w:t>
            </w:r>
          </w:p>
        </w:tc>
        <w:tc>
          <w:tcPr>
            <w:tcW w:w="1745" w:type="pct"/>
            <w:tcBorders>
              <w:bottom w:val="single" w:sz="4" w:space="0" w:color="auto"/>
            </w:tcBorders>
          </w:tcPr>
          <w:p w:rsidR="00D33F16" w:rsidRPr="00AF5BF3" w:rsidRDefault="00D33F16">
            <w:pPr>
              <w:pStyle w:val="19"/>
              <w:ind w:left="0" w:firstLine="0"/>
              <w:rPr>
                <w:rFonts w:ascii="標楷體" w:eastAsia="標楷體" w:hAnsi="標楷體"/>
                <w:sz w:val="24"/>
              </w:rPr>
            </w:pPr>
            <w:r w:rsidRPr="00AF5BF3">
              <w:rPr>
                <w:rFonts w:ascii="標楷體" w:eastAsia="標楷體" w:hAnsi="標楷體" w:hint="eastAsia"/>
                <w:sz w:val="24"/>
              </w:rPr>
              <w:t>得標廠商有招標文件規定之不發還其繳納之全部或部分保證金及其孳息之情形。（請參照</w:t>
            </w:r>
            <w:proofErr w:type="gramStart"/>
            <w:r w:rsidRPr="00AF5BF3">
              <w:rPr>
                <w:rFonts w:ascii="標楷體" w:eastAsia="標楷體" w:hAnsi="標楷體" w:hint="eastAsia"/>
                <w:sz w:val="24"/>
              </w:rPr>
              <w:t>押</w:t>
            </w:r>
            <w:proofErr w:type="gramEnd"/>
            <w:r w:rsidRPr="00AF5BF3">
              <w:rPr>
                <w:rFonts w:ascii="標楷體" w:eastAsia="標楷體" w:hAnsi="標楷體" w:hint="eastAsia"/>
                <w:sz w:val="24"/>
              </w:rPr>
              <w:t>標金保證金暨其他擔保作業辦法第20條規定）</w:t>
            </w:r>
          </w:p>
        </w:tc>
        <w:tc>
          <w:tcPr>
            <w:tcW w:w="1904" w:type="pct"/>
            <w:tcBorders>
              <w:bottom w:val="single" w:sz="4" w:space="0" w:color="auto"/>
            </w:tcBorders>
          </w:tcPr>
          <w:p w:rsidR="00D33F16" w:rsidRPr="00AF5BF3" w:rsidRDefault="00D33F16">
            <w:pPr>
              <w:pStyle w:val="27"/>
              <w:spacing w:line="240" w:lineRule="atLeast"/>
              <w:ind w:left="0" w:firstLine="0"/>
              <w:rPr>
                <w:rFonts w:ascii="標楷體" w:eastAsia="標楷體" w:hAnsi="標楷體"/>
                <w:sz w:val="24"/>
              </w:rPr>
            </w:pPr>
            <w:r w:rsidRPr="00AF5BF3">
              <w:rPr>
                <w:rFonts w:ascii="標楷體" w:eastAsia="標楷體" w:hAnsi="標楷體" w:hint="eastAsia"/>
                <w:sz w:val="24"/>
              </w:rPr>
              <w:t>廠商如有違反，機關得不發還其所繳納之全部或部分保證金及其孳息。</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第50條</w:t>
            </w:r>
          </w:p>
        </w:tc>
        <w:tc>
          <w:tcPr>
            <w:tcW w:w="1745" w:type="pct"/>
          </w:tcPr>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一、未依招標文件之規定投標。</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二、投標文件內容不符合招標文件之規定。</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三、借用或冒用他人名義或證件，或以偽造、變造之文件投標。</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四、偽造或變造投標文件。</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五、不同投標廠商間之投標文件內容有重大異常關聯者。</w:t>
            </w:r>
          </w:p>
          <w:p w:rsidR="00D33F16" w:rsidRPr="00AF5BF3" w:rsidRDefault="00D33F16">
            <w:pPr>
              <w:pStyle w:val="19"/>
              <w:snapToGrid w:val="0"/>
              <w:spacing w:line="240" w:lineRule="auto"/>
              <w:ind w:left="480" w:hangingChars="200" w:hanging="480"/>
              <w:rPr>
                <w:rFonts w:ascii="標楷體" w:eastAsia="標楷體" w:hAnsi="標楷體"/>
                <w:sz w:val="24"/>
              </w:rPr>
            </w:pPr>
            <w:r w:rsidRPr="00AF5BF3">
              <w:rPr>
                <w:rFonts w:ascii="標楷體" w:eastAsia="標楷體" w:hAnsi="標楷體" w:hint="eastAsia"/>
                <w:sz w:val="24"/>
              </w:rPr>
              <w:t>六、第103條第1項不得參加投標或作為決標對象之情形。</w:t>
            </w:r>
          </w:p>
          <w:p w:rsidR="00D33F16" w:rsidRPr="00AF5BF3" w:rsidRDefault="00D33F16">
            <w:pPr>
              <w:ind w:left="480" w:hangingChars="200" w:hanging="480"/>
              <w:rPr>
                <w:rFonts w:ascii="標楷體" w:eastAsia="標楷體" w:hAnsi="標楷體"/>
              </w:rPr>
            </w:pPr>
            <w:r w:rsidRPr="00AF5BF3">
              <w:rPr>
                <w:rFonts w:ascii="標楷體" w:eastAsia="標楷體" w:hAnsi="標楷體" w:hint="eastAsia"/>
              </w:rPr>
              <w:t>七、其他影響採購公正之違反法令行為。</w:t>
            </w:r>
          </w:p>
        </w:tc>
        <w:tc>
          <w:tcPr>
            <w:tcW w:w="1904" w:type="pct"/>
          </w:tcPr>
          <w:p w:rsidR="00D33F16" w:rsidRPr="00AF5BF3" w:rsidRDefault="00D33F16">
            <w:pPr>
              <w:adjustRightInd w:val="0"/>
              <w:snapToGrid w:val="0"/>
              <w:rPr>
                <w:rFonts w:ascii="標楷體" w:eastAsia="標楷體" w:hAnsi="標楷體"/>
              </w:rPr>
            </w:pPr>
            <w:r w:rsidRPr="00AF5BF3">
              <w:rPr>
                <w:rFonts w:ascii="標楷體" w:eastAsia="標楷體" w:hAnsi="標楷體" w:hint="eastAsia"/>
              </w:rPr>
              <w:t>投標廠商有左列情形之一，經機關於開標前發現者，其所投之標應不予開標；於開標後發現者，應不</w:t>
            </w:r>
            <w:proofErr w:type="gramStart"/>
            <w:r w:rsidRPr="00AF5BF3">
              <w:rPr>
                <w:rFonts w:ascii="標楷體" w:eastAsia="標楷體" w:hAnsi="標楷體" w:hint="eastAsia"/>
              </w:rPr>
              <w:t>決標予該</w:t>
            </w:r>
            <w:proofErr w:type="gramEnd"/>
            <w:r w:rsidRPr="00AF5BF3">
              <w:rPr>
                <w:rFonts w:ascii="標楷體" w:eastAsia="標楷體" w:hAnsi="標楷體" w:hint="eastAsia"/>
              </w:rPr>
              <w:t>廠商。</w:t>
            </w:r>
          </w:p>
          <w:p w:rsidR="00D33F16" w:rsidRPr="00AF5BF3" w:rsidRDefault="00D33F16">
            <w:pPr>
              <w:pStyle w:val="27"/>
              <w:snapToGrid w:val="0"/>
              <w:spacing w:line="240" w:lineRule="auto"/>
              <w:ind w:left="0" w:firstLine="0"/>
              <w:rPr>
                <w:rFonts w:ascii="標楷體" w:eastAsia="標楷體" w:hAnsi="標楷體"/>
                <w:sz w:val="24"/>
              </w:rPr>
            </w:pPr>
            <w:r w:rsidRPr="00AF5BF3">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D33F16" w:rsidRPr="00AF5BF3" w:rsidRDefault="00D33F16">
            <w:pPr>
              <w:adjustRightInd w:val="0"/>
              <w:snapToGrid w:val="0"/>
              <w:rPr>
                <w:rFonts w:ascii="標楷體" w:eastAsia="標楷體" w:hAnsi="標楷體"/>
              </w:rPr>
            </w:pPr>
            <w:r w:rsidRPr="00AF5BF3">
              <w:rPr>
                <w:rFonts w:ascii="標楷體" w:eastAsia="標楷體" w:hAnsi="標楷體" w:hint="eastAsia"/>
              </w:rPr>
              <w:t>第1項不予開標或不予決標，致採購程序無法繼續進行者，機關得宣布廢標。</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第63條</w:t>
            </w:r>
          </w:p>
        </w:tc>
        <w:tc>
          <w:tcPr>
            <w:tcW w:w="1745" w:type="pct"/>
          </w:tcPr>
          <w:p w:rsidR="00D33F16" w:rsidRPr="00AF5BF3" w:rsidRDefault="00D33F16">
            <w:pPr>
              <w:pStyle w:val="19"/>
              <w:spacing w:line="280" w:lineRule="exact"/>
              <w:ind w:left="872" w:hanging="890"/>
              <w:rPr>
                <w:rFonts w:ascii="標楷體" w:eastAsia="標楷體" w:hAnsi="標楷體"/>
                <w:sz w:val="24"/>
              </w:rPr>
            </w:pPr>
            <w:r w:rsidRPr="00AF5BF3">
              <w:rPr>
                <w:rFonts w:ascii="標楷體" w:eastAsia="標楷體" w:hAnsi="標楷體" w:hint="eastAsia"/>
                <w:sz w:val="24"/>
              </w:rPr>
              <w:t>違反採購契約約定</w:t>
            </w:r>
          </w:p>
        </w:tc>
        <w:tc>
          <w:tcPr>
            <w:tcW w:w="1904"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契約經訂定後，對廠商與機關均發生拘束力，廠商如</w:t>
            </w:r>
            <w:proofErr w:type="gramStart"/>
            <w:r w:rsidRPr="00AF5BF3">
              <w:rPr>
                <w:rFonts w:ascii="標楷體" w:eastAsia="標楷體" w:hAnsi="標楷體" w:hint="eastAsia"/>
              </w:rPr>
              <w:t>不</w:t>
            </w:r>
            <w:proofErr w:type="gramEnd"/>
            <w:r w:rsidRPr="00AF5BF3">
              <w:rPr>
                <w:rFonts w:ascii="標楷體" w:eastAsia="標楷體" w:hAnsi="標楷體" w:hint="eastAsia"/>
              </w:rPr>
              <w:t>遵行，自應負契約責任（如逾期罰款、違約金、不發還履保金、損害賠償等）</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第66條</w:t>
            </w:r>
          </w:p>
        </w:tc>
        <w:tc>
          <w:tcPr>
            <w:tcW w:w="1745" w:type="pct"/>
          </w:tcPr>
          <w:p w:rsidR="00D33F16" w:rsidRPr="00AF5BF3" w:rsidRDefault="00D33F16">
            <w:pPr>
              <w:pStyle w:val="19"/>
              <w:spacing w:line="280" w:lineRule="exact"/>
              <w:ind w:left="872" w:hanging="890"/>
              <w:rPr>
                <w:rFonts w:ascii="標楷體" w:eastAsia="標楷體" w:hAnsi="標楷體"/>
                <w:sz w:val="24"/>
              </w:rPr>
            </w:pPr>
            <w:r w:rsidRPr="00AF5BF3">
              <w:rPr>
                <w:rFonts w:ascii="標楷體" w:eastAsia="標楷體" w:hAnsi="標楷體" w:hint="eastAsia"/>
                <w:sz w:val="24"/>
              </w:rPr>
              <w:t xml:space="preserve">得標廠商違反轉包之規定 </w:t>
            </w:r>
          </w:p>
        </w:tc>
        <w:tc>
          <w:tcPr>
            <w:tcW w:w="1904" w:type="pct"/>
          </w:tcPr>
          <w:p w:rsidR="00D33F16" w:rsidRPr="00AF5BF3" w:rsidRDefault="00D33F16">
            <w:pPr>
              <w:pStyle w:val="17"/>
              <w:spacing w:before="0" w:line="280" w:lineRule="exact"/>
              <w:ind w:left="0" w:firstLine="0"/>
              <w:rPr>
                <w:rFonts w:ascii="標楷體" w:eastAsia="標楷體" w:hAnsi="標楷體"/>
                <w:sz w:val="24"/>
              </w:rPr>
            </w:pPr>
            <w:r w:rsidRPr="00AF5BF3">
              <w:rPr>
                <w:rFonts w:ascii="標楷體" w:eastAsia="標楷體" w:hAnsi="標楷體" w:hint="eastAsia"/>
                <w:sz w:val="24"/>
              </w:rPr>
              <w:t>機關得解除契約、終止契約或沒收保證金，並得要求損害賠償。</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轉包廠商與得標廠商對機關負連帶履行及賠償責任。再</w:t>
            </w:r>
            <w:proofErr w:type="gramStart"/>
            <w:r w:rsidRPr="00AF5BF3">
              <w:rPr>
                <w:rFonts w:ascii="標楷體" w:eastAsia="標楷體" w:hAnsi="標楷體" w:hint="eastAsia"/>
              </w:rPr>
              <w:t>轉包者</w:t>
            </w:r>
            <w:proofErr w:type="gramEnd"/>
            <w:r w:rsidRPr="00AF5BF3">
              <w:rPr>
                <w:rFonts w:ascii="標楷體" w:eastAsia="標楷體" w:hAnsi="標楷體" w:hint="eastAsia"/>
              </w:rPr>
              <w:t>，亦同。</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第70條</w:t>
            </w:r>
          </w:p>
        </w:tc>
        <w:tc>
          <w:tcPr>
            <w:tcW w:w="1745" w:type="pct"/>
          </w:tcPr>
          <w:p w:rsidR="00D33F16" w:rsidRPr="00AF5BF3" w:rsidRDefault="00D33F16">
            <w:pPr>
              <w:pStyle w:val="19"/>
              <w:spacing w:line="280" w:lineRule="exact"/>
              <w:ind w:left="872" w:hanging="890"/>
              <w:rPr>
                <w:rFonts w:ascii="標楷體" w:eastAsia="標楷體" w:hAnsi="標楷體"/>
                <w:sz w:val="24"/>
              </w:rPr>
            </w:pPr>
            <w:r w:rsidRPr="00AF5BF3">
              <w:rPr>
                <w:rFonts w:ascii="標楷體" w:eastAsia="標楷體" w:hAnsi="標楷體" w:hint="eastAsia"/>
                <w:sz w:val="24"/>
              </w:rPr>
              <w:t>工程品質及進度等相關規定</w:t>
            </w:r>
          </w:p>
        </w:tc>
        <w:tc>
          <w:tcPr>
            <w:tcW w:w="1904" w:type="pct"/>
          </w:tcPr>
          <w:p w:rsidR="00D33F16" w:rsidRPr="00AF5BF3" w:rsidRDefault="00D33F16">
            <w:pPr>
              <w:pStyle w:val="17"/>
              <w:spacing w:before="0" w:line="280" w:lineRule="exact"/>
              <w:ind w:left="0" w:firstLine="0"/>
              <w:rPr>
                <w:rFonts w:ascii="標楷體" w:eastAsia="標楷體" w:hAnsi="標楷體"/>
                <w:sz w:val="24"/>
              </w:rPr>
            </w:pPr>
            <w:r w:rsidRPr="00AF5BF3">
              <w:rPr>
                <w:rFonts w:ascii="標楷體" w:eastAsia="標楷體" w:hAnsi="標楷體" w:hint="eastAsia"/>
                <w:sz w:val="24"/>
              </w:rPr>
              <w:t>參閱工程施工查核小組作業辦法第10條及公共工程施工品質管理作業要點之規定。</w:t>
            </w:r>
          </w:p>
        </w:tc>
      </w:tr>
      <w:tr w:rsidR="00AF5BF3" w:rsidRPr="00AF5BF3">
        <w:trPr>
          <w:cantSplit/>
          <w:trHeight w:val="5650"/>
          <w:tblHeader/>
        </w:trPr>
        <w:tc>
          <w:tcPr>
            <w:tcW w:w="594" w:type="pct"/>
            <w:vMerge/>
            <w:tcBorders>
              <w:bottom w:val="single" w:sz="4" w:space="0" w:color="auto"/>
            </w:tcBorders>
          </w:tcPr>
          <w:p w:rsidR="00D33F16" w:rsidRPr="00AF5BF3" w:rsidRDefault="00D33F16">
            <w:pPr>
              <w:spacing w:line="360" w:lineRule="exact"/>
              <w:rPr>
                <w:rFonts w:ascii="標楷體" w:eastAsia="標楷體" w:hAnsi="標楷體"/>
              </w:rPr>
            </w:pPr>
          </w:p>
        </w:tc>
        <w:tc>
          <w:tcPr>
            <w:tcW w:w="757" w:type="pct"/>
            <w:tcBorders>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第72條</w:t>
            </w:r>
          </w:p>
        </w:tc>
        <w:tc>
          <w:tcPr>
            <w:tcW w:w="1745" w:type="pct"/>
            <w:tcBorders>
              <w:bottom w:val="single" w:sz="4" w:space="0" w:color="auto"/>
            </w:tcBorders>
          </w:tcPr>
          <w:p w:rsidR="00D33F16" w:rsidRPr="00AF5BF3" w:rsidRDefault="00D33F16">
            <w:pPr>
              <w:pStyle w:val="19"/>
              <w:spacing w:line="280" w:lineRule="exact"/>
              <w:ind w:left="872" w:hanging="890"/>
              <w:rPr>
                <w:rFonts w:ascii="標楷體" w:eastAsia="標楷體" w:hAnsi="標楷體"/>
                <w:sz w:val="24"/>
              </w:rPr>
            </w:pPr>
            <w:r w:rsidRPr="00AF5BF3">
              <w:rPr>
                <w:rFonts w:ascii="標楷體" w:eastAsia="標楷體" w:hAnsi="標楷體" w:hint="eastAsia"/>
                <w:sz w:val="24"/>
              </w:rPr>
              <w:t>驗收不符之規定</w:t>
            </w:r>
          </w:p>
        </w:tc>
        <w:tc>
          <w:tcPr>
            <w:tcW w:w="1904" w:type="pct"/>
            <w:tcBorders>
              <w:bottom w:val="single" w:sz="4" w:space="0" w:color="auto"/>
            </w:tcBorders>
          </w:tcPr>
          <w:p w:rsidR="00D33F16" w:rsidRPr="00AF5BF3" w:rsidRDefault="00D33F16">
            <w:pPr>
              <w:pStyle w:val="17"/>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D33F16" w:rsidRPr="00AF5BF3" w:rsidRDefault="00D33F16">
            <w:pPr>
              <w:pStyle w:val="17"/>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驗收結果與規定不符，而不妨礙安全及使用需求，亦無減少通常效用或契約預定效用，經機關檢討不必拆換或</w:t>
            </w:r>
            <w:proofErr w:type="gramStart"/>
            <w:r w:rsidRPr="00AF5BF3">
              <w:rPr>
                <w:rFonts w:ascii="標楷體" w:eastAsia="標楷體" w:hAnsi="標楷體" w:hint="eastAsia"/>
                <w:sz w:val="24"/>
              </w:rPr>
              <w:t>拆換確有</w:t>
            </w:r>
            <w:proofErr w:type="gramEnd"/>
            <w:r w:rsidRPr="00AF5BF3">
              <w:rPr>
                <w:rFonts w:ascii="標楷體" w:eastAsia="標楷體" w:hAnsi="標楷體" w:hint="eastAsia"/>
                <w:sz w:val="24"/>
              </w:rPr>
              <w:t>困難者，得於必要時減價收受。其在查核金額以上之採購，應先報經上級機關核准；未達查核金額之採購，應經機關首長或其授權人員核准。</w:t>
            </w:r>
          </w:p>
          <w:p w:rsidR="00D33F16" w:rsidRPr="00AF5BF3" w:rsidRDefault="00D33F16">
            <w:pPr>
              <w:pStyle w:val="17"/>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驗收人對工程、財物隱蔽部分，於必要時得拆驗或化驗。</w:t>
            </w:r>
          </w:p>
        </w:tc>
      </w:tr>
      <w:tr w:rsidR="00AF5BF3" w:rsidRPr="00AF5BF3">
        <w:trPr>
          <w:cantSplit/>
          <w:tblHeader/>
        </w:trPr>
        <w:tc>
          <w:tcPr>
            <w:tcW w:w="594"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營造業法</w:t>
            </w: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第39條</w:t>
            </w:r>
          </w:p>
        </w:tc>
        <w:tc>
          <w:tcPr>
            <w:tcW w:w="174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營造業負責人或專任工程人員違反第37條第1項、第2項或前條規定致生公共危險。</w:t>
            </w:r>
          </w:p>
        </w:tc>
        <w:tc>
          <w:tcPr>
            <w:tcW w:w="1904"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視其情形分別依法負其責任。</w:t>
            </w:r>
          </w:p>
        </w:tc>
      </w:tr>
    </w:tbl>
    <w:p w:rsidR="00D33F16" w:rsidRPr="00AF5BF3" w:rsidRDefault="00D33F16" w:rsidP="002A1584">
      <w:pPr>
        <w:snapToGrid w:val="0"/>
        <w:spacing w:beforeLines="50" w:before="120"/>
        <w:ind w:left="960" w:hangingChars="300" w:hanging="960"/>
        <w:rPr>
          <w:rFonts w:ascii="標楷體" w:eastAsia="標楷體" w:hAnsi="標楷體"/>
          <w:sz w:val="32"/>
        </w:rPr>
      </w:pPr>
      <w:r w:rsidRPr="00AF5BF3">
        <w:rPr>
          <w:rFonts w:ascii="標楷體" w:eastAsia="標楷體" w:hAnsi="標楷體" w:hint="eastAsia"/>
          <w:sz w:val="32"/>
        </w:rPr>
        <w:t>備註：有關工程採購契約，對於履約延遲、驗收不合及施工品質不良設有契約責任之約定，應依約辦理。</w:t>
      </w:r>
    </w:p>
    <w:p w:rsidR="00D33F16" w:rsidRPr="00AF5BF3" w:rsidRDefault="00D33F16">
      <w:pPr>
        <w:rPr>
          <w:rFonts w:ascii="標楷體" w:eastAsia="標楷體" w:hAnsi="標楷體"/>
          <w:sz w:val="32"/>
        </w:rPr>
      </w:pPr>
      <w:r w:rsidRPr="00AF5BF3">
        <w:rPr>
          <w:rFonts w:ascii="標楷體" w:eastAsia="標楷體" w:hAnsi="標楷體"/>
          <w:sz w:val="32"/>
        </w:rPr>
        <w:br w:type="page"/>
      </w:r>
      <w:r w:rsidRPr="00AF5BF3">
        <w:rPr>
          <w:rFonts w:ascii="標楷體" w:eastAsia="標楷體" w:hAnsi="標楷體" w:hint="eastAsia"/>
          <w:sz w:val="32"/>
        </w:rPr>
        <w:lastRenderedPageBreak/>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4"/>
        <w:gridCol w:w="1293"/>
        <w:gridCol w:w="2980"/>
        <w:gridCol w:w="3252"/>
      </w:tblGrid>
      <w:tr w:rsidR="00AF5BF3" w:rsidRPr="00AF5BF3">
        <w:trPr>
          <w:tblHeader/>
        </w:trPr>
        <w:tc>
          <w:tcPr>
            <w:tcW w:w="594" w:type="pct"/>
            <w:vAlign w:val="center"/>
          </w:tcPr>
          <w:p w:rsidR="00D33F16" w:rsidRPr="00AF5BF3" w:rsidRDefault="00D33F16">
            <w:pPr>
              <w:spacing w:line="360" w:lineRule="exact"/>
              <w:jc w:val="center"/>
              <w:rPr>
                <w:rFonts w:ascii="標楷體" w:eastAsia="標楷體" w:hAnsi="標楷體"/>
              </w:rPr>
            </w:pPr>
            <w:r w:rsidRPr="00AF5BF3">
              <w:rPr>
                <w:rFonts w:ascii="標楷體" w:eastAsia="標楷體" w:hAnsi="標楷體" w:hint="eastAsia"/>
              </w:rPr>
              <w:t>法規名稱</w:t>
            </w:r>
          </w:p>
        </w:tc>
        <w:tc>
          <w:tcPr>
            <w:tcW w:w="757" w:type="pct"/>
            <w:vAlign w:val="center"/>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相關條項</w:t>
            </w:r>
          </w:p>
        </w:tc>
        <w:tc>
          <w:tcPr>
            <w:tcW w:w="1745" w:type="pct"/>
            <w:vAlign w:val="center"/>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違反法規情形</w:t>
            </w:r>
          </w:p>
        </w:tc>
        <w:tc>
          <w:tcPr>
            <w:tcW w:w="1904" w:type="pct"/>
            <w:vAlign w:val="center"/>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相關責任規定</w:t>
            </w:r>
          </w:p>
        </w:tc>
      </w:tr>
      <w:tr w:rsidR="00AF5BF3" w:rsidRPr="00AF5BF3">
        <w:trPr>
          <w:cantSplit/>
          <w:tblHeader/>
        </w:trPr>
        <w:tc>
          <w:tcPr>
            <w:tcW w:w="594"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政府採購法</w:t>
            </w: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rPr>
              <w:t>第</w:t>
            </w:r>
            <w:r w:rsidRPr="00AF5BF3">
              <w:rPr>
                <w:rFonts w:ascii="標楷體" w:eastAsia="標楷體" w:hAnsi="標楷體" w:hint="eastAsia"/>
              </w:rPr>
              <w:t>101條至</w:t>
            </w:r>
            <w:r w:rsidRPr="00AF5BF3">
              <w:rPr>
                <w:rFonts w:ascii="標楷體" w:eastAsia="標楷體" w:hAnsi="標楷體"/>
              </w:rPr>
              <w:t>第</w:t>
            </w:r>
            <w:r w:rsidRPr="00AF5BF3">
              <w:rPr>
                <w:rFonts w:ascii="標楷體" w:eastAsia="標楷體" w:hAnsi="標楷體" w:hint="eastAsia"/>
              </w:rPr>
              <w:t>103條</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機關辦理採購，發現廠商有下列情形之一，應將其事實及理由通知廠商，並</w:t>
            </w:r>
            <w:proofErr w:type="gramStart"/>
            <w:r w:rsidRPr="00AF5BF3">
              <w:rPr>
                <w:rFonts w:ascii="標楷體" w:eastAsia="標楷體" w:hAnsi="標楷體" w:hint="eastAsia"/>
                <w:sz w:val="24"/>
              </w:rPr>
              <w:t>附記如未</w:t>
            </w:r>
            <w:proofErr w:type="gramEnd"/>
            <w:r w:rsidRPr="00AF5BF3">
              <w:rPr>
                <w:rFonts w:ascii="標楷體" w:eastAsia="標楷體" w:hAnsi="標楷體" w:hint="eastAsia"/>
                <w:sz w:val="24"/>
              </w:rPr>
              <w:t>提出異議者，將刊登政府採購公報：</w:t>
            </w:r>
          </w:p>
          <w:p w:rsidR="00D33F16" w:rsidRPr="00AF5BF3" w:rsidRDefault="00D33F16">
            <w:pPr>
              <w:pStyle w:val="220"/>
              <w:spacing w:line="280" w:lineRule="exact"/>
              <w:ind w:left="532" w:hanging="480"/>
              <w:rPr>
                <w:rFonts w:ascii="標楷體" w:eastAsia="標楷體" w:hAnsi="標楷體"/>
                <w:sz w:val="24"/>
              </w:rPr>
            </w:pPr>
            <w:r w:rsidRPr="00AF5BF3">
              <w:rPr>
                <w:rFonts w:ascii="標楷體" w:eastAsia="標楷體" w:hAnsi="標楷體" w:hint="eastAsia"/>
                <w:sz w:val="24"/>
              </w:rPr>
              <w:t>一、容許他人借用本人名義或證件參加投標者。</w:t>
            </w:r>
          </w:p>
          <w:p w:rsidR="00D33F16" w:rsidRPr="00AF5BF3" w:rsidRDefault="00D33F16">
            <w:pPr>
              <w:pStyle w:val="220"/>
              <w:spacing w:line="280" w:lineRule="exact"/>
              <w:ind w:left="552" w:hanging="500"/>
              <w:rPr>
                <w:rFonts w:ascii="標楷體" w:eastAsia="標楷體" w:hAnsi="標楷體"/>
                <w:sz w:val="24"/>
              </w:rPr>
            </w:pPr>
            <w:r w:rsidRPr="00AF5BF3">
              <w:rPr>
                <w:rFonts w:ascii="標楷體" w:eastAsia="標楷體" w:hAnsi="標楷體" w:hint="eastAsia"/>
                <w:sz w:val="24"/>
              </w:rPr>
              <w:t>二、借用或冒用他人名義或證件，或以偽造、變造之文件參加投標、訂約或履約者。</w:t>
            </w:r>
          </w:p>
          <w:p w:rsidR="00D33F16" w:rsidRPr="00AF5BF3" w:rsidRDefault="00D33F16">
            <w:pPr>
              <w:pStyle w:val="220"/>
              <w:spacing w:line="280" w:lineRule="exact"/>
              <w:ind w:left="1052" w:hanging="1000"/>
              <w:rPr>
                <w:rFonts w:ascii="標楷體" w:eastAsia="標楷體" w:hAnsi="標楷體"/>
                <w:sz w:val="24"/>
              </w:rPr>
            </w:pPr>
            <w:r w:rsidRPr="00AF5BF3">
              <w:rPr>
                <w:rFonts w:ascii="標楷體" w:eastAsia="標楷體" w:hAnsi="標楷體" w:hint="eastAsia"/>
                <w:sz w:val="24"/>
              </w:rPr>
              <w:t>三、擅自減省工料情節重大者。</w:t>
            </w:r>
          </w:p>
          <w:p w:rsidR="00D33F16" w:rsidRPr="00AF5BF3" w:rsidRDefault="00D33F16">
            <w:pPr>
              <w:pStyle w:val="220"/>
              <w:spacing w:line="280" w:lineRule="exact"/>
              <w:ind w:left="572" w:hanging="520"/>
              <w:rPr>
                <w:rFonts w:ascii="標楷體" w:eastAsia="標楷體" w:hAnsi="標楷體"/>
                <w:sz w:val="24"/>
              </w:rPr>
            </w:pPr>
            <w:r w:rsidRPr="00AF5BF3">
              <w:rPr>
                <w:rFonts w:ascii="標楷體" w:eastAsia="標楷體" w:hAnsi="標楷體" w:hint="eastAsia"/>
                <w:sz w:val="24"/>
              </w:rPr>
              <w:t>四、偽造、變造投標、契約或履約相關文件者。</w:t>
            </w:r>
          </w:p>
          <w:p w:rsidR="00D33F16" w:rsidRPr="00AF5BF3" w:rsidRDefault="00D33F16">
            <w:pPr>
              <w:pStyle w:val="220"/>
              <w:spacing w:line="280" w:lineRule="exact"/>
              <w:ind w:left="552" w:hanging="500"/>
              <w:rPr>
                <w:rFonts w:ascii="標楷體" w:eastAsia="標楷體" w:hAnsi="標楷體"/>
                <w:sz w:val="24"/>
              </w:rPr>
            </w:pPr>
            <w:r w:rsidRPr="00AF5BF3">
              <w:rPr>
                <w:rFonts w:ascii="標楷體" w:eastAsia="標楷體" w:hAnsi="標楷體" w:hint="eastAsia"/>
                <w:sz w:val="24"/>
              </w:rPr>
              <w:t>五、受停業處分期間仍參加投標者。</w:t>
            </w:r>
          </w:p>
          <w:p w:rsidR="00D33F16" w:rsidRPr="00AF5BF3" w:rsidRDefault="00D33F16">
            <w:pPr>
              <w:pStyle w:val="220"/>
              <w:spacing w:line="280" w:lineRule="exact"/>
              <w:ind w:left="572" w:hanging="520"/>
              <w:rPr>
                <w:rFonts w:ascii="標楷體" w:eastAsia="標楷體" w:hAnsi="標楷體"/>
                <w:sz w:val="24"/>
              </w:rPr>
            </w:pPr>
            <w:r w:rsidRPr="00AF5BF3">
              <w:rPr>
                <w:rFonts w:ascii="標楷體" w:eastAsia="標楷體" w:hAnsi="標楷體" w:hint="eastAsia"/>
                <w:sz w:val="24"/>
              </w:rPr>
              <w:t>六、犯第87條至第92條之罪，經第1審為有罪判決者。</w:t>
            </w:r>
          </w:p>
          <w:p w:rsidR="00D33F16" w:rsidRPr="00AF5BF3" w:rsidRDefault="00D33F16">
            <w:pPr>
              <w:pStyle w:val="220"/>
              <w:spacing w:line="280" w:lineRule="exact"/>
              <w:ind w:left="512" w:hanging="460"/>
              <w:rPr>
                <w:rFonts w:ascii="標楷體" w:eastAsia="標楷體" w:hAnsi="標楷體"/>
                <w:sz w:val="24"/>
              </w:rPr>
            </w:pPr>
            <w:r w:rsidRPr="00AF5BF3">
              <w:rPr>
                <w:rFonts w:ascii="標楷體" w:eastAsia="標楷體" w:hAnsi="標楷體" w:hint="eastAsia"/>
                <w:sz w:val="24"/>
              </w:rPr>
              <w:t>七、得標後無正當理由而不訂約者。</w:t>
            </w:r>
          </w:p>
          <w:p w:rsidR="00D33F16" w:rsidRPr="00AF5BF3" w:rsidRDefault="00D33F16">
            <w:pPr>
              <w:pStyle w:val="220"/>
              <w:spacing w:line="280" w:lineRule="exact"/>
              <w:ind w:left="532" w:hanging="480"/>
              <w:rPr>
                <w:rFonts w:ascii="標楷體" w:eastAsia="標楷體" w:hAnsi="標楷體"/>
                <w:sz w:val="24"/>
              </w:rPr>
            </w:pPr>
            <w:r w:rsidRPr="00AF5BF3">
              <w:rPr>
                <w:rFonts w:ascii="標楷體" w:eastAsia="標楷體" w:hAnsi="標楷體" w:hint="eastAsia"/>
                <w:sz w:val="24"/>
              </w:rPr>
              <w:t>八、查驗或驗收不合格，情節重大者。</w:t>
            </w:r>
          </w:p>
          <w:p w:rsidR="00D33F16" w:rsidRPr="00AF5BF3" w:rsidRDefault="00D33F16">
            <w:pPr>
              <w:pStyle w:val="220"/>
              <w:spacing w:line="280" w:lineRule="exact"/>
              <w:ind w:left="1052" w:hanging="1000"/>
              <w:rPr>
                <w:rFonts w:ascii="標楷體" w:eastAsia="標楷體" w:hAnsi="標楷體"/>
                <w:sz w:val="24"/>
              </w:rPr>
            </w:pPr>
            <w:r w:rsidRPr="00AF5BF3">
              <w:rPr>
                <w:rFonts w:ascii="標楷體" w:eastAsia="標楷體" w:hAnsi="標楷體" w:hint="eastAsia"/>
                <w:sz w:val="24"/>
              </w:rPr>
              <w:t>九、驗收後不履行保固責任者。</w:t>
            </w:r>
          </w:p>
          <w:p w:rsidR="00D33F16" w:rsidRPr="00AF5BF3" w:rsidRDefault="00D33F16">
            <w:pPr>
              <w:pStyle w:val="230"/>
              <w:spacing w:line="280" w:lineRule="exact"/>
              <w:ind w:left="492" w:hanging="440"/>
              <w:rPr>
                <w:rFonts w:ascii="標楷體" w:eastAsia="標楷體" w:hAnsi="標楷體"/>
                <w:sz w:val="24"/>
              </w:rPr>
            </w:pPr>
            <w:r w:rsidRPr="00AF5BF3">
              <w:rPr>
                <w:rFonts w:ascii="標楷體" w:eastAsia="標楷體" w:hAnsi="標楷體" w:hint="eastAsia"/>
                <w:sz w:val="24"/>
              </w:rPr>
              <w:t>十、因可歸責於廠商之事由，致延誤履約期限，情節重大者。</w:t>
            </w:r>
          </w:p>
          <w:p w:rsidR="00D33F16" w:rsidRPr="00AF5BF3" w:rsidRDefault="00D33F16">
            <w:pPr>
              <w:pStyle w:val="220"/>
              <w:spacing w:line="280" w:lineRule="exact"/>
              <w:ind w:left="592" w:hanging="540"/>
              <w:rPr>
                <w:rFonts w:ascii="標楷體" w:eastAsia="標楷體" w:hAnsi="標楷體"/>
                <w:sz w:val="24"/>
              </w:rPr>
            </w:pPr>
            <w:r w:rsidRPr="00AF5BF3">
              <w:rPr>
                <w:rFonts w:ascii="標楷體" w:eastAsia="標楷體" w:hAnsi="標楷體" w:hint="eastAsia"/>
                <w:sz w:val="24"/>
              </w:rPr>
              <w:t>十一、違反第65條之規定</w:t>
            </w:r>
            <w:proofErr w:type="gramStart"/>
            <w:r w:rsidRPr="00AF5BF3">
              <w:rPr>
                <w:rFonts w:ascii="標楷體" w:eastAsia="標楷體" w:hAnsi="標楷體" w:hint="eastAsia"/>
                <w:sz w:val="24"/>
              </w:rPr>
              <w:t>轉包者</w:t>
            </w:r>
            <w:proofErr w:type="gramEnd"/>
            <w:r w:rsidRPr="00AF5BF3">
              <w:rPr>
                <w:rFonts w:ascii="標楷體" w:eastAsia="標楷體" w:hAnsi="標楷體" w:hint="eastAsia"/>
                <w:sz w:val="24"/>
              </w:rPr>
              <w:t>。</w:t>
            </w:r>
          </w:p>
          <w:p w:rsidR="00D33F16" w:rsidRPr="00AF5BF3" w:rsidRDefault="00D33F16">
            <w:pPr>
              <w:pStyle w:val="220"/>
              <w:spacing w:line="280" w:lineRule="exact"/>
              <w:ind w:left="752" w:hanging="700"/>
              <w:rPr>
                <w:rFonts w:ascii="標楷體" w:eastAsia="標楷體" w:hAnsi="標楷體"/>
                <w:sz w:val="24"/>
              </w:rPr>
            </w:pPr>
            <w:r w:rsidRPr="00AF5BF3">
              <w:rPr>
                <w:rFonts w:ascii="標楷體" w:eastAsia="標楷體" w:hAnsi="標楷體" w:hint="eastAsia"/>
                <w:sz w:val="24"/>
              </w:rPr>
              <w:t>十二、因可歸責於廠商之事由，致解除或終止契約者。</w:t>
            </w:r>
          </w:p>
          <w:p w:rsidR="00D33F16" w:rsidRPr="00AF5BF3" w:rsidRDefault="00D33F16">
            <w:pPr>
              <w:pStyle w:val="230"/>
              <w:spacing w:line="280" w:lineRule="exact"/>
              <w:ind w:left="1052" w:hanging="1040"/>
              <w:rPr>
                <w:rFonts w:ascii="標楷體" w:eastAsia="標楷體" w:hAnsi="標楷體"/>
                <w:bCs/>
                <w:sz w:val="24"/>
              </w:rPr>
            </w:pPr>
            <w:r w:rsidRPr="00AF5BF3">
              <w:rPr>
                <w:rFonts w:ascii="標楷體" w:eastAsia="標楷體" w:hAnsi="標楷體" w:hint="eastAsia"/>
                <w:bCs/>
                <w:sz w:val="24"/>
              </w:rPr>
              <w:t>十三、</w:t>
            </w:r>
            <w:r w:rsidRPr="00AF5BF3">
              <w:rPr>
                <w:rFonts w:ascii="標楷體" w:eastAsia="標楷體" w:hAnsi="標楷體" w:hint="eastAsia"/>
                <w:sz w:val="24"/>
              </w:rPr>
              <w:t>破產程序中之廠商。</w:t>
            </w:r>
          </w:p>
          <w:p w:rsidR="00D33F16" w:rsidRPr="00AF5BF3" w:rsidRDefault="00D33F16">
            <w:pPr>
              <w:spacing w:line="280" w:lineRule="exact"/>
              <w:ind w:left="732" w:hanging="720"/>
              <w:rPr>
                <w:rFonts w:ascii="標楷體" w:eastAsia="標楷體" w:hAnsi="標楷體"/>
              </w:rPr>
            </w:pPr>
            <w:r w:rsidRPr="00AF5BF3">
              <w:rPr>
                <w:rFonts w:ascii="標楷體" w:eastAsia="標楷體" w:hAnsi="標楷體" w:hint="eastAsia"/>
              </w:rPr>
              <w:t>十四、歧視婦女、原住民或弱勢團體人士，情節重大者。</w:t>
            </w:r>
          </w:p>
          <w:p w:rsidR="00D33F16" w:rsidRPr="00AF5BF3" w:rsidRDefault="00D33F16">
            <w:pPr>
              <w:spacing w:line="360" w:lineRule="exact"/>
              <w:ind w:leftChars="38" w:left="91"/>
              <w:rPr>
                <w:rFonts w:ascii="標楷體" w:eastAsia="標楷體" w:hAnsi="標楷體"/>
              </w:rPr>
            </w:pPr>
            <w:r w:rsidRPr="00AF5BF3">
              <w:rPr>
                <w:rFonts w:ascii="標楷體" w:eastAsia="標楷體" w:hAnsi="標楷體" w:hint="eastAsia"/>
              </w:rPr>
              <w:t>廠商之履約連帶保證廠商經機關通知履行連帶保證責任者，適用前項之規定。</w:t>
            </w:r>
          </w:p>
        </w:tc>
        <w:tc>
          <w:tcPr>
            <w:tcW w:w="1904" w:type="pct"/>
          </w:tcPr>
          <w:p w:rsidR="00D33F16" w:rsidRPr="00AF5BF3" w:rsidRDefault="00D33F16">
            <w:pPr>
              <w:pStyle w:val="27"/>
              <w:spacing w:line="240" w:lineRule="atLeast"/>
              <w:ind w:left="0" w:firstLine="0"/>
              <w:rPr>
                <w:rFonts w:ascii="標楷體" w:eastAsia="標楷體" w:hAnsi="標楷體"/>
                <w:sz w:val="24"/>
                <w:u w:val="single"/>
              </w:rPr>
            </w:pPr>
            <w:r w:rsidRPr="00AF5BF3">
              <w:rPr>
                <w:rFonts w:ascii="標楷體" w:eastAsia="標楷體" w:hAnsi="標楷體" w:hint="eastAsia"/>
                <w:sz w:val="24"/>
              </w:rPr>
              <w:t>經刊登政府採購公報者，於1年或3年內，不得參加投標或作為決標對象或分包廠商。</w:t>
            </w:r>
          </w:p>
          <w:p w:rsidR="00D33F16" w:rsidRPr="00AF5BF3" w:rsidRDefault="00D33F16">
            <w:pPr>
              <w:spacing w:line="360" w:lineRule="exact"/>
              <w:rPr>
                <w:rFonts w:ascii="標楷體" w:eastAsia="標楷體" w:hAnsi="標楷體"/>
              </w:rPr>
            </w:pPr>
          </w:p>
        </w:tc>
      </w:tr>
      <w:tr w:rsidR="00AF5BF3" w:rsidRPr="00AF5BF3">
        <w:trPr>
          <w:cantSplit/>
          <w:tblHeader/>
        </w:trPr>
        <w:tc>
          <w:tcPr>
            <w:tcW w:w="594" w:type="pct"/>
            <w:vMerge w:val="restar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營造業法</w:t>
            </w: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第11條、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第56條</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土木包工業違反越區營業規定</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按其情節輕重，予以警告或3個月以上1年以下停業處分。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第16條、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第57條</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違反申請書變更規定</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處新臺幣2萬元以上10萬元以下罰鍰；並限期依規定申請變更登記。屆期不申請者，予以3個月以上1年以下停業處分。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第18條第2項、第56條</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未依限辦理主管機關通知之補正事項</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按其情節輕重，予以警告或3個月以上1年以下停業處分。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第19條第2項、第57條</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違反承攬工程手冊變動規定</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處新臺幣2萬元以上10萬元以下罰鍰；並限期依規定申請變更登記。屆期不申請者，予以3個月以上1年以下停業處分。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第23條第1項、第56條</w:t>
            </w:r>
          </w:p>
        </w:tc>
        <w:tc>
          <w:tcPr>
            <w:tcW w:w="1745" w:type="pct"/>
          </w:tcPr>
          <w:p w:rsidR="00D33F16" w:rsidRPr="00AF5BF3" w:rsidRDefault="00D33F16">
            <w:pPr>
              <w:pStyle w:val="211"/>
              <w:spacing w:before="0" w:line="280" w:lineRule="exact"/>
              <w:ind w:left="0" w:firstLine="0"/>
              <w:rPr>
                <w:rFonts w:ascii="標楷體" w:eastAsia="標楷體" w:hAnsi="標楷體"/>
                <w:sz w:val="24"/>
              </w:rPr>
            </w:pPr>
            <w:r w:rsidRPr="00AF5BF3">
              <w:rPr>
                <w:rFonts w:ascii="標楷體" w:eastAsia="標楷體" w:hAnsi="標楷體" w:hint="eastAsia"/>
                <w:sz w:val="24"/>
              </w:rPr>
              <w:t>違反承攬造價限額、工程規模範圍及承攬總額</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按其情節輕重，予以警告或3個月以上1年以下停業處分。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第26條、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第56條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未依照工程圖樣及說明書製作工地現場施工製造圖及施工計畫書，負責施工</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按其情節輕重，予以警告或3個月以上1年以下停業處分。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第28條、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第58條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違反營造業負責人設置規定</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處新臺幣20萬元以上1百萬元以下罰鍰，並通知該營造業限期辦理解任。屆期不辦理者，對該</w:t>
            </w:r>
            <w:proofErr w:type="gramStart"/>
            <w:r w:rsidRPr="00AF5BF3">
              <w:rPr>
                <w:rFonts w:ascii="標楷體" w:eastAsia="標楷體" w:hAnsi="標楷體" w:hint="eastAsia"/>
                <w:sz w:val="24"/>
              </w:rPr>
              <w:t>營造業處新</w:t>
            </w:r>
            <w:proofErr w:type="gramEnd"/>
            <w:r w:rsidRPr="00AF5BF3">
              <w:rPr>
                <w:rFonts w:ascii="標楷體" w:eastAsia="標楷體" w:hAnsi="標楷體" w:hint="eastAsia"/>
                <w:sz w:val="24"/>
              </w:rPr>
              <w:t>臺幣20萬元以上1百萬元以下罰鍰。並得繼續通知該營造業辦理解任，屆期仍不辦理者，得按次連續處罰。</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第29條、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第53條</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proofErr w:type="gramStart"/>
            <w:r w:rsidRPr="00AF5BF3">
              <w:rPr>
                <w:rFonts w:ascii="標楷體" w:eastAsia="標楷體" w:hAnsi="標楷體" w:hint="eastAsia"/>
                <w:sz w:val="24"/>
              </w:rPr>
              <w:t>技術士未於</w:t>
            </w:r>
            <w:proofErr w:type="gramEnd"/>
            <w:r w:rsidRPr="00AF5BF3">
              <w:rPr>
                <w:rFonts w:ascii="標楷體" w:eastAsia="標楷體" w:hAnsi="標楷體" w:hint="eastAsia"/>
                <w:sz w:val="24"/>
              </w:rPr>
              <w:t>工地現場依其專長技能及作業規範進行施工操作或品質控管，情節重大者</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予以3個月以上2年以下停止執行營造業業務之處分。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第30條第1項、第56條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違反工地主任設置規定</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按其情節輕重，予以警告或3個月以上1年以下停業處分。</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第32條第1項、第62條</w:t>
            </w:r>
          </w:p>
        </w:tc>
        <w:tc>
          <w:tcPr>
            <w:tcW w:w="1745" w:type="pct"/>
          </w:tcPr>
          <w:p w:rsidR="00D33F16" w:rsidRPr="00AF5BF3" w:rsidRDefault="00D33F16">
            <w:pPr>
              <w:pStyle w:val="211"/>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一、</w:t>
            </w:r>
            <w:r w:rsidRPr="00AF5BF3">
              <w:rPr>
                <w:rFonts w:ascii="標楷體" w:eastAsia="標楷體" w:hAnsi="標楷體"/>
                <w:sz w:val="24"/>
              </w:rPr>
              <w:t>依施工計畫書執行按圖施工。</w:t>
            </w:r>
          </w:p>
          <w:p w:rsidR="00D33F16" w:rsidRPr="00AF5BF3" w:rsidRDefault="00D33F16">
            <w:pPr>
              <w:pStyle w:val="211"/>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二、</w:t>
            </w:r>
            <w:r w:rsidRPr="00AF5BF3">
              <w:rPr>
                <w:rFonts w:ascii="標楷體" w:eastAsia="標楷體" w:hAnsi="標楷體"/>
                <w:sz w:val="24"/>
              </w:rPr>
              <w:t>按日填報施工日誌。</w:t>
            </w:r>
          </w:p>
          <w:p w:rsidR="00D33F16" w:rsidRPr="00AF5BF3" w:rsidRDefault="00D33F16">
            <w:pPr>
              <w:pStyle w:val="211"/>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三、</w:t>
            </w:r>
            <w:r w:rsidRPr="00AF5BF3">
              <w:rPr>
                <w:rFonts w:ascii="標楷體" w:eastAsia="標楷體" w:hAnsi="標楷體"/>
                <w:sz w:val="24"/>
              </w:rPr>
              <w:t>工地之人員、機具及材料等管理。</w:t>
            </w:r>
          </w:p>
          <w:p w:rsidR="00D33F16" w:rsidRPr="00AF5BF3" w:rsidRDefault="00D33F16">
            <w:pPr>
              <w:pStyle w:val="211"/>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四、</w:t>
            </w:r>
            <w:r w:rsidRPr="00AF5BF3">
              <w:rPr>
                <w:rFonts w:ascii="標楷體" w:eastAsia="標楷體" w:hAnsi="標楷體"/>
                <w:sz w:val="24"/>
              </w:rPr>
              <w:t>工地勞工安全衛生事項之督導、公共環境與安全之維護及其他工地行政事務。</w:t>
            </w:r>
          </w:p>
          <w:p w:rsidR="00D33F16" w:rsidRPr="00AF5BF3" w:rsidRDefault="00D33F16">
            <w:pPr>
              <w:pStyle w:val="211"/>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五、</w:t>
            </w:r>
            <w:r w:rsidRPr="00AF5BF3">
              <w:rPr>
                <w:rFonts w:ascii="標楷體" w:eastAsia="標楷體" w:hAnsi="標楷體"/>
                <w:sz w:val="24"/>
              </w:rPr>
              <w:t>工地遇緊急異常狀況之通報。</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按其情節輕重，予以警告或3個月以上1年以下停止執行營造業業務之處分。</w:t>
            </w:r>
          </w:p>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前項工地主任執業證自廢止之日起5年內，其工地主任不得重新申請執業證。</w:t>
            </w:r>
          </w:p>
        </w:tc>
      </w:tr>
      <w:tr w:rsidR="00AF5BF3" w:rsidRPr="00AF5BF3">
        <w:trPr>
          <w:cantSplit/>
          <w:tblHeader/>
        </w:trPr>
        <w:tc>
          <w:tcPr>
            <w:tcW w:w="594" w:type="pct"/>
            <w:vMerge/>
          </w:tcPr>
          <w:p w:rsidR="00D33F16" w:rsidRPr="00AF5BF3" w:rsidRDefault="00D33F16">
            <w:pPr>
              <w:spacing w:line="360" w:lineRule="exact"/>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第33條第1項、第56條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違反技術士設置規定</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按其情節輕重，予以警告或3個月以上1年以下停業處分。</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第36條、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第63條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土木包工業負責人違反應負責辦理之工作</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按其情節輕重，予以該土木包工業3個月以上2年以下停業處分。</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第37條第2項、第59條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營造業負責人未盡告知</w:t>
            </w:r>
            <w:proofErr w:type="gramStart"/>
            <w:r w:rsidRPr="00AF5BF3">
              <w:rPr>
                <w:rFonts w:ascii="標楷體" w:eastAsia="標楷體" w:hAnsi="標楷體" w:hint="eastAsia"/>
                <w:sz w:val="24"/>
              </w:rPr>
              <w:t>定作</w:t>
            </w:r>
            <w:proofErr w:type="gramEnd"/>
            <w:r w:rsidRPr="00AF5BF3">
              <w:rPr>
                <w:rFonts w:ascii="標楷體" w:eastAsia="標楷體" w:hAnsi="標楷體" w:hint="eastAsia"/>
                <w:sz w:val="24"/>
              </w:rPr>
              <w:t>人義務或適時處理</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處新臺幣5萬元以上50萬元以下罰鍰。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第38條、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第59條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營造業負責人未即時為必要之避免危險措施</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處新臺幣5萬元以上50萬元以下罰鍰。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第39條</w:t>
            </w:r>
          </w:p>
        </w:tc>
        <w:tc>
          <w:tcPr>
            <w:tcW w:w="1745"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營造業負責人或專任工程人員違反第37條第1項、第2項或前條規定致生公共危險</w:t>
            </w:r>
          </w:p>
        </w:tc>
        <w:tc>
          <w:tcPr>
            <w:tcW w:w="1904"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視其情形分別依法負其責任</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第40條、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第56條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違反專任工程人員離職或因故不能執行業務之處置規定</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按其情節輕重，予以警告或3個月以上1年以下停業處分。</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第41條第1項、第62條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營造業工地主任違反工程主管或主辦機關於勘驗、查驗或驗收工程應辦理事項之規定</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按其情節輕重，予以警告或3個月以上1年以下停止執行營造業業務之處分。</w:t>
            </w:r>
          </w:p>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前項工地主任執業證自廢止之日起5年內，其工地主任不得重新申請執業證。</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第42條第1項、第56條</w:t>
            </w:r>
          </w:p>
        </w:tc>
        <w:tc>
          <w:tcPr>
            <w:tcW w:w="1745" w:type="pct"/>
          </w:tcPr>
          <w:p w:rsidR="00D33F16" w:rsidRPr="00AF5BF3" w:rsidRDefault="00D33F16">
            <w:pPr>
              <w:pStyle w:val="211"/>
              <w:spacing w:before="0" w:line="240" w:lineRule="auto"/>
              <w:ind w:left="0" w:firstLine="0"/>
              <w:rPr>
                <w:rFonts w:ascii="標楷體" w:eastAsia="標楷體" w:hAnsi="標楷體"/>
                <w:sz w:val="24"/>
              </w:rPr>
            </w:pPr>
            <w:r w:rsidRPr="00AF5BF3">
              <w:rPr>
                <w:rFonts w:ascii="標楷體" w:eastAsia="標楷體" w:hAnsi="標楷體" w:hint="eastAsia"/>
                <w:sz w:val="24"/>
              </w:rPr>
              <w:t>違反承攬工程手冊簽章證明或註記規定</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按其情節輕重，予以警告或3個月以上1年以下停業處分。</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第52條</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未經許可或經撤銷、廢止許可而經營營造業業務</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勒令其停業，並處新臺幣1百萬元以上1</w:t>
            </w:r>
            <w:proofErr w:type="gramStart"/>
            <w:r w:rsidRPr="00AF5BF3">
              <w:rPr>
                <w:rFonts w:ascii="標楷體" w:eastAsia="標楷體" w:hAnsi="標楷體" w:hint="eastAsia"/>
                <w:sz w:val="24"/>
              </w:rPr>
              <w:t>千萬</w:t>
            </w:r>
            <w:proofErr w:type="gramEnd"/>
            <w:r w:rsidRPr="00AF5BF3">
              <w:rPr>
                <w:rFonts w:ascii="標楷體" w:eastAsia="標楷體" w:hAnsi="標楷體" w:hint="eastAsia"/>
                <w:sz w:val="24"/>
              </w:rPr>
              <w:t>元以下罰鍰；其不遵從而繼續營業者，得連續處罰。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第54條</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sz w:val="24"/>
              </w:rPr>
              <w:t>使用他人之營造業登記證書或承攬工程手冊經營營造業業務者。</w:t>
            </w:r>
          </w:p>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sz w:val="24"/>
              </w:rPr>
              <w:t>將營造業登記證書或承攬工程手冊交由他人使用經營營造業業務者。</w:t>
            </w:r>
          </w:p>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sz w:val="24"/>
              </w:rPr>
              <w:t>停業期間再行承攬工程者。</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處新臺幣1百萬元以上5百萬元以下罰鍰，並廢止其許可。</w:t>
            </w:r>
          </w:p>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自廢止許可之日起5年內，其負責人不得重新申請營造業登記。</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Borders>
              <w:top w:val="single" w:sz="4" w:space="0" w:color="auto"/>
              <w:bottom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第55條</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第17條第1項</w:t>
            </w:r>
          </w:p>
          <w:p w:rsidR="00D33F16" w:rsidRPr="00AF5BF3" w:rsidRDefault="00D33F16">
            <w:pPr>
              <w:spacing w:line="360" w:lineRule="exact"/>
              <w:rPr>
                <w:rFonts w:ascii="標楷體" w:eastAsia="標楷體" w:hAnsi="標楷體"/>
              </w:rPr>
            </w:pPr>
            <w:r w:rsidRPr="00AF5BF3">
              <w:rPr>
                <w:rFonts w:ascii="標楷體" w:eastAsia="標楷體" w:hAnsi="標楷體" w:hint="eastAsia"/>
              </w:rPr>
              <w:t>第20條</w:t>
            </w:r>
          </w:p>
        </w:tc>
        <w:tc>
          <w:tcPr>
            <w:tcW w:w="1745" w:type="pct"/>
          </w:tcPr>
          <w:p w:rsidR="00D33F16" w:rsidRPr="00AF5BF3" w:rsidRDefault="00D33F16">
            <w:pPr>
              <w:pStyle w:val="211"/>
              <w:snapToGrid w:val="0"/>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一、經許可後未領得營造業登記證或承攬工程手冊而經營營造業業務者。</w:t>
            </w:r>
          </w:p>
          <w:p w:rsidR="00D33F16" w:rsidRPr="00AF5BF3" w:rsidRDefault="00D33F16">
            <w:pPr>
              <w:pStyle w:val="211"/>
              <w:snapToGrid w:val="0"/>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二、</w:t>
            </w:r>
            <w:r w:rsidRPr="00AF5BF3">
              <w:rPr>
                <w:rFonts w:ascii="標楷體" w:eastAsia="標楷體" w:hAnsi="標楷體"/>
                <w:sz w:val="24"/>
              </w:rPr>
              <w:t>未加入公會而經營營造業業務者。</w:t>
            </w:r>
          </w:p>
          <w:p w:rsidR="00D33F16" w:rsidRPr="00AF5BF3" w:rsidRDefault="00D33F16">
            <w:pPr>
              <w:pStyle w:val="211"/>
              <w:snapToGrid w:val="0"/>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三、</w:t>
            </w:r>
            <w:r w:rsidRPr="00AF5BF3">
              <w:rPr>
                <w:rFonts w:ascii="標楷體" w:eastAsia="標楷體" w:hAnsi="標楷體"/>
                <w:sz w:val="24"/>
              </w:rPr>
              <w:t>未依第</w:t>
            </w:r>
            <w:r w:rsidRPr="00AF5BF3">
              <w:rPr>
                <w:rFonts w:ascii="標楷體" w:eastAsia="標楷體" w:hAnsi="標楷體" w:hint="eastAsia"/>
                <w:sz w:val="24"/>
              </w:rPr>
              <w:t>17</w:t>
            </w:r>
            <w:r w:rsidRPr="00AF5BF3">
              <w:rPr>
                <w:rFonts w:ascii="標楷體" w:eastAsia="標楷體" w:hAnsi="標楷體"/>
                <w:sz w:val="24"/>
              </w:rPr>
              <w:t>條第</w:t>
            </w:r>
            <w:r w:rsidRPr="00AF5BF3">
              <w:rPr>
                <w:rFonts w:ascii="標楷體" w:eastAsia="標楷體" w:hAnsi="標楷體" w:hint="eastAsia"/>
                <w:sz w:val="24"/>
              </w:rPr>
              <w:t>1</w:t>
            </w:r>
            <w:r w:rsidRPr="00AF5BF3">
              <w:rPr>
                <w:rFonts w:ascii="標楷體" w:eastAsia="標楷體" w:hAnsi="標楷體"/>
                <w:sz w:val="24"/>
              </w:rPr>
              <w:t>項規定，申請複查或拒絕、妨礙或規避抽查者。</w:t>
            </w:r>
          </w:p>
          <w:p w:rsidR="00D33F16" w:rsidRPr="00AF5BF3" w:rsidRDefault="00D33F16">
            <w:pPr>
              <w:pStyle w:val="211"/>
              <w:snapToGrid w:val="0"/>
              <w:spacing w:before="0" w:line="240" w:lineRule="auto"/>
              <w:ind w:left="480" w:hangingChars="200" w:hanging="480"/>
              <w:rPr>
                <w:rFonts w:ascii="標楷體" w:eastAsia="標楷體" w:hAnsi="標楷體"/>
                <w:sz w:val="24"/>
              </w:rPr>
            </w:pPr>
            <w:r w:rsidRPr="00AF5BF3">
              <w:rPr>
                <w:rFonts w:ascii="標楷體" w:eastAsia="標楷體" w:hAnsi="標楷體" w:hint="eastAsia"/>
                <w:sz w:val="24"/>
              </w:rPr>
              <w:t>四、</w:t>
            </w:r>
            <w:r w:rsidRPr="00AF5BF3">
              <w:rPr>
                <w:rFonts w:ascii="標楷體" w:eastAsia="標楷體" w:hAnsi="標楷體"/>
                <w:sz w:val="24"/>
              </w:rPr>
              <w:t>自行停業、受停業處分、復業或歇業時，未依第</w:t>
            </w:r>
            <w:r w:rsidRPr="00AF5BF3">
              <w:rPr>
                <w:rFonts w:ascii="標楷體" w:eastAsia="標楷體" w:hAnsi="標楷體" w:hint="eastAsia"/>
                <w:sz w:val="24"/>
              </w:rPr>
              <w:t>20</w:t>
            </w:r>
            <w:r w:rsidRPr="00AF5BF3">
              <w:rPr>
                <w:rFonts w:ascii="標楷體" w:eastAsia="標楷體" w:hAnsi="標楷體"/>
                <w:sz w:val="24"/>
              </w:rPr>
              <w:t>條規定辦理者。</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處新臺幣10萬元以上50萬元以下罰鍰。</w:t>
            </w:r>
          </w:p>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營造業有前項第1款或第2款情事者，並得勒令停業及通知限期補辦手續，屆期不</w:t>
            </w:r>
            <w:proofErr w:type="gramStart"/>
            <w:r w:rsidRPr="00AF5BF3">
              <w:rPr>
                <w:rFonts w:ascii="標楷體" w:eastAsia="標楷體" w:hAnsi="標楷體" w:hint="eastAsia"/>
                <w:sz w:val="24"/>
              </w:rPr>
              <w:t>補辦而繼續</w:t>
            </w:r>
            <w:proofErr w:type="gramEnd"/>
            <w:r w:rsidRPr="00AF5BF3">
              <w:rPr>
                <w:rFonts w:ascii="標楷體" w:eastAsia="標楷體" w:hAnsi="標楷體" w:hint="eastAsia"/>
                <w:sz w:val="24"/>
              </w:rPr>
              <w:t>營業者，得按次連續處罰。有前項第4款情事，經主管機關通知限期補辦手續，屆期不辦者，得按次連續處罰。</w:t>
            </w:r>
          </w:p>
        </w:tc>
      </w:tr>
      <w:tr w:rsidR="00AF5BF3" w:rsidRPr="00AF5BF3">
        <w:trPr>
          <w:cantSplit/>
          <w:tblHeader/>
        </w:trPr>
        <w:tc>
          <w:tcPr>
            <w:tcW w:w="594" w:type="pct"/>
            <w:vMerge/>
          </w:tcPr>
          <w:p w:rsidR="00D33F16" w:rsidRPr="00AF5BF3" w:rsidRDefault="00D33F16">
            <w:pPr>
              <w:spacing w:line="360" w:lineRule="exact"/>
              <w:ind w:left="240" w:hanging="240"/>
              <w:rPr>
                <w:rFonts w:ascii="標楷體" w:eastAsia="標楷體" w:hAnsi="標楷體"/>
              </w:rPr>
            </w:pPr>
          </w:p>
        </w:tc>
        <w:tc>
          <w:tcPr>
            <w:tcW w:w="757" w:type="pct"/>
            <w:tcBorders>
              <w:top w:val="single" w:sz="4" w:space="0" w:color="auto"/>
            </w:tcBorders>
          </w:tcPr>
          <w:p w:rsidR="00D33F16" w:rsidRPr="00AF5BF3" w:rsidRDefault="00D33F16">
            <w:pPr>
              <w:spacing w:line="360" w:lineRule="exact"/>
              <w:rPr>
                <w:rFonts w:ascii="標楷體" w:eastAsia="標楷體" w:hAnsi="標楷體"/>
              </w:rPr>
            </w:pPr>
            <w:r w:rsidRPr="00AF5BF3">
              <w:rPr>
                <w:rFonts w:ascii="標楷體" w:eastAsia="標楷體" w:hAnsi="標楷體" w:hint="eastAsia"/>
              </w:rPr>
              <w:t>第56條第2項</w:t>
            </w:r>
          </w:p>
        </w:tc>
        <w:tc>
          <w:tcPr>
            <w:tcW w:w="1745" w:type="pct"/>
          </w:tcPr>
          <w:p w:rsidR="00D33F16" w:rsidRPr="00AF5BF3" w:rsidRDefault="00D33F16">
            <w:pPr>
              <w:pStyle w:val="211"/>
              <w:snapToGrid w:val="0"/>
              <w:spacing w:before="0" w:line="240" w:lineRule="auto"/>
              <w:ind w:left="0" w:firstLine="0"/>
              <w:rPr>
                <w:rFonts w:ascii="標楷體" w:eastAsia="標楷體" w:hAnsi="標楷體"/>
                <w:sz w:val="24"/>
              </w:rPr>
            </w:pPr>
            <w:r w:rsidRPr="00AF5BF3">
              <w:rPr>
                <w:rFonts w:ascii="標楷體" w:eastAsia="標楷體" w:hAnsi="標楷體" w:hint="eastAsia"/>
                <w:sz w:val="24"/>
              </w:rPr>
              <w:t>依本法受警告處分3次或於5年內受停業處分期間累計滿3年者</w:t>
            </w:r>
          </w:p>
        </w:tc>
        <w:tc>
          <w:tcPr>
            <w:tcW w:w="1904" w:type="pct"/>
          </w:tcPr>
          <w:p w:rsidR="00D33F16" w:rsidRPr="00AF5BF3" w:rsidRDefault="00D33F16">
            <w:pPr>
              <w:pStyle w:val="27"/>
              <w:spacing w:line="240" w:lineRule="auto"/>
              <w:ind w:left="0" w:firstLine="0"/>
              <w:rPr>
                <w:rFonts w:ascii="標楷體" w:eastAsia="標楷體" w:hAnsi="標楷體"/>
                <w:sz w:val="24"/>
              </w:rPr>
            </w:pPr>
            <w:r w:rsidRPr="00AF5BF3">
              <w:rPr>
                <w:rFonts w:ascii="標楷體" w:eastAsia="標楷體" w:hAnsi="標楷體" w:hint="eastAsia"/>
                <w:sz w:val="24"/>
              </w:rPr>
              <w:t>營造業受警告處分3次者，予以3個月以上1年以下停業處分；於5年內受停業處分期間累計滿3年者，廢止期許可。</w:t>
            </w:r>
          </w:p>
        </w:tc>
      </w:tr>
    </w:tbl>
    <w:p w:rsidR="00D33F16" w:rsidRPr="00AF5BF3" w:rsidRDefault="00D33F16" w:rsidP="002A1584">
      <w:pPr>
        <w:snapToGrid w:val="0"/>
        <w:ind w:left="960" w:hangingChars="300" w:hanging="960"/>
        <w:rPr>
          <w:rFonts w:ascii="標楷體" w:eastAsia="標楷體" w:hAnsi="標楷體"/>
          <w:sz w:val="32"/>
        </w:rPr>
      </w:pPr>
      <w:r w:rsidRPr="00AF5BF3">
        <w:rPr>
          <w:rFonts w:ascii="標楷體" w:eastAsia="標楷體" w:hAnsi="標楷體" w:hint="eastAsia"/>
          <w:sz w:val="32"/>
        </w:rPr>
        <w:t>備註：其他各中央目的事業主管機關或地方政府所頒行之相關法規如</w:t>
      </w:r>
      <w:proofErr w:type="gramStart"/>
      <w:r w:rsidRPr="00AF5BF3">
        <w:rPr>
          <w:rFonts w:ascii="標楷體" w:eastAsia="標楷體" w:hAnsi="標楷體" w:hint="eastAsia"/>
          <w:sz w:val="32"/>
        </w:rPr>
        <w:t>勞</w:t>
      </w:r>
      <w:proofErr w:type="gramEnd"/>
      <w:r w:rsidRPr="00AF5BF3">
        <w:rPr>
          <w:rFonts w:ascii="標楷體" w:eastAsia="標楷體" w:hAnsi="標楷體" w:hint="eastAsia"/>
          <w:sz w:val="32"/>
        </w:rPr>
        <w:t>安衛、環保、水利、水保、共同管道、建築、鐵公路等另有規定者，依其規定辦理。</w:t>
      </w:r>
    </w:p>
    <w:p w:rsidR="00D33F16" w:rsidRPr="00AF5BF3" w:rsidRDefault="00D33F16">
      <w:pPr>
        <w:spacing w:line="550" w:lineRule="exact"/>
        <w:rPr>
          <w:rFonts w:ascii="標楷體" w:eastAsia="標楷體" w:hAnsi="標楷體"/>
          <w:sz w:val="32"/>
        </w:rPr>
      </w:pPr>
      <w:r w:rsidRPr="00AF5BF3">
        <w:rPr>
          <w:rFonts w:ascii="標楷體" w:eastAsia="標楷體" w:hAnsi="標楷體"/>
          <w:sz w:val="32"/>
        </w:rPr>
        <w:br w:type="page"/>
      </w:r>
      <w:r w:rsidRPr="00AF5BF3">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3"/>
        <w:gridCol w:w="1409"/>
        <w:gridCol w:w="3238"/>
        <w:gridCol w:w="3068"/>
      </w:tblGrid>
      <w:tr w:rsidR="00AF5BF3" w:rsidRPr="00AF5BF3">
        <w:tc>
          <w:tcPr>
            <w:tcW w:w="390" w:type="pct"/>
            <w:tcBorders>
              <w:top w:val="single" w:sz="4" w:space="0" w:color="auto"/>
              <w:bottom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法規</w:t>
            </w:r>
          </w:p>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名稱</w:t>
            </w:r>
          </w:p>
        </w:tc>
        <w:tc>
          <w:tcPr>
            <w:tcW w:w="842"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相關條項</w:t>
            </w:r>
          </w:p>
        </w:tc>
        <w:tc>
          <w:tcPr>
            <w:tcW w:w="1935"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 xml:space="preserve">法  </w:t>
            </w:r>
            <w:proofErr w:type="gramStart"/>
            <w:r w:rsidRPr="00AF5BF3">
              <w:rPr>
                <w:rFonts w:ascii="標楷體" w:eastAsia="標楷體" w:hAnsi="標楷體" w:hint="eastAsia"/>
              </w:rPr>
              <w:t>規</w:t>
            </w:r>
            <w:proofErr w:type="gramEnd"/>
          </w:p>
        </w:tc>
        <w:tc>
          <w:tcPr>
            <w:tcW w:w="1833" w:type="pct"/>
            <w:tcBorders>
              <w:top w:val="single" w:sz="4" w:space="0" w:color="auto"/>
            </w:tcBorders>
          </w:tcPr>
          <w:p w:rsidR="00D33F16" w:rsidRPr="00AF5BF3" w:rsidRDefault="00D33F16">
            <w:pPr>
              <w:spacing w:before="60" w:after="60" w:line="360" w:lineRule="exact"/>
              <w:jc w:val="center"/>
              <w:rPr>
                <w:rFonts w:ascii="標楷體" w:eastAsia="標楷體" w:hAnsi="標楷體"/>
              </w:rPr>
            </w:pPr>
            <w:r w:rsidRPr="00AF5BF3">
              <w:rPr>
                <w:rFonts w:ascii="標楷體" w:eastAsia="標楷體" w:hAnsi="標楷體" w:hint="eastAsia"/>
              </w:rPr>
              <w:t>相關罰責</w:t>
            </w:r>
          </w:p>
        </w:tc>
      </w:tr>
      <w:tr w:rsidR="00AF5BF3" w:rsidRPr="00AF5BF3">
        <w:tc>
          <w:tcPr>
            <w:tcW w:w="390" w:type="pct"/>
            <w:vMerge w:val="restart"/>
            <w:tcBorders>
              <w:top w:val="single" w:sz="4" w:space="0" w:color="auto"/>
            </w:tcBorders>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政治獻金法</w:t>
            </w:r>
          </w:p>
        </w:tc>
        <w:tc>
          <w:tcPr>
            <w:tcW w:w="842" w:type="pct"/>
            <w:tcBorders>
              <w:top w:val="single" w:sz="4" w:space="0" w:color="auto"/>
            </w:tcBorders>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第6條、第28條</w:t>
            </w:r>
          </w:p>
        </w:tc>
        <w:tc>
          <w:tcPr>
            <w:tcW w:w="1935" w:type="pct"/>
            <w:tcBorders>
              <w:top w:val="single" w:sz="4" w:space="0" w:color="auto"/>
            </w:tcBorders>
          </w:tcPr>
          <w:p w:rsidR="00CE08FE" w:rsidRPr="00AF5BF3" w:rsidRDefault="00CE08FE" w:rsidP="00FB1DFE">
            <w:pPr>
              <w:spacing w:line="360" w:lineRule="exact"/>
              <w:jc w:val="both"/>
              <w:rPr>
                <w:rFonts w:ascii="標楷體" w:eastAsia="標楷體" w:hAnsi="標楷體"/>
              </w:rPr>
            </w:pPr>
            <w:r w:rsidRPr="00AF5BF3">
              <w:rPr>
                <w:rFonts w:ascii="標楷體" w:eastAsia="標楷體" w:hAnsi="標楷體" w:hint="eastAsia"/>
              </w:rPr>
              <w:t>任何人不得利用職務上之權力、</w:t>
            </w:r>
            <w:proofErr w:type="gramStart"/>
            <w:r w:rsidRPr="00AF5BF3">
              <w:rPr>
                <w:rFonts w:ascii="標楷體" w:eastAsia="標楷體" w:hAnsi="標楷體" w:hint="eastAsia"/>
              </w:rPr>
              <w:t>僱傭</w:t>
            </w:r>
            <w:proofErr w:type="gramEnd"/>
            <w:r w:rsidRPr="00AF5BF3">
              <w:rPr>
                <w:rFonts w:ascii="標楷體" w:eastAsia="標楷體" w:hAnsi="標楷體" w:hint="eastAsia"/>
              </w:rPr>
              <w:t>關係或其他生計上之利害，媒介或妨害政治獻金之捐贈。</w:t>
            </w:r>
          </w:p>
        </w:tc>
        <w:tc>
          <w:tcPr>
            <w:tcW w:w="1833" w:type="pct"/>
            <w:tcBorders>
              <w:top w:val="single" w:sz="4" w:space="0" w:color="auto"/>
            </w:tcBorders>
          </w:tcPr>
          <w:p w:rsidR="00CE08FE" w:rsidRPr="00AF5BF3" w:rsidRDefault="00CE08FE" w:rsidP="00FB1DFE">
            <w:pPr>
              <w:spacing w:line="360" w:lineRule="exact"/>
              <w:ind w:left="240" w:hangingChars="100" w:hanging="240"/>
              <w:rPr>
                <w:rFonts w:ascii="標楷體" w:eastAsia="標楷體" w:hAnsi="標楷體"/>
              </w:rPr>
            </w:pPr>
            <w:r w:rsidRPr="00AF5BF3">
              <w:rPr>
                <w:rFonts w:ascii="標楷體" w:eastAsia="標楷體" w:hAnsi="標楷體" w:hint="eastAsia"/>
              </w:rPr>
              <w:t>1.處新臺幣20萬元以上1百萬元以下罰鍰。</w:t>
            </w:r>
          </w:p>
          <w:p w:rsidR="00CE08FE" w:rsidRPr="00AF5BF3" w:rsidRDefault="00CE08FE" w:rsidP="00FB1DFE">
            <w:pPr>
              <w:spacing w:line="360" w:lineRule="exact"/>
              <w:ind w:left="240" w:hangingChars="100" w:hanging="240"/>
              <w:jc w:val="both"/>
              <w:rPr>
                <w:rFonts w:ascii="標楷體" w:eastAsia="標楷體" w:hAnsi="標楷體"/>
              </w:rPr>
            </w:pPr>
            <w:r w:rsidRPr="00AF5BF3">
              <w:rPr>
                <w:rFonts w:ascii="標楷體" w:eastAsia="標楷體" w:hAnsi="標楷體" w:hint="eastAsia"/>
              </w:rPr>
              <w:t>2.公務員違反第6條規定者，處1年以下有期徒刑。</w:t>
            </w:r>
          </w:p>
        </w:tc>
      </w:tr>
      <w:tr w:rsidR="00AF5BF3" w:rsidRPr="00AF5BF3">
        <w:tc>
          <w:tcPr>
            <w:tcW w:w="390" w:type="pct"/>
            <w:vMerge/>
          </w:tcPr>
          <w:p w:rsidR="00CE08FE" w:rsidRPr="00AF5BF3" w:rsidRDefault="00CE08FE">
            <w:pPr>
              <w:spacing w:line="360" w:lineRule="exact"/>
              <w:rPr>
                <w:rFonts w:ascii="標楷體" w:eastAsia="標楷體" w:hAnsi="標楷體"/>
              </w:rPr>
            </w:pPr>
          </w:p>
        </w:tc>
        <w:tc>
          <w:tcPr>
            <w:tcW w:w="842" w:type="pct"/>
            <w:tcBorders>
              <w:top w:val="single" w:sz="4" w:space="0" w:color="auto"/>
            </w:tcBorders>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第7條第1項、第29條第2項</w:t>
            </w:r>
          </w:p>
          <w:p w:rsidR="00CE08FE" w:rsidRPr="00AF5BF3" w:rsidRDefault="00CE08FE">
            <w:pPr>
              <w:spacing w:line="360" w:lineRule="exact"/>
              <w:rPr>
                <w:rFonts w:ascii="標楷體" w:eastAsia="標楷體" w:hAnsi="標楷體"/>
              </w:rPr>
            </w:pPr>
          </w:p>
        </w:tc>
        <w:tc>
          <w:tcPr>
            <w:tcW w:w="1935" w:type="pct"/>
            <w:tcBorders>
              <w:top w:val="single" w:sz="4" w:space="0" w:color="auto"/>
            </w:tcBorders>
          </w:tcPr>
          <w:p w:rsidR="00CE08FE" w:rsidRPr="00AF5BF3" w:rsidRDefault="00CE08FE" w:rsidP="00DC40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AF5BF3">
              <w:rPr>
                <w:rFonts w:ascii="標楷體" w:eastAsia="標楷體" w:hAnsi="標楷體" w:cs="細明體" w:hint="eastAsia"/>
                <w:kern w:val="0"/>
              </w:rPr>
              <w:t>得捐贈政治獻金者，以下列各款以外之個人、政黨、人民團體及營利事業</w:t>
            </w:r>
            <w:r w:rsidRPr="00AF5BF3">
              <w:rPr>
                <w:rFonts w:ascii="標楷體" w:eastAsia="標楷體" w:hAnsi="標楷體" w:cs="新細明體" w:hint="eastAsia"/>
                <w:kern w:val="0"/>
              </w:rPr>
              <w:t>為限</w:t>
            </w:r>
            <w:r w:rsidRPr="00AF5BF3">
              <w:rPr>
                <w:rFonts w:ascii="標楷體" w:eastAsia="標楷體" w:hAnsi="標楷體" w:hint="eastAsia"/>
              </w:rPr>
              <w:t>：</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一、公營事業或政府持有資本達20%之民營企業。</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二、與政府機關</w:t>
            </w:r>
            <w:r w:rsidRPr="00AF5BF3">
              <w:rPr>
                <w:rFonts w:ascii="標楷體" w:eastAsia="標楷體" w:hAnsi="標楷體"/>
              </w:rPr>
              <w:t xml:space="preserve"> (構) 有巨額採購或重大公共建設投資契約，且在履約期間之廠商。</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三、有累積虧損尚未依規定彌補之營利事業。</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四、</w:t>
            </w:r>
            <w:r w:rsidRPr="00AF5BF3">
              <w:rPr>
                <w:rFonts w:ascii="標楷體" w:eastAsia="標楷體" w:hAnsi="標楷體"/>
              </w:rPr>
              <w:t>宗教團體</w:t>
            </w:r>
            <w:r w:rsidRPr="00AF5BF3">
              <w:rPr>
                <w:rFonts w:ascii="標楷體" w:eastAsia="標楷體" w:hAnsi="標楷體" w:hint="eastAsia"/>
              </w:rPr>
              <w:t>。</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五、</w:t>
            </w:r>
            <w:proofErr w:type="gramStart"/>
            <w:r w:rsidRPr="00AF5BF3">
              <w:rPr>
                <w:rFonts w:ascii="標楷體" w:eastAsia="標楷體" w:hAnsi="標楷體" w:hint="eastAsia"/>
              </w:rPr>
              <w:t>•••</w:t>
            </w:r>
            <w:proofErr w:type="gramEnd"/>
            <w:r w:rsidRPr="00AF5BF3">
              <w:rPr>
                <w:rFonts w:ascii="標楷體" w:eastAsia="標楷體" w:hAnsi="標楷體" w:hint="eastAsia"/>
              </w:rPr>
              <w:t>。</w:t>
            </w:r>
          </w:p>
          <w:p w:rsidR="00CE08FE" w:rsidRPr="00AF5BF3" w:rsidRDefault="00CE08FE">
            <w:pPr>
              <w:spacing w:line="360" w:lineRule="exact"/>
              <w:ind w:left="480" w:hangingChars="200" w:hanging="480"/>
              <w:rPr>
                <w:rFonts w:ascii="標楷體" w:eastAsia="標楷體" w:hAnsi="標楷體"/>
              </w:rPr>
            </w:pPr>
            <w:proofErr w:type="gramStart"/>
            <w:r w:rsidRPr="00AF5BF3">
              <w:rPr>
                <w:rFonts w:ascii="標楷體" w:eastAsia="標楷體" w:hAnsi="標楷體" w:hint="eastAsia"/>
              </w:rPr>
              <w:t>•</w:t>
            </w:r>
            <w:proofErr w:type="gramEnd"/>
          </w:p>
          <w:p w:rsidR="00CE08FE" w:rsidRPr="00AF5BF3" w:rsidRDefault="00CE08FE">
            <w:pPr>
              <w:spacing w:line="360" w:lineRule="exact"/>
              <w:ind w:left="480" w:hangingChars="200" w:hanging="480"/>
              <w:rPr>
                <w:rFonts w:ascii="標楷體" w:eastAsia="標楷體" w:hAnsi="標楷體"/>
              </w:rPr>
            </w:pPr>
            <w:proofErr w:type="gramStart"/>
            <w:r w:rsidRPr="00AF5BF3">
              <w:rPr>
                <w:rFonts w:ascii="標楷體" w:eastAsia="標楷體" w:hAnsi="標楷體" w:hint="eastAsia"/>
              </w:rPr>
              <w:t>•</w:t>
            </w:r>
            <w:proofErr w:type="gramEnd"/>
          </w:p>
          <w:p w:rsidR="00CE08FE" w:rsidRPr="00AF5BF3" w:rsidRDefault="00CE08FE">
            <w:pPr>
              <w:spacing w:line="360" w:lineRule="exact"/>
              <w:ind w:left="480" w:hangingChars="200" w:hanging="480"/>
              <w:rPr>
                <w:rFonts w:ascii="標楷體" w:eastAsia="標楷體" w:hAnsi="標楷體"/>
              </w:rPr>
            </w:pPr>
            <w:proofErr w:type="gramStart"/>
            <w:r w:rsidRPr="00AF5BF3">
              <w:rPr>
                <w:rFonts w:ascii="標楷體" w:eastAsia="標楷體" w:hAnsi="標楷體" w:hint="eastAsia"/>
              </w:rPr>
              <w:t>•</w:t>
            </w:r>
            <w:proofErr w:type="gramEnd"/>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十一、</w:t>
            </w:r>
            <w:proofErr w:type="gramStart"/>
            <w:r w:rsidRPr="00AF5BF3">
              <w:rPr>
                <w:rFonts w:ascii="標楷體" w:eastAsia="標楷體" w:hAnsi="標楷體" w:hint="eastAsia"/>
              </w:rPr>
              <w:t>•••</w:t>
            </w:r>
            <w:proofErr w:type="gramEnd"/>
            <w:r w:rsidRPr="00AF5BF3">
              <w:rPr>
                <w:rFonts w:ascii="標楷體" w:eastAsia="標楷體" w:hAnsi="標楷體" w:hint="eastAsia"/>
              </w:rPr>
              <w:t>。</w:t>
            </w:r>
          </w:p>
        </w:tc>
        <w:tc>
          <w:tcPr>
            <w:tcW w:w="1833" w:type="pct"/>
            <w:tcBorders>
              <w:top w:val="single" w:sz="4" w:space="0" w:color="auto"/>
            </w:tcBorders>
          </w:tcPr>
          <w:p w:rsidR="00CE08FE" w:rsidRPr="00AF5BF3" w:rsidRDefault="00CE08FE" w:rsidP="00DC4004">
            <w:pPr>
              <w:pStyle w:val="HTML0"/>
            </w:pPr>
            <w:r w:rsidRPr="00AF5BF3">
              <w:rPr>
                <w:rFonts w:ascii="標楷體" w:eastAsia="標楷體" w:hAnsi="標楷體" w:hint="eastAsia"/>
              </w:rPr>
              <w:t>違反第7條第1項捐贈政治獻金者，按其捐贈之金額處2倍之罰鍰。但最高不得超過新臺幣1百萬元</w:t>
            </w:r>
            <w:r w:rsidRPr="00AF5BF3">
              <w:rPr>
                <w:rFonts w:hint="eastAsia"/>
              </w:rPr>
              <w:t>。</w:t>
            </w:r>
          </w:p>
          <w:p w:rsidR="00CE08FE" w:rsidRPr="00AF5BF3" w:rsidRDefault="00CE08FE" w:rsidP="00DC4004">
            <w:pPr>
              <w:spacing w:line="360" w:lineRule="exact"/>
              <w:jc w:val="both"/>
              <w:rPr>
                <w:rFonts w:ascii="標楷體" w:eastAsia="標楷體" w:hAnsi="標楷體"/>
              </w:rPr>
            </w:pPr>
          </w:p>
        </w:tc>
      </w:tr>
      <w:tr w:rsidR="00AF5BF3" w:rsidRPr="00AF5BF3">
        <w:tc>
          <w:tcPr>
            <w:tcW w:w="390" w:type="pct"/>
            <w:vMerge/>
          </w:tcPr>
          <w:p w:rsidR="00CE08FE" w:rsidRPr="00AF5BF3" w:rsidRDefault="00CE08FE">
            <w:pPr>
              <w:spacing w:line="360" w:lineRule="exact"/>
              <w:rPr>
                <w:rFonts w:ascii="標楷體" w:eastAsia="標楷體" w:hAnsi="標楷體"/>
              </w:rPr>
            </w:pPr>
          </w:p>
        </w:tc>
        <w:tc>
          <w:tcPr>
            <w:tcW w:w="842" w:type="pct"/>
            <w:tcBorders>
              <w:top w:val="single" w:sz="4" w:space="0" w:color="auto"/>
            </w:tcBorders>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第8條、第25條</w:t>
            </w:r>
          </w:p>
        </w:tc>
        <w:tc>
          <w:tcPr>
            <w:tcW w:w="1935" w:type="pct"/>
            <w:tcBorders>
              <w:top w:val="single" w:sz="4" w:space="0" w:color="auto"/>
            </w:tcBorders>
          </w:tcPr>
          <w:p w:rsidR="00CE08FE" w:rsidRPr="00AF5BF3" w:rsidRDefault="00CE08FE" w:rsidP="00DC40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AF5BF3">
              <w:rPr>
                <w:rFonts w:ascii="標楷體" w:eastAsia="標楷體" w:hAnsi="標楷體" w:cs="細明體" w:hint="eastAsia"/>
                <w:kern w:val="0"/>
              </w:rPr>
              <w:t>政黨、政治團體及擬參選人不得收受前條所定得捐贈者以外對象之政治獻</w:t>
            </w:r>
            <w:r w:rsidRPr="00AF5BF3">
              <w:rPr>
                <w:rFonts w:ascii="標楷體" w:eastAsia="標楷體" w:hAnsi="標楷體" w:cs="新細明體" w:hint="eastAsia"/>
                <w:kern w:val="0"/>
              </w:rPr>
              <w:t>金</w:t>
            </w:r>
            <w:r w:rsidRPr="00AF5BF3">
              <w:rPr>
                <w:rFonts w:ascii="新細明體" w:hAnsi="新細明體" w:cs="新細明體" w:hint="eastAsia"/>
                <w:kern w:val="0"/>
              </w:rPr>
              <w:t>。</w:t>
            </w:r>
          </w:p>
        </w:tc>
        <w:tc>
          <w:tcPr>
            <w:tcW w:w="1833" w:type="pct"/>
            <w:tcBorders>
              <w:top w:val="single" w:sz="4" w:space="0" w:color="auto"/>
            </w:tcBorders>
          </w:tcPr>
          <w:p w:rsidR="00CE08FE" w:rsidRPr="00AF5BF3" w:rsidRDefault="00CE08FE" w:rsidP="00A77C1E">
            <w:pPr>
              <w:pStyle w:val="HTML0"/>
              <w:ind w:left="240" w:hangingChars="100" w:hanging="240"/>
              <w:jc w:val="both"/>
              <w:rPr>
                <w:rFonts w:ascii="標楷體" w:eastAsia="標楷體" w:hAnsi="標楷體"/>
              </w:rPr>
            </w:pPr>
            <w:r w:rsidRPr="00AF5BF3">
              <w:rPr>
                <w:rFonts w:ascii="標楷體" w:eastAsia="標楷體" w:hAnsi="標楷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CE08FE" w:rsidRPr="00AF5BF3" w:rsidRDefault="00CE08FE" w:rsidP="00A77C1E">
            <w:pPr>
              <w:pStyle w:val="HTML0"/>
              <w:ind w:left="240" w:hangingChars="100" w:hanging="240"/>
              <w:jc w:val="both"/>
              <w:rPr>
                <w:rFonts w:ascii="標楷體" w:eastAsia="標楷體" w:hAnsi="標楷體"/>
              </w:rPr>
            </w:pPr>
            <w:r w:rsidRPr="00AF5BF3">
              <w:rPr>
                <w:rFonts w:ascii="標楷體" w:eastAsia="標楷體" w:hAnsi="標楷體" w:hint="eastAsia"/>
              </w:rPr>
              <w:t>2.政黨、政治團體之負責人、代表人或代理人、受雇人犯前項之罪者，依前項之規定處罰。</w:t>
            </w:r>
          </w:p>
          <w:p w:rsidR="00CE08FE" w:rsidRPr="00AF5BF3" w:rsidRDefault="00CE08FE" w:rsidP="00A77C1E">
            <w:pPr>
              <w:pStyle w:val="HTML0"/>
              <w:ind w:left="240" w:hangingChars="100" w:hanging="240"/>
              <w:jc w:val="both"/>
            </w:pPr>
            <w:r w:rsidRPr="00AF5BF3">
              <w:rPr>
                <w:rFonts w:ascii="標楷體" w:eastAsia="標楷體" w:hAnsi="標楷體" w:hint="eastAsia"/>
              </w:rPr>
              <w:t>3.犯第25條第1項、第2項之罪者，其收受之政治獻</w:t>
            </w:r>
            <w:r w:rsidRPr="00AF5BF3">
              <w:rPr>
                <w:rFonts w:ascii="標楷體" w:eastAsia="標楷體" w:hAnsi="標楷體" w:hint="eastAsia"/>
              </w:rPr>
              <w:lastRenderedPageBreak/>
              <w:t>金，沒收之；如全部或一部不能沒收時，追徵其價額</w:t>
            </w:r>
            <w:r w:rsidRPr="00AF5BF3">
              <w:rPr>
                <w:rFonts w:hint="eastAsia"/>
              </w:rPr>
              <w:t>。</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第9條第1項、第29條第1項</w:t>
            </w:r>
          </w:p>
          <w:p w:rsidR="00CE08FE" w:rsidRPr="00AF5BF3" w:rsidRDefault="00CE08FE">
            <w:pPr>
              <w:spacing w:line="360" w:lineRule="exact"/>
              <w:rPr>
                <w:rFonts w:ascii="標楷體" w:eastAsia="標楷體" w:hAnsi="標楷體"/>
              </w:rPr>
            </w:pP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政治獻金之捐贈，不得行求或期約不當利益。</w:t>
            </w:r>
          </w:p>
        </w:tc>
        <w:tc>
          <w:tcPr>
            <w:tcW w:w="1833"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捐贈政治獻金者，按其捐贈之金額處2倍之罰鍰。但最高不得超過新臺幣1百萬元</w:t>
            </w:r>
            <w:r w:rsidRPr="00AF5BF3">
              <w:rPr>
                <w:rFonts w:hint="eastAsia"/>
              </w:rPr>
              <w:t>。</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第9條第2項、第27條</w:t>
            </w:r>
          </w:p>
          <w:p w:rsidR="00CE08FE" w:rsidRPr="00AF5BF3" w:rsidRDefault="00CE08FE">
            <w:pPr>
              <w:spacing w:line="360" w:lineRule="exact"/>
              <w:rPr>
                <w:rFonts w:ascii="標楷體" w:eastAsia="標楷體" w:hAnsi="標楷體"/>
              </w:rPr>
            </w:pP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前項（第9條第1項）之政治獻金，政黨、政治團體及擬參選人亦不得收受。</w:t>
            </w:r>
          </w:p>
        </w:tc>
        <w:tc>
          <w:tcPr>
            <w:tcW w:w="1833" w:type="pct"/>
          </w:tcPr>
          <w:p w:rsidR="00CE08FE" w:rsidRPr="00AF5BF3" w:rsidRDefault="00CE08FE">
            <w:pPr>
              <w:numPr>
                <w:ilvl w:val="0"/>
                <w:numId w:val="29"/>
              </w:numPr>
              <w:spacing w:line="360" w:lineRule="exact"/>
              <w:jc w:val="both"/>
              <w:rPr>
                <w:rFonts w:ascii="標楷體" w:eastAsia="標楷體" w:hAnsi="標楷體"/>
              </w:rPr>
            </w:pPr>
            <w:r w:rsidRPr="00AF5BF3">
              <w:rPr>
                <w:rFonts w:ascii="標楷體" w:eastAsia="標楷體" w:hAnsi="標楷體" w:hint="eastAsia"/>
              </w:rPr>
              <w:t>收受政治獻金者，按其收受金額處2倍之罰鍰。</w:t>
            </w:r>
          </w:p>
          <w:p w:rsidR="00CE08FE" w:rsidRPr="00AF5BF3" w:rsidRDefault="00CE08FE">
            <w:pPr>
              <w:numPr>
                <w:ilvl w:val="0"/>
                <w:numId w:val="29"/>
              </w:numPr>
              <w:spacing w:line="360" w:lineRule="exact"/>
              <w:jc w:val="both"/>
              <w:rPr>
                <w:rFonts w:ascii="標楷體" w:eastAsia="標楷體" w:hAnsi="標楷體"/>
              </w:rPr>
            </w:pPr>
            <w:r w:rsidRPr="00AF5BF3">
              <w:rPr>
                <w:rFonts w:ascii="標楷體" w:eastAsia="標楷體" w:hAnsi="標楷體"/>
              </w:rPr>
              <w:t>違法收受之政治獻金，沒入之；如全部或一部不能沒入時，追徵其價額。</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第14條、第29條第2項</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任何人不得以本人以外之名義捐贈或為超過新臺幣1萬元之匿名捐贈。</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超過新臺幣10萬元現金捐贈，應以支票或經由金融機構匯款為之。</w:t>
            </w:r>
          </w:p>
        </w:tc>
        <w:tc>
          <w:tcPr>
            <w:tcW w:w="1833"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捐贈政治獻金者，按其捐贈之金額處2倍之罰鍰。</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第17條、第29條第2項</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對同一政黨、政治團體每年捐贈總額，不得超過下列金額：</w:t>
            </w:r>
          </w:p>
          <w:p w:rsidR="00CE08FE" w:rsidRPr="00AF5BF3" w:rsidRDefault="00CE08FE" w:rsidP="0082590B">
            <w:pPr>
              <w:spacing w:line="360" w:lineRule="exact"/>
              <w:ind w:left="480" w:hangingChars="200" w:hanging="480"/>
              <w:rPr>
                <w:rFonts w:ascii="標楷體" w:eastAsia="標楷體" w:hAnsi="標楷體"/>
              </w:rPr>
            </w:pPr>
            <w:r w:rsidRPr="00AF5BF3">
              <w:rPr>
                <w:rFonts w:ascii="標楷體" w:eastAsia="標楷體" w:hAnsi="標楷體" w:hint="eastAsia"/>
              </w:rPr>
              <w:t>一、個人：新臺幣30萬元。</w:t>
            </w:r>
          </w:p>
          <w:p w:rsidR="00CE08FE" w:rsidRPr="00AF5BF3" w:rsidRDefault="00CE08FE" w:rsidP="0082590B">
            <w:pPr>
              <w:spacing w:line="360" w:lineRule="exact"/>
              <w:ind w:left="480" w:hangingChars="200" w:hanging="480"/>
              <w:rPr>
                <w:rFonts w:ascii="標楷體" w:eastAsia="標楷體" w:hAnsi="標楷體"/>
              </w:rPr>
            </w:pPr>
            <w:r w:rsidRPr="00AF5BF3">
              <w:rPr>
                <w:rFonts w:ascii="標楷體" w:eastAsia="標楷體" w:hAnsi="標楷體" w:hint="eastAsia"/>
              </w:rPr>
              <w:t>二、營利事業：新臺幣3百萬元。</w:t>
            </w:r>
          </w:p>
          <w:p w:rsidR="00CE08FE" w:rsidRPr="00AF5BF3" w:rsidRDefault="00CE08FE" w:rsidP="0082590B">
            <w:pPr>
              <w:spacing w:line="360" w:lineRule="exact"/>
              <w:ind w:left="480" w:hangingChars="200" w:hanging="480"/>
              <w:rPr>
                <w:rFonts w:ascii="標楷體" w:eastAsia="標楷體" w:hAnsi="標楷體"/>
              </w:rPr>
            </w:pPr>
            <w:r w:rsidRPr="00AF5BF3">
              <w:rPr>
                <w:rFonts w:ascii="標楷體" w:eastAsia="標楷體" w:hAnsi="標楷體" w:hint="eastAsia"/>
              </w:rPr>
              <w:t>三、人民團體：新臺幣2百萬元。</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對不同政黨、政治團體每年捐贈總額，合計不得超過下列金額：</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一、個人：新臺幣60萬元。</w:t>
            </w:r>
          </w:p>
          <w:p w:rsidR="00CE08FE" w:rsidRPr="00AF5BF3" w:rsidRDefault="00CE08FE" w:rsidP="0082590B">
            <w:pPr>
              <w:spacing w:line="360" w:lineRule="exact"/>
              <w:ind w:left="480" w:hangingChars="200" w:hanging="480"/>
              <w:rPr>
                <w:rFonts w:ascii="標楷體" w:eastAsia="標楷體" w:hAnsi="標楷體"/>
              </w:rPr>
            </w:pPr>
            <w:r w:rsidRPr="00AF5BF3">
              <w:rPr>
                <w:rFonts w:ascii="標楷體" w:eastAsia="標楷體" w:hAnsi="標楷體" w:hint="eastAsia"/>
              </w:rPr>
              <w:t>二、營利事業：新臺幣6百萬元。</w:t>
            </w:r>
          </w:p>
          <w:p w:rsidR="00CE08FE" w:rsidRPr="00AF5BF3" w:rsidRDefault="00CE08FE" w:rsidP="0082590B">
            <w:pPr>
              <w:spacing w:line="360" w:lineRule="exact"/>
              <w:ind w:left="480" w:hangingChars="200" w:hanging="480"/>
              <w:rPr>
                <w:rFonts w:ascii="標楷體" w:eastAsia="標楷體" w:hAnsi="標楷體"/>
              </w:rPr>
            </w:pPr>
            <w:r w:rsidRPr="00AF5BF3">
              <w:rPr>
                <w:rFonts w:ascii="標楷體" w:eastAsia="標楷體" w:hAnsi="標楷體" w:hint="eastAsia"/>
              </w:rPr>
              <w:t>三、人民團體：新臺幣4百萬元。</w:t>
            </w:r>
          </w:p>
        </w:tc>
        <w:tc>
          <w:tcPr>
            <w:tcW w:w="1833" w:type="pct"/>
          </w:tcPr>
          <w:p w:rsidR="00CE08FE" w:rsidRPr="00AF5BF3" w:rsidRDefault="00CE08FE" w:rsidP="0082590B">
            <w:pPr>
              <w:spacing w:line="360" w:lineRule="exact"/>
              <w:rPr>
                <w:rFonts w:ascii="標楷體" w:eastAsia="標楷體" w:hAnsi="標楷體"/>
              </w:rPr>
            </w:pPr>
            <w:r w:rsidRPr="00AF5BF3">
              <w:rPr>
                <w:rFonts w:ascii="標楷體" w:eastAsia="標楷體" w:hAnsi="標楷體" w:hint="eastAsia"/>
              </w:rPr>
              <w:t>捐贈政治獻金者，按其捐贈之金額處2倍之罰鍰。但最高不得超過新臺幣1百萬元</w:t>
            </w:r>
            <w:r w:rsidRPr="00AF5BF3">
              <w:rPr>
                <w:rFonts w:hint="eastAsia"/>
              </w:rPr>
              <w:t>。</w:t>
            </w:r>
          </w:p>
          <w:p w:rsidR="00CE08FE" w:rsidRPr="00AF5BF3" w:rsidRDefault="00CE08FE" w:rsidP="0082590B">
            <w:pPr>
              <w:spacing w:line="360" w:lineRule="exact"/>
              <w:rPr>
                <w:rFonts w:ascii="標楷體" w:eastAsia="標楷體" w:hAnsi="標楷體"/>
              </w:rPr>
            </w:pPr>
            <w:r w:rsidRPr="00AF5BF3">
              <w:rPr>
                <w:rFonts w:ascii="標楷體" w:eastAsia="標楷體" w:hAnsi="標楷體" w:hint="eastAsia"/>
              </w:rPr>
              <w:t>。</w:t>
            </w:r>
          </w:p>
        </w:tc>
      </w:tr>
      <w:tr w:rsidR="00AF5BF3" w:rsidRPr="00AF5BF3">
        <w:trPr>
          <w:cantSplit/>
          <w:trHeight w:val="670"/>
        </w:trPr>
        <w:tc>
          <w:tcPr>
            <w:tcW w:w="390" w:type="pct"/>
            <w:vMerge/>
            <w:tcBorders>
              <w:bottom w:val="single" w:sz="4" w:space="0" w:color="auto"/>
            </w:tcBorders>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第18條第1項及第2項、第29條第2項</w:t>
            </w:r>
          </w:p>
        </w:tc>
        <w:tc>
          <w:tcPr>
            <w:tcW w:w="1935" w:type="pct"/>
          </w:tcPr>
          <w:p w:rsidR="00CE08FE" w:rsidRPr="00AF5BF3" w:rsidRDefault="00CE08FE" w:rsidP="0082590B">
            <w:pPr>
              <w:spacing w:line="360" w:lineRule="exact"/>
              <w:jc w:val="both"/>
              <w:rPr>
                <w:rFonts w:ascii="標楷體" w:eastAsia="標楷體" w:hAnsi="標楷體"/>
              </w:rPr>
            </w:pPr>
            <w:r w:rsidRPr="00AF5BF3">
              <w:rPr>
                <w:rFonts w:ascii="標楷體" w:eastAsia="標楷體" w:hAnsi="標楷體" w:hint="eastAsia"/>
              </w:rPr>
              <w:t>對同一擬參選人每年捐贈總額，不得超過下列金額：</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一、個人：新臺幣10萬元。</w:t>
            </w:r>
          </w:p>
          <w:p w:rsidR="00CE08FE" w:rsidRPr="00AF5BF3" w:rsidRDefault="00CE08FE" w:rsidP="0082590B">
            <w:pPr>
              <w:spacing w:line="360" w:lineRule="exact"/>
              <w:ind w:left="480" w:hangingChars="200" w:hanging="480"/>
              <w:rPr>
                <w:rFonts w:ascii="標楷體" w:eastAsia="標楷體" w:hAnsi="標楷體"/>
              </w:rPr>
            </w:pPr>
            <w:r w:rsidRPr="00AF5BF3">
              <w:rPr>
                <w:rFonts w:ascii="標楷體" w:eastAsia="標楷體" w:hAnsi="標楷體" w:hint="eastAsia"/>
              </w:rPr>
              <w:t>二、營利事業：新臺幣1百萬元。</w:t>
            </w:r>
          </w:p>
          <w:p w:rsidR="00CE08FE" w:rsidRPr="00AF5BF3" w:rsidRDefault="00CE08FE" w:rsidP="0082590B">
            <w:pPr>
              <w:spacing w:line="360" w:lineRule="exact"/>
              <w:ind w:left="480" w:hangingChars="200" w:hanging="480"/>
              <w:rPr>
                <w:rFonts w:ascii="標楷體" w:eastAsia="標楷體" w:hAnsi="標楷體"/>
              </w:rPr>
            </w:pPr>
            <w:r w:rsidRPr="00AF5BF3">
              <w:rPr>
                <w:rFonts w:ascii="標楷體" w:eastAsia="標楷體" w:hAnsi="標楷體" w:hint="eastAsia"/>
              </w:rPr>
              <w:t>三、人民團體：新臺幣50萬元。</w:t>
            </w:r>
          </w:p>
          <w:p w:rsidR="00CE08FE" w:rsidRPr="00AF5BF3" w:rsidRDefault="00CE08FE" w:rsidP="0082590B">
            <w:pPr>
              <w:spacing w:line="360" w:lineRule="exact"/>
              <w:jc w:val="both"/>
              <w:rPr>
                <w:rFonts w:ascii="標楷體" w:eastAsia="標楷體" w:hAnsi="標楷體"/>
              </w:rPr>
            </w:pPr>
            <w:r w:rsidRPr="00AF5BF3">
              <w:rPr>
                <w:rFonts w:ascii="標楷體" w:eastAsia="標楷體" w:hAnsi="標楷體" w:hint="eastAsia"/>
              </w:rPr>
              <w:t>對不同擬參選人每年捐贈總額，合計不得超過下列金額：</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一、個人：新臺幣20萬元。</w:t>
            </w:r>
          </w:p>
          <w:p w:rsidR="00CE08FE" w:rsidRPr="00AF5BF3" w:rsidRDefault="00CE08FE" w:rsidP="0082590B">
            <w:pPr>
              <w:spacing w:line="360" w:lineRule="exact"/>
              <w:ind w:left="480" w:hangingChars="200" w:hanging="480"/>
              <w:rPr>
                <w:rFonts w:ascii="標楷體" w:eastAsia="標楷體" w:hAnsi="標楷體"/>
              </w:rPr>
            </w:pPr>
            <w:r w:rsidRPr="00AF5BF3">
              <w:rPr>
                <w:rFonts w:ascii="標楷體" w:eastAsia="標楷體" w:hAnsi="標楷體" w:hint="eastAsia"/>
              </w:rPr>
              <w:t>二、營利事業：新臺幣2百萬元。</w:t>
            </w:r>
          </w:p>
          <w:p w:rsidR="00CE08FE" w:rsidRPr="00AF5BF3" w:rsidRDefault="00CE08FE" w:rsidP="00A723AF">
            <w:pPr>
              <w:spacing w:line="360" w:lineRule="exact"/>
              <w:ind w:left="480" w:hangingChars="200" w:hanging="480"/>
              <w:rPr>
                <w:rFonts w:ascii="標楷體" w:eastAsia="標楷體" w:hAnsi="標楷體"/>
              </w:rPr>
            </w:pPr>
            <w:r w:rsidRPr="00AF5BF3">
              <w:rPr>
                <w:rFonts w:ascii="標楷體" w:eastAsia="標楷體" w:hAnsi="標楷體" w:hint="eastAsia"/>
              </w:rPr>
              <w:t>三、人民團體：新臺幣1百萬元。</w:t>
            </w:r>
          </w:p>
        </w:tc>
        <w:tc>
          <w:tcPr>
            <w:tcW w:w="1833"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捐贈政治獻金者，按其捐贈之金額處2倍之罰鍰。但最高不得超過新臺幣1百萬元</w:t>
            </w:r>
            <w:r w:rsidRPr="00AF5BF3">
              <w:rPr>
                <w:rFonts w:hint="eastAsia"/>
              </w:rPr>
              <w:t>。</w:t>
            </w:r>
          </w:p>
        </w:tc>
      </w:tr>
      <w:tr w:rsidR="00AF5BF3" w:rsidRPr="00AF5BF3">
        <w:trPr>
          <w:cantSplit/>
          <w:trHeight w:val="670"/>
        </w:trPr>
        <w:tc>
          <w:tcPr>
            <w:tcW w:w="390" w:type="pct"/>
            <w:vMerge w:val="restart"/>
            <w:tcBorders>
              <w:top w:val="single" w:sz="4" w:space="0" w:color="auto"/>
            </w:tcBorders>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公職人員利益衝突迴避法</w:t>
            </w: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為促進廉能政治、端正政治風氣，建立公職人員利益衝突迴避之規範，有效遏阻貪污腐化暨不當利益輸送，特制定本法。</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公職人員利益衝突之迴避，除其他法律另有嚴格規定者外，適用本法之規定。</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第2條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本法所稱公職人員，指公職人員財產申報法第2條第1項所定之人員。</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第3條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本法所定公職人員之關係人，其範圍如下：</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一、公職人員之配偶或共同生活之家屬。</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二、公職人員之二親等以內親屬。</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三、公職人員或其配偶信託財產之受託人。</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四、公職人員、第一款及第二款所列人員擔任負責人、董事、監察人或經</w:t>
            </w:r>
            <w:r w:rsidRPr="00AF5BF3">
              <w:rPr>
                <w:rFonts w:ascii="標楷體" w:eastAsia="標楷體" w:hAnsi="標楷體"/>
              </w:rPr>
              <w:t>理人之營利事業。</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第4條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本法所稱利益，包括財產上利益及非財產上利益。</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財產上利益如下：</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一、動產、不動產。</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二、現金、存款、外幣、有價證券。</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三、債權或其他財產上權利。</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四、其他具有經濟價值或得以金錢交易取得之利益。</w:t>
            </w:r>
          </w:p>
          <w:p w:rsidR="00CE08FE" w:rsidRPr="00AF5BF3" w:rsidRDefault="00CE08FE">
            <w:pPr>
              <w:spacing w:line="360" w:lineRule="exact"/>
              <w:rPr>
                <w:rFonts w:ascii="標楷體" w:eastAsia="標楷體" w:hAnsi="標楷體"/>
              </w:rPr>
            </w:pPr>
            <w:r w:rsidRPr="00AF5BF3">
              <w:rPr>
                <w:rFonts w:ascii="標楷體" w:eastAsia="標楷體" w:hAnsi="標楷體" w:hint="eastAsia"/>
              </w:rPr>
              <w:t>非財產上利益，指有利公職人員或其關係人於政府機關、公立學校、公營事業機構</w:t>
            </w:r>
            <w:r w:rsidRPr="00AF5BF3">
              <w:rPr>
                <w:rFonts w:ascii="標楷體" w:eastAsia="標楷體" w:hAnsi="標楷體"/>
              </w:rPr>
              <w:t xml:space="preserve"> (以下簡稱機關) 之任用、</w:t>
            </w:r>
            <w:proofErr w:type="gramStart"/>
            <w:r w:rsidRPr="00AF5BF3">
              <w:rPr>
                <w:rFonts w:ascii="標楷體" w:eastAsia="標楷體" w:hAnsi="標楷體"/>
              </w:rPr>
              <w:t>陞</w:t>
            </w:r>
            <w:proofErr w:type="gramEnd"/>
            <w:r w:rsidRPr="00AF5BF3">
              <w:rPr>
                <w:rFonts w:ascii="標楷體" w:eastAsia="標楷體" w:hAnsi="標楷體"/>
              </w:rPr>
              <w:t>遷、調動及其他人事措施。</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第5條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本法所稱利益衝突，指公職人員執行職務時，得因其作為或不作為，直接或間接使本人或其關係人獲取利益者。</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第6條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公職人員知有利益衝突者，應即自行迴避。</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第7條、第14條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公職人員不得假借職務上之權力、機會或方法，</w:t>
            </w:r>
            <w:proofErr w:type="gramStart"/>
            <w:r w:rsidRPr="00AF5BF3">
              <w:rPr>
                <w:rFonts w:ascii="標楷體" w:eastAsia="標楷體" w:hAnsi="標楷體" w:hint="eastAsia"/>
              </w:rPr>
              <w:t>圖其本人</w:t>
            </w:r>
            <w:proofErr w:type="gramEnd"/>
            <w:r w:rsidRPr="00AF5BF3">
              <w:rPr>
                <w:rFonts w:ascii="標楷體" w:eastAsia="標楷體" w:hAnsi="標楷體" w:hint="eastAsia"/>
              </w:rPr>
              <w:t>或關係人之利益。</w:t>
            </w:r>
          </w:p>
        </w:tc>
        <w:tc>
          <w:tcPr>
            <w:tcW w:w="1833"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處新臺幣1百萬元以上5百萬元以下罰鍰；所得財產上利益，應予追繳。</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第8條、第14條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公職人員之關係人不得向機關有關人員關說、請託或以其他不當方法，</w:t>
            </w:r>
            <w:proofErr w:type="gramStart"/>
            <w:r w:rsidRPr="00AF5BF3">
              <w:rPr>
                <w:rFonts w:ascii="標楷體" w:eastAsia="標楷體" w:hAnsi="標楷體" w:hint="eastAsia"/>
              </w:rPr>
              <w:t>圖其本人</w:t>
            </w:r>
            <w:proofErr w:type="gramEnd"/>
            <w:r w:rsidRPr="00AF5BF3">
              <w:rPr>
                <w:rFonts w:ascii="標楷體" w:eastAsia="標楷體" w:hAnsi="標楷體" w:hint="eastAsia"/>
              </w:rPr>
              <w:t>或公職人員之利益。</w:t>
            </w:r>
          </w:p>
        </w:tc>
        <w:tc>
          <w:tcPr>
            <w:tcW w:w="1833"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處新臺幣1百萬元以上5百萬元以下罰鍰；所得財產上利益，應予追繳。</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第9條、第15條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公職人員或其關係人，不得與公職人員服務之機關或受其監督之機關為買賣、租賃、承攬等交易行為。</w:t>
            </w:r>
          </w:p>
        </w:tc>
        <w:tc>
          <w:tcPr>
            <w:tcW w:w="1833"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處該交易行為金額1倍至3倍之罰鍰。</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第10條第1項、第16條、第18條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公職人員知有迴避義務者，應依下列規定辦理：</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一、民意代表，不得參與個人利益相關議案之審議及表決。</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二、其他公職人員應停止執行該項職務，並由職務代理人執行之。</w:t>
            </w:r>
          </w:p>
        </w:tc>
        <w:tc>
          <w:tcPr>
            <w:tcW w:w="1833" w:type="pct"/>
          </w:tcPr>
          <w:p w:rsidR="00CE08FE" w:rsidRPr="00AF5BF3" w:rsidRDefault="00CE08FE">
            <w:pPr>
              <w:numPr>
                <w:ilvl w:val="0"/>
                <w:numId w:val="32"/>
              </w:numPr>
              <w:spacing w:line="360" w:lineRule="exact"/>
              <w:jc w:val="both"/>
              <w:rPr>
                <w:rFonts w:ascii="標楷體" w:eastAsia="標楷體" w:hAnsi="標楷體"/>
              </w:rPr>
            </w:pPr>
            <w:r w:rsidRPr="00AF5BF3">
              <w:rPr>
                <w:rFonts w:ascii="標楷體" w:eastAsia="標楷體" w:hAnsi="標楷體" w:hint="eastAsia"/>
              </w:rPr>
              <w:t>處新臺幣1百萬元以上5百萬元以下罰鍰。</w:t>
            </w:r>
          </w:p>
          <w:p w:rsidR="00CE08FE" w:rsidRPr="00AF5BF3" w:rsidRDefault="00CE08FE">
            <w:pPr>
              <w:numPr>
                <w:ilvl w:val="0"/>
                <w:numId w:val="32"/>
              </w:numPr>
              <w:spacing w:line="360" w:lineRule="exact"/>
              <w:jc w:val="both"/>
              <w:rPr>
                <w:rFonts w:ascii="標楷體" w:eastAsia="標楷體" w:hAnsi="標楷體"/>
              </w:rPr>
            </w:pPr>
            <w:r w:rsidRPr="00AF5BF3">
              <w:rPr>
                <w:rFonts w:ascii="標楷體" w:eastAsia="標楷體" w:hAnsi="標楷體" w:hint="eastAsia"/>
              </w:rPr>
              <w:t>處罰後再違反者，連續處罰之。</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第10條第4項、第17條、第18條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服務機關或上級機關知有應自行迴避而未迴避情事者，</w:t>
            </w:r>
            <w:proofErr w:type="gramStart"/>
            <w:r w:rsidRPr="00AF5BF3">
              <w:rPr>
                <w:rFonts w:ascii="標楷體" w:eastAsia="標楷體" w:hAnsi="標楷體" w:hint="eastAsia"/>
              </w:rPr>
              <w:t>應命該</w:t>
            </w:r>
            <w:proofErr w:type="gramEnd"/>
            <w:r w:rsidRPr="00AF5BF3">
              <w:rPr>
                <w:rFonts w:ascii="標楷體" w:eastAsia="標楷體" w:hAnsi="標楷體" w:hint="eastAsia"/>
              </w:rPr>
              <w:t>公職人員迴避。</w:t>
            </w:r>
          </w:p>
        </w:tc>
        <w:tc>
          <w:tcPr>
            <w:tcW w:w="1833" w:type="pct"/>
          </w:tcPr>
          <w:p w:rsidR="00CE08FE" w:rsidRPr="00AF5BF3" w:rsidRDefault="00CE08FE">
            <w:pPr>
              <w:numPr>
                <w:ilvl w:val="0"/>
                <w:numId w:val="30"/>
              </w:numPr>
              <w:spacing w:line="360" w:lineRule="exact"/>
              <w:jc w:val="both"/>
              <w:rPr>
                <w:rFonts w:ascii="標楷體" w:eastAsia="標楷體" w:hAnsi="標楷體"/>
              </w:rPr>
            </w:pPr>
            <w:r w:rsidRPr="00AF5BF3">
              <w:rPr>
                <w:rFonts w:ascii="標楷體" w:eastAsia="標楷體" w:hAnsi="標楷體" w:hint="eastAsia"/>
              </w:rPr>
              <w:t>處新臺幣150萬元以上750萬元以下罰鍰。</w:t>
            </w:r>
          </w:p>
          <w:p w:rsidR="00CE08FE" w:rsidRPr="00AF5BF3" w:rsidRDefault="00CE08FE">
            <w:pPr>
              <w:numPr>
                <w:ilvl w:val="0"/>
                <w:numId w:val="30"/>
              </w:numPr>
              <w:spacing w:line="360" w:lineRule="exact"/>
              <w:jc w:val="both"/>
              <w:rPr>
                <w:rFonts w:ascii="標楷體" w:eastAsia="標楷體" w:hAnsi="標楷體"/>
              </w:rPr>
            </w:pPr>
            <w:r w:rsidRPr="00AF5BF3">
              <w:rPr>
                <w:rFonts w:ascii="標楷體" w:eastAsia="標楷體" w:hAnsi="標楷體" w:hint="eastAsia"/>
              </w:rPr>
              <w:t>處罰後再違反者，連續處罰之。</w:t>
            </w: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第11條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民意代表以外之公職人員於自行迴避前，對該項事務所為之同意、否決、決定、建議、提案、調查等</w:t>
            </w:r>
            <w:proofErr w:type="gramStart"/>
            <w:r w:rsidRPr="00AF5BF3">
              <w:rPr>
                <w:rFonts w:ascii="標楷體" w:eastAsia="標楷體" w:hAnsi="標楷體" w:hint="eastAsia"/>
              </w:rPr>
              <w:t>行為均屬無效</w:t>
            </w:r>
            <w:proofErr w:type="gramEnd"/>
            <w:r w:rsidRPr="00AF5BF3">
              <w:rPr>
                <w:rFonts w:ascii="標楷體" w:eastAsia="標楷體" w:hAnsi="標楷體" w:hint="eastAsia"/>
              </w:rPr>
              <w:t>，應由其職務代理人重新為之。</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第12條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公職人員有應自行迴避之情事而</w:t>
            </w:r>
            <w:proofErr w:type="gramStart"/>
            <w:r w:rsidRPr="00AF5BF3">
              <w:rPr>
                <w:rFonts w:ascii="標楷體" w:eastAsia="標楷體" w:hAnsi="標楷體" w:hint="eastAsia"/>
              </w:rPr>
              <w:t>不</w:t>
            </w:r>
            <w:proofErr w:type="gramEnd"/>
            <w:r w:rsidRPr="00AF5BF3">
              <w:rPr>
                <w:rFonts w:ascii="標楷體" w:eastAsia="標楷體" w:hAnsi="標楷體" w:hint="eastAsia"/>
              </w:rPr>
              <w:t>迴避者，利害關係人得向下列機關申請其迴避：</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一、應迴避者為民意代表時，向各該民意機關為之。</w:t>
            </w:r>
          </w:p>
          <w:p w:rsidR="00CE08FE" w:rsidRPr="00AF5BF3" w:rsidRDefault="00CE08FE">
            <w:pPr>
              <w:spacing w:line="360" w:lineRule="exact"/>
              <w:ind w:left="480" w:hangingChars="200" w:hanging="480"/>
              <w:rPr>
                <w:rFonts w:ascii="標楷體" w:eastAsia="標楷體" w:hAnsi="標楷體"/>
              </w:rPr>
            </w:pPr>
            <w:r w:rsidRPr="00AF5BF3">
              <w:rPr>
                <w:rFonts w:ascii="標楷體" w:eastAsia="標楷體" w:hAnsi="標楷體" w:hint="eastAsia"/>
              </w:rPr>
              <w:t>二、應迴避者為其他公職人員時，向該公職人員服務機關為之；如為機關</w:t>
            </w:r>
            <w:r w:rsidRPr="00AF5BF3">
              <w:rPr>
                <w:rFonts w:ascii="標楷體" w:eastAsia="標楷體" w:hAnsi="標楷體"/>
              </w:rPr>
              <w:t>首長時，向上級機關為之；無上級機關者，向監察院為之。</w:t>
            </w:r>
          </w:p>
        </w:tc>
        <w:tc>
          <w:tcPr>
            <w:tcW w:w="1833" w:type="pct"/>
          </w:tcPr>
          <w:p w:rsidR="00CE08FE" w:rsidRPr="00AF5BF3" w:rsidRDefault="00CE08FE">
            <w:pPr>
              <w:spacing w:line="360" w:lineRule="exact"/>
              <w:rPr>
                <w:rFonts w:ascii="標楷體" w:eastAsia="標楷體" w:hAnsi="標楷體"/>
              </w:rPr>
            </w:pPr>
          </w:p>
        </w:tc>
      </w:tr>
      <w:tr w:rsidR="00AF5BF3"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第13條、第17條、第18條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前條之申請，經調查屬實後，</w:t>
            </w:r>
            <w:proofErr w:type="gramStart"/>
            <w:r w:rsidRPr="00AF5BF3">
              <w:rPr>
                <w:rFonts w:ascii="標楷體" w:eastAsia="標楷體" w:hAnsi="標楷體" w:hint="eastAsia"/>
              </w:rPr>
              <w:t>應命被</w:t>
            </w:r>
            <w:proofErr w:type="gramEnd"/>
            <w:r w:rsidRPr="00AF5BF3">
              <w:rPr>
                <w:rFonts w:ascii="標楷體" w:eastAsia="標楷體" w:hAnsi="標楷體" w:hint="eastAsia"/>
              </w:rPr>
              <w:t>申請迴避之公職人員迴避，該公職人員不得拒絕。</w:t>
            </w:r>
          </w:p>
        </w:tc>
        <w:tc>
          <w:tcPr>
            <w:tcW w:w="1833" w:type="pct"/>
          </w:tcPr>
          <w:p w:rsidR="00CE08FE" w:rsidRPr="00AF5BF3" w:rsidRDefault="00CE08FE">
            <w:pPr>
              <w:numPr>
                <w:ilvl w:val="0"/>
                <w:numId w:val="31"/>
              </w:numPr>
              <w:spacing w:line="360" w:lineRule="exact"/>
              <w:jc w:val="both"/>
              <w:rPr>
                <w:rFonts w:ascii="標楷體" w:eastAsia="標楷體" w:hAnsi="標楷體"/>
              </w:rPr>
            </w:pPr>
            <w:r w:rsidRPr="00AF5BF3">
              <w:rPr>
                <w:rFonts w:ascii="標楷體" w:eastAsia="標楷體" w:hAnsi="標楷體" w:hint="eastAsia"/>
              </w:rPr>
              <w:t>處新臺幣150萬元以上750萬元以下罰鍰。</w:t>
            </w:r>
          </w:p>
          <w:p w:rsidR="00CE08FE" w:rsidRPr="00AF5BF3" w:rsidRDefault="00CE08FE">
            <w:pPr>
              <w:numPr>
                <w:ilvl w:val="0"/>
                <w:numId w:val="31"/>
              </w:numPr>
              <w:spacing w:line="360" w:lineRule="exact"/>
              <w:jc w:val="both"/>
              <w:rPr>
                <w:rFonts w:ascii="標楷體" w:eastAsia="標楷體" w:hAnsi="標楷體"/>
              </w:rPr>
            </w:pPr>
            <w:r w:rsidRPr="00AF5BF3">
              <w:rPr>
                <w:rFonts w:ascii="標楷體" w:eastAsia="標楷體" w:hAnsi="標楷體" w:hint="eastAsia"/>
              </w:rPr>
              <w:t>處罰後再違反者，連續處罰之。</w:t>
            </w:r>
          </w:p>
        </w:tc>
      </w:tr>
      <w:tr w:rsidR="00CE08FE" w:rsidRPr="00AF5BF3">
        <w:trPr>
          <w:cantSplit/>
          <w:trHeight w:val="670"/>
        </w:trPr>
        <w:tc>
          <w:tcPr>
            <w:tcW w:w="390" w:type="pct"/>
            <w:vMerge/>
          </w:tcPr>
          <w:p w:rsidR="00CE08FE" w:rsidRPr="00AF5BF3" w:rsidRDefault="00CE08FE">
            <w:pPr>
              <w:spacing w:line="360" w:lineRule="exact"/>
              <w:rPr>
                <w:rFonts w:ascii="標楷體" w:eastAsia="標楷體" w:hAnsi="標楷體"/>
              </w:rPr>
            </w:pPr>
          </w:p>
        </w:tc>
        <w:tc>
          <w:tcPr>
            <w:tcW w:w="842"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第21條</w:t>
            </w:r>
          </w:p>
        </w:tc>
        <w:tc>
          <w:tcPr>
            <w:tcW w:w="1935" w:type="pct"/>
          </w:tcPr>
          <w:p w:rsidR="00CE08FE" w:rsidRPr="00AF5BF3" w:rsidRDefault="00CE08FE">
            <w:pPr>
              <w:spacing w:line="360" w:lineRule="exact"/>
              <w:rPr>
                <w:rFonts w:ascii="標楷體" w:eastAsia="標楷體" w:hAnsi="標楷體"/>
              </w:rPr>
            </w:pPr>
            <w:r w:rsidRPr="00AF5BF3">
              <w:rPr>
                <w:rFonts w:ascii="標楷體" w:eastAsia="標楷體" w:hAnsi="標楷體" w:hint="eastAsia"/>
              </w:rPr>
              <w:t>違反本法規定而涉及其他法律責任者，依有關法律處理之。</w:t>
            </w:r>
          </w:p>
        </w:tc>
        <w:tc>
          <w:tcPr>
            <w:tcW w:w="1833" w:type="pct"/>
          </w:tcPr>
          <w:p w:rsidR="00CE08FE" w:rsidRPr="00AF5BF3" w:rsidRDefault="00CE08FE">
            <w:pPr>
              <w:spacing w:line="360" w:lineRule="exact"/>
              <w:rPr>
                <w:rFonts w:ascii="標楷體" w:eastAsia="標楷體" w:hAnsi="標楷體"/>
              </w:rPr>
            </w:pPr>
          </w:p>
        </w:tc>
      </w:tr>
    </w:tbl>
    <w:p w:rsidR="00D33F16" w:rsidRPr="00AF5BF3" w:rsidRDefault="00D33F16">
      <w:pPr>
        <w:snapToGrid w:val="0"/>
        <w:ind w:left="960" w:hangingChars="300" w:hanging="960"/>
        <w:rPr>
          <w:rFonts w:ascii="標楷體" w:eastAsia="標楷體" w:hAnsi="標楷體"/>
          <w:sz w:val="32"/>
        </w:rPr>
      </w:pPr>
    </w:p>
    <w:p w:rsidR="00D33F16" w:rsidRPr="00AF5BF3" w:rsidRDefault="00D33F16">
      <w:pPr>
        <w:ind w:firstLineChars="200" w:firstLine="640"/>
        <w:rPr>
          <w:rFonts w:ascii="標楷體" w:eastAsia="標楷體" w:hAnsi="標楷體"/>
          <w:sz w:val="32"/>
        </w:rPr>
      </w:pPr>
      <w:r w:rsidRPr="00AF5BF3">
        <w:rPr>
          <w:rFonts w:ascii="標楷體" w:eastAsia="標楷體" w:hAnsi="標楷體"/>
          <w:sz w:val="32"/>
        </w:rPr>
        <w:br w:type="page"/>
      </w:r>
      <w:r w:rsidRPr="00AF5BF3">
        <w:rPr>
          <w:rFonts w:ascii="標楷體" w:eastAsia="標楷體" w:hAnsi="標楷體" w:hint="eastAsia"/>
          <w:sz w:val="32"/>
        </w:rPr>
        <w:lastRenderedPageBreak/>
        <w:t>切結書1（投標時檢附）</w:t>
      </w:r>
    </w:p>
    <w:p w:rsidR="007B7587" w:rsidRPr="00AF5BF3" w:rsidRDefault="00D33F16">
      <w:pPr>
        <w:rPr>
          <w:rFonts w:ascii="標楷體" w:eastAsia="標楷體" w:hAnsi="標楷體"/>
          <w:sz w:val="32"/>
        </w:rPr>
      </w:pPr>
      <w:r w:rsidRPr="00AF5BF3">
        <w:rPr>
          <w:rFonts w:ascii="標楷體" w:eastAsia="標楷體" w:hAnsi="標楷體" w:hint="eastAsia"/>
          <w:sz w:val="32"/>
        </w:rPr>
        <w:t xml:space="preserve">       </w:t>
      </w:r>
    </w:p>
    <w:p w:rsidR="007B7587" w:rsidRPr="00AF5BF3" w:rsidRDefault="007B7587">
      <w:pPr>
        <w:rPr>
          <w:rFonts w:ascii="標楷體" w:eastAsia="標楷體" w:hAnsi="標楷體"/>
          <w:sz w:val="32"/>
        </w:rPr>
      </w:pPr>
    </w:p>
    <w:p w:rsidR="007B7587" w:rsidRPr="00AF5BF3" w:rsidRDefault="007B7587">
      <w:pPr>
        <w:rPr>
          <w:rFonts w:ascii="標楷體" w:eastAsia="標楷體" w:hAnsi="標楷體"/>
          <w:sz w:val="32"/>
        </w:rPr>
      </w:pPr>
    </w:p>
    <w:p w:rsidR="00D33F16" w:rsidRPr="00AF5BF3" w:rsidRDefault="00D33F16">
      <w:pPr>
        <w:rPr>
          <w:rFonts w:ascii="標楷體" w:eastAsia="標楷體" w:hAnsi="標楷體"/>
          <w:sz w:val="32"/>
        </w:rPr>
      </w:pPr>
      <w:r w:rsidRPr="00AF5BF3">
        <w:rPr>
          <w:rFonts w:ascii="標楷體" w:eastAsia="標楷體" w:hAnsi="標楷體" w:hint="eastAsia"/>
          <w:sz w:val="32"/>
        </w:rPr>
        <w:t>本廠商</w:t>
      </w:r>
      <w:r w:rsidRPr="00AF5BF3">
        <w:rPr>
          <w:rFonts w:ascii="標楷體" w:eastAsia="標楷體" w:hAnsi="標楷體" w:hint="eastAsia"/>
          <w:sz w:val="32"/>
          <w:u w:val="single"/>
        </w:rPr>
        <w:t xml:space="preserve">    </w:t>
      </w:r>
      <w:r w:rsidR="007B7587" w:rsidRPr="00AF5BF3">
        <w:rPr>
          <w:rFonts w:ascii="標楷體" w:eastAsia="標楷體" w:hAnsi="標楷體" w:hint="eastAsia"/>
          <w:sz w:val="32"/>
          <w:u w:val="single"/>
        </w:rPr>
        <w:t xml:space="preserve">                     </w:t>
      </w:r>
      <w:r w:rsidRPr="00AF5BF3">
        <w:rPr>
          <w:rFonts w:ascii="標楷體" w:eastAsia="標楷體" w:hAnsi="標楷體" w:hint="eastAsia"/>
          <w:sz w:val="32"/>
          <w:u w:val="single"/>
        </w:rPr>
        <w:t xml:space="preserve">     </w:t>
      </w:r>
      <w:r w:rsidRPr="00AF5BF3">
        <w:rPr>
          <w:rFonts w:ascii="標楷體" w:eastAsia="標楷體" w:hAnsi="標楷體" w:hint="eastAsia"/>
          <w:sz w:val="32"/>
        </w:rPr>
        <w:t>參與</w:t>
      </w:r>
      <w:r w:rsidR="007B7587" w:rsidRPr="00AF5BF3">
        <w:rPr>
          <w:rFonts w:ascii="標楷體" w:eastAsia="標楷體" w:hAnsi="標楷體" w:hint="eastAsia"/>
          <w:sz w:val="32"/>
        </w:rPr>
        <w:t>駐泰國</w:t>
      </w:r>
      <w:r w:rsidR="007B7587" w:rsidRPr="00AF5BF3">
        <w:rPr>
          <w:rFonts w:ascii="標楷體" w:eastAsia="標楷體" w:hAnsi="標楷體"/>
          <w:sz w:val="32"/>
        </w:rPr>
        <w:t>台北經濟文化辦事處</w:t>
      </w:r>
      <w:r w:rsidR="007B7587" w:rsidRPr="00AF5BF3">
        <w:rPr>
          <w:rFonts w:ascii="標楷體" w:eastAsia="標楷體" w:hAnsi="標楷體" w:hint="eastAsia"/>
          <w:sz w:val="32"/>
        </w:rPr>
        <w:t>辦理新購</w:t>
      </w:r>
      <w:r w:rsidR="007B7587" w:rsidRPr="00AF5BF3">
        <w:rPr>
          <w:rFonts w:ascii="標楷體" w:eastAsia="標楷體" w:hAnsi="標楷體"/>
          <w:sz w:val="32"/>
        </w:rPr>
        <w:t>館舍</w:t>
      </w:r>
      <w:r w:rsidR="007B7587" w:rsidRPr="00AF5BF3">
        <w:rPr>
          <w:rFonts w:ascii="標楷體" w:eastAsia="標楷體" w:hAnsi="標楷體" w:hint="eastAsia"/>
          <w:sz w:val="32"/>
        </w:rPr>
        <w:t>整</w:t>
      </w:r>
      <w:r w:rsidR="007B7587" w:rsidRPr="00AF5BF3">
        <w:rPr>
          <w:rFonts w:ascii="標楷體" w:eastAsia="標楷體" w:hAnsi="標楷體"/>
          <w:sz w:val="32"/>
        </w:rPr>
        <w:t>建工程</w:t>
      </w:r>
      <w:r w:rsidR="007B7587" w:rsidRPr="00AF5BF3">
        <w:rPr>
          <w:rFonts w:ascii="標楷體" w:eastAsia="標楷體" w:hAnsi="標楷體" w:hint="eastAsia"/>
          <w:sz w:val="32"/>
        </w:rPr>
        <w:t>委託專案管理顧問服務</w:t>
      </w:r>
      <w:r w:rsidRPr="00AF5BF3">
        <w:rPr>
          <w:rFonts w:ascii="標楷體" w:eastAsia="標楷體" w:hAnsi="標楷體" w:hint="eastAsia"/>
          <w:sz w:val="32"/>
        </w:rPr>
        <w:t>招標案，對於廠商之責任，包括刑事、民事與行政責任，已充分瞭解相關之法令規定，並願確實遵行。</w:t>
      </w:r>
    </w:p>
    <w:p w:rsidR="007B7587" w:rsidRPr="00AF5BF3" w:rsidRDefault="007B7587">
      <w:pPr>
        <w:ind w:leftChars="400" w:left="960" w:firstLineChars="700" w:firstLine="2240"/>
        <w:rPr>
          <w:rFonts w:ascii="標楷體" w:eastAsia="標楷體" w:hAnsi="標楷體"/>
          <w:sz w:val="32"/>
        </w:rPr>
      </w:pPr>
    </w:p>
    <w:p w:rsidR="00D33F16" w:rsidRPr="00AF5BF3" w:rsidRDefault="00D33F16">
      <w:pPr>
        <w:ind w:leftChars="400" w:left="960" w:firstLineChars="700" w:firstLine="2240"/>
        <w:rPr>
          <w:rFonts w:ascii="標楷體" w:eastAsia="標楷體" w:hAnsi="標楷體"/>
          <w:sz w:val="32"/>
        </w:rPr>
      </w:pPr>
      <w:proofErr w:type="gramStart"/>
      <w:r w:rsidRPr="00AF5BF3">
        <w:rPr>
          <w:rFonts w:ascii="標楷體" w:eastAsia="標楷體" w:hAnsi="標楷體" w:hint="eastAsia"/>
          <w:sz w:val="32"/>
        </w:rPr>
        <w:t>立書人</w:t>
      </w:r>
      <w:proofErr w:type="gramEnd"/>
    </w:p>
    <w:p w:rsidR="007B7587" w:rsidRPr="00AF5BF3" w:rsidRDefault="00D33F16">
      <w:pPr>
        <w:rPr>
          <w:rFonts w:ascii="標楷體" w:eastAsia="標楷體" w:hAnsi="標楷體"/>
          <w:sz w:val="32"/>
        </w:rPr>
      </w:pPr>
      <w:r w:rsidRPr="00AF5BF3">
        <w:rPr>
          <w:rFonts w:ascii="標楷體" w:eastAsia="標楷體" w:hAnsi="標楷體" w:hint="eastAsia"/>
          <w:sz w:val="32"/>
        </w:rPr>
        <w:t xml:space="preserve">                       </w:t>
      </w:r>
    </w:p>
    <w:p w:rsidR="007B7587" w:rsidRPr="00AF5BF3" w:rsidRDefault="007B7587">
      <w:pPr>
        <w:rPr>
          <w:rFonts w:ascii="標楷體" w:eastAsia="標楷體" w:hAnsi="標楷體"/>
          <w:sz w:val="32"/>
        </w:rPr>
      </w:pPr>
    </w:p>
    <w:p w:rsidR="00D33F16" w:rsidRPr="00AF5BF3" w:rsidRDefault="00D33F16" w:rsidP="007B7587">
      <w:pPr>
        <w:ind w:firstLineChars="1000" w:firstLine="3200"/>
        <w:rPr>
          <w:rFonts w:ascii="標楷體" w:eastAsia="標楷體" w:hAnsi="標楷體"/>
          <w:sz w:val="32"/>
          <w:u w:val="single"/>
        </w:rPr>
      </w:pPr>
      <w:r w:rsidRPr="00AF5BF3">
        <w:rPr>
          <w:rFonts w:ascii="標楷體" w:eastAsia="標楷體" w:hAnsi="標楷體" w:hint="eastAsia"/>
          <w:sz w:val="32"/>
        </w:rPr>
        <w:t>投標廠商：</w:t>
      </w:r>
      <w:r w:rsidRPr="00AF5BF3">
        <w:rPr>
          <w:rFonts w:ascii="標楷體" w:eastAsia="標楷體" w:hAnsi="標楷體" w:hint="eastAsia"/>
          <w:sz w:val="32"/>
          <w:u w:val="single"/>
        </w:rPr>
        <w:t xml:space="preserve">　　</w:t>
      </w:r>
      <w:r w:rsidR="007B7587" w:rsidRPr="00AF5BF3">
        <w:rPr>
          <w:rFonts w:ascii="標楷體" w:eastAsia="標楷體" w:hAnsi="標楷體" w:hint="eastAsia"/>
          <w:sz w:val="32"/>
          <w:u w:val="single"/>
        </w:rPr>
        <w:t xml:space="preserve"> </w:t>
      </w:r>
      <w:r w:rsidRPr="00AF5BF3">
        <w:rPr>
          <w:rFonts w:ascii="標楷體" w:eastAsia="標楷體" w:hAnsi="標楷體" w:hint="eastAsia"/>
          <w:sz w:val="32"/>
          <w:u w:val="single"/>
        </w:rPr>
        <w:t xml:space="preserve">　　　</w:t>
      </w:r>
      <w:r w:rsidR="007B7587" w:rsidRPr="00AF5BF3">
        <w:rPr>
          <w:rFonts w:ascii="標楷體" w:eastAsia="標楷體" w:hAnsi="標楷體" w:hint="eastAsia"/>
          <w:sz w:val="32"/>
          <w:u w:val="single"/>
        </w:rPr>
        <w:t xml:space="preserve">   </w:t>
      </w:r>
      <w:r w:rsidRPr="00AF5BF3">
        <w:rPr>
          <w:rFonts w:ascii="標楷體" w:eastAsia="標楷體" w:hAnsi="標楷體" w:hint="eastAsia"/>
          <w:sz w:val="32"/>
        </w:rPr>
        <w:t>（蓋章）</w:t>
      </w:r>
    </w:p>
    <w:p w:rsidR="007B7587" w:rsidRPr="00AF5BF3" w:rsidRDefault="00D33F16">
      <w:pPr>
        <w:ind w:firstLineChars="1000" w:firstLine="3200"/>
        <w:rPr>
          <w:rFonts w:ascii="標楷體" w:eastAsia="標楷體" w:hAnsi="標楷體"/>
          <w:sz w:val="32"/>
        </w:rPr>
      </w:pPr>
      <w:r w:rsidRPr="00AF5BF3">
        <w:rPr>
          <w:rFonts w:ascii="標楷體" w:eastAsia="標楷體" w:hAnsi="標楷體" w:hint="eastAsia"/>
          <w:sz w:val="32"/>
        </w:rPr>
        <w:t xml:space="preserve">   </w:t>
      </w:r>
    </w:p>
    <w:p w:rsidR="007B7587" w:rsidRPr="00AF5BF3" w:rsidRDefault="007B7587">
      <w:pPr>
        <w:ind w:firstLineChars="1000" w:firstLine="3200"/>
        <w:rPr>
          <w:rFonts w:ascii="標楷體" w:eastAsia="標楷體" w:hAnsi="標楷體"/>
          <w:sz w:val="32"/>
        </w:rPr>
      </w:pPr>
    </w:p>
    <w:p w:rsidR="007B7587" w:rsidRPr="00AF5BF3" w:rsidRDefault="007B7587">
      <w:pPr>
        <w:ind w:firstLineChars="1000" w:firstLine="3200"/>
        <w:rPr>
          <w:rFonts w:ascii="標楷體" w:eastAsia="標楷體" w:hAnsi="標楷體"/>
          <w:sz w:val="32"/>
        </w:rPr>
      </w:pPr>
    </w:p>
    <w:p w:rsidR="007B7587" w:rsidRPr="00AF5BF3" w:rsidRDefault="007B7587">
      <w:pPr>
        <w:ind w:firstLineChars="1000" w:firstLine="3200"/>
        <w:rPr>
          <w:rFonts w:ascii="標楷體" w:eastAsia="標楷體" w:hAnsi="標楷體"/>
          <w:sz w:val="32"/>
        </w:rPr>
      </w:pPr>
    </w:p>
    <w:p w:rsidR="00D33F16" w:rsidRPr="00AF5BF3" w:rsidRDefault="00D33F16">
      <w:pPr>
        <w:ind w:firstLineChars="1000" w:firstLine="3200"/>
        <w:rPr>
          <w:rFonts w:ascii="標楷體" w:eastAsia="標楷體" w:hAnsi="標楷體"/>
          <w:sz w:val="32"/>
        </w:rPr>
      </w:pPr>
      <w:r w:rsidRPr="00AF5BF3">
        <w:rPr>
          <w:rFonts w:ascii="標楷體" w:eastAsia="標楷體" w:hAnsi="標楷體" w:hint="eastAsia"/>
          <w:sz w:val="32"/>
        </w:rPr>
        <w:t>負責人：</w:t>
      </w:r>
      <w:r w:rsidRPr="00AF5BF3">
        <w:rPr>
          <w:rFonts w:ascii="標楷體" w:eastAsia="標楷體" w:hAnsi="標楷體" w:hint="eastAsia"/>
          <w:sz w:val="32"/>
          <w:u w:val="single"/>
        </w:rPr>
        <w:t xml:space="preserve">　　</w:t>
      </w:r>
      <w:r w:rsidR="007B7587" w:rsidRPr="00AF5BF3">
        <w:rPr>
          <w:rFonts w:ascii="標楷體" w:eastAsia="標楷體" w:hAnsi="標楷體" w:hint="eastAsia"/>
          <w:sz w:val="32"/>
          <w:u w:val="single"/>
        </w:rPr>
        <w:t xml:space="preserve">    </w:t>
      </w:r>
      <w:r w:rsidRPr="00AF5BF3">
        <w:rPr>
          <w:rFonts w:ascii="標楷體" w:eastAsia="標楷體" w:hAnsi="標楷體" w:hint="eastAsia"/>
          <w:sz w:val="32"/>
          <w:u w:val="single"/>
        </w:rPr>
        <w:t xml:space="preserve">　　　　</w:t>
      </w:r>
      <w:r w:rsidRPr="00AF5BF3">
        <w:rPr>
          <w:rFonts w:ascii="標楷體" w:eastAsia="標楷體" w:hAnsi="標楷體" w:hint="eastAsia"/>
          <w:sz w:val="32"/>
        </w:rPr>
        <w:t>（蓋章）</w:t>
      </w:r>
    </w:p>
    <w:p w:rsidR="007B7587" w:rsidRPr="00AF5BF3" w:rsidRDefault="007B7587">
      <w:pPr>
        <w:ind w:leftChars="400" w:left="960" w:firstLineChars="700" w:firstLine="2240"/>
        <w:rPr>
          <w:rFonts w:ascii="標楷體" w:eastAsia="標楷體" w:hAnsi="標楷體"/>
          <w:sz w:val="32"/>
        </w:rPr>
      </w:pPr>
    </w:p>
    <w:p w:rsidR="007B7587" w:rsidRPr="00AF5BF3" w:rsidRDefault="007B7587">
      <w:pPr>
        <w:ind w:leftChars="400" w:left="960" w:firstLineChars="700" w:firstLine="2240"/>
        <w:rPr>
          <w:rFonts w:ascii="標楷體" w:eastAsia="標楷體" w:hAnsi="標楷體"/>
          <w:sz w:val="32"/>
        </w:rPr>
      </w:pPr>
    </w:p>
    <w:p w:rsidR="007B7587" w:rsidRPr="00AF5BF3" w:rsidRDefault="007B7587">
      <w:pPr>
        <w:ind w:leftChars="400" w:left="960" w:firstLineChars="700" w:firstLine="2240"/>
        <w:rPr>
          <w:rFonts w:ascii="標楷體" w:eastAsia="標楷體" w:hAnsi="標楷體"/>
          <w:sz w:val="32"/>
        </w:rPr>
      </w:pPr>
    </w:p>
    <w:p w:rsidR="007B7587" w:rsidRPr="00AF5BF3" w:rsidRDefault="007B7587">
      <w:pPr>
        <w:ind w:leftChars="400" w:left="960" w:firstLineChars="700" w:firstLine="2240"/>
        <w:rPr>
          <w:rFonts w:ascii="標楷體" w:eastAsia="標楷體" w:hAnsi="標楷體"/>
          <w:sz w:val="32"/>
        </w:rPr>
      </w:pPr>
    </w:p>
    <w:p w:rsidR="007B7587" w:rsidRPr="00AF5BF3" w:rsidRDefault="007B7587">
      <w:pPr>
        <w:ind w:leftChars="400" w:left="960" w:firstLineChars="700" w:firstLine="2240"/>
        <w:rPr>
          <w:rFonts w:ascii="標楷體" w:eastAsia="標楷體" w:hAnsi="標楷體"/>
          <w:sz w:val="32"/>
        </w:rPr>
      </w:pPr>
    </w:p>
    <w:p w:rsidR="00D33F16" w:rsidRPr="00AF5BF3" w:rsidRDefault="00D33F16">
      <w:pPr>
        <w:ind w:leftChars="400" w:left="960" w:firstLineChars="700" w:firstLine="2240"/>
        <w:rPr>
          <w:rFonts w:ascii="標楷體" w:eastAsia="標楷體" w:hAnsi="標楷體"/>
          <w:sz w:val="32"/>
        </w:rPr>
      </w:pPr>
      <w:r w:rsidRPr="00AF5BF3">
        <w:rPr>
          <w:rFonts w:ascii="標楷體" w:eastAsia="標楷體" w:hAnsi="標楷體" w:hint="eastAsia"/>
          <w:sz w:val="32"/>
        </w:rPr>
        <w:t xml:space="preserve">中華民國 </w:t>
      </w:r>
      <w:r w:rsidR="007B7587" w:rsidRPr="00AF5BF3">
        <w:rPr>
          <w:rFonts w:ascii="標楷體" w:eastAsia="標楷體" w:hAnsi="標楷體" w:hint="eastAsia"/>
          <w:sz w:val="32"/>
        </w:rPr>
        <w:t>105</w:t>
      </w:r>
      <w:r w:rsidRPr="00AF5BF3">
        <w:rPr>
          <w:rFonts w:ascii="標楷體" w:eastAsia="標楷體" w:hAnsi="標楷體" w:hint="eastAsia"/>
          <w:sz w:val="32"/>
        </w:rPr>
        <w:t xml:space="preserve"> 年    月   日</w:t>
      </w:r>
    </w:p>
    <w:p w:rsidR="00D33F16" w:rsidRPr="00AF5BF3" w:rsidRDefault="00D33F16">
      <w:pPr>
        <w:ind w:firstLineChars="200" w:firstLine="640"/>
        <w:rPr>
          <w:rFonts w:ascii="標楷體" w:eastAsia="標楷體" w:hAnsi="標楷體"/>
          <w:sz w:val="32"/>
        </w:rPr>
      </w:pPr>
      <w:r w:rsidRPr="00AF5BF3">
        <w:rPr>
          <w:rFonts w:ascii="標楷體" w:eastAsia="標楷體" w:hAnsi="標楷體"/>
          <w:sz w:val="32"/>
        </w:rPr>
        <w:br w:type="page"/>
      </w:r>
      <w:r w:rsidRPr="00AF5BF3">
        <w:rPr>
          <w:rFonts w:ascii="標楷體" w:eastAsia="標楷體" w:hAnsi="標楷體" w:hint="eastAsia"/>
          <w:sz w:val="32"/>
        </w:rPr>
        <w:lastRenderedPageBreak/>
        <w:t>切結書2（投標時檢附）</w:t>
      </w:r>
    </w:p>
    <w:p w:rsidR="007B7587" w:rsidRPr="00AF5BF3" w:rsidRDefault="007B7587">
      <w:pPr>
        <w:rPr>
          <w:rFonts w:ascii="標楷體" w:eastAsia="標楷體" w:hAnsi="標楷體"/>
          <w:sz w:val="32"/>
        </w:rPr>
      </w:pPr>
    </w:p>
    <w:p w:rsidR="007B7587" w:rsidRPr="00AF5BF3" w:rsidRDefault="007B7587">
      <w:pPr>
        <w:rPr>
          <w:rFonts w:ascii="標楷體" w:eastAsia="標楷體" w:hAnsi="標楷體"/>
          <w:sz w:val="32"/>
        </w:rPr>
      </w:pPr>
    </w:p>
    <w:p w:rsidR="00D33F16" w:rsidRPr="00AF5BF3" w:rsidRDefault="00D33F16">
      <w:pPr>
        <w:rPr>
          <w:rFonts w:ascii="標楷體" w:eastAsia="標楷體" w:hAnsi="標楷體"/>
          <w:sz w:val="32"/>
        </w:rPr>
      </w:pPr>
      <w:r w:rsidRPr="00AF5BF3">
        <w:rPr>
          <w:rFonts w:ascii="標楷體" w:eastAsia="標楷體" w:hAnsi="標楷體" w:hint="eastAsia"/>
          <w:sz w:val="32"/>
        </w:rPr>
        <w:t>本人</w:t>
      </w:r>
      <w:r w:rsidRPr="00AF5BF3">
        <w:rPr>
          <w:rFonts w:ascii="標楷體" w:eastAsia="標楷體" w:hAnsi="標楷體" w:hint="eastAsia"/>
          <w:sz w:val="32"/>
          <w:u w:val="single"/>
        </w:rPr>
        <w:t xml:space="preserve"> </w:t>
      </w:r>
      <w:r w:rsidR="007B7587" w:rsidRPr="00AF5BF3">
        <w:rPr>
          <w:rFonts w:ascii="標楷體" w:eastAsia="標楷體" w:hAnsi="標楷體" w:hint="eastAsia"/>
          <w:sz w:val="32"/>
          <w:u w:val="single"/>
        </w:rPr>
        <w:t xml:space="preserve">  </w:t>
      </w:r>
      <w:r w:rsidRPr="00AF5BF3">
        <w:rPr>
          <w:rFonts w:ascii="標楷體" w:eastAsia="標楷體" w:hAnsi="標楷體" w:hint="eastAsia"/>
          <w:sz w:val="32"/>
          <w:u w:val="single"/>
        </w:rPr>
        <w:t xml:space="preserve">  </w:t>
      </w:r>
      <w:r w:rsidR="007B7587" w:rsidRPr="00AF5BF3">
        <w:rPr>
          <w:rFonts w:ascii="標楷體" w:eastAsia="標楷體" w:hAnsi="標楷體" w:hint="eastAsia"/>
          <w:sz w:val="32"/>
          <w:u w:val="single"/>
        </w:rPr>
        <w:t xml:space="preserve">   </w:t>
      </w:r>
      <w:r w:rsidRPr="00AF5BF3">
        <w:rPr>
          <w:rFonts w:ascii="標楷體" w:eastAsia="標楷體" w:hAnsi="標楷體" w:hint="eastAsia"/>
          <w:sz w:val="32"/>
          <w:u w:val="single"/>
        </w:rPr>
        <w:t xml:space="preserve">      </w:t>
      </w:r>
      <w:r w:rsidRPr="00AF5BF3">
        <w:rPr>
          <w:rFonts w:ascii="標楷體" w:eastAsia="標楷體" w:hAnsi="標楷體" w:hint="eastAsia"/>
          <w:sz w:val="32"/>
        </w:rPr>
        <w:t>受聘於</w:t>
      </w:r>
      <w:r w:rsidR="007B7587" w:rsidRPr="00AF5BF3">
        <w:rPr>
          <w:rFonts w:ascii="標楷體" w:eastAsia="標楷體" w:hAnsi="標楷體" w:hint="eastAsia"/>
          <w:sz w:val="32"/>
          <w:u w:val="single"/>
        </w:rPr>
        <w:t xml:space="preserve">                         </w:t>
      </w:r>
      <w:r w:rsidRPr="00AF5BF3">
        <w:rPr>
          <w:rFonts w:ascii="標楷體" w:eastAsia="標楷體" w:hAnsi="標楷體" w:hint="eastAsia"/>
          <w:sz w:val="32"/>
          <w:u w:val="single"/>
        </w:rPr>
        <w:t>（工程技術顧問公司）</w:t>
      </w:r>
      <w:r w:rsidRPr="00AF5BF3">
        <w:rPr>
          <w:rFonts w:ascii="標楷體" w:eastAsia="標楷體" w:hAnsi="標楷體" w:hint="eastAsia"/>
          <w:sz w:val="32"/>
        </w:rPr>
        <w:t>，為承辦</w:t>
      </w:r>
      <w:r w:rsidR="007B7587" w:rsidRPr="00AF5BF3">
        <w:rPr>
          <w:rFonts w:ascii="標楷體" w:eastAsia="標楷體" w:hAnsi="標楷體" w:hint="eastAsia"/>
          <w:sz w:val="32"/>
        </w:rPr>
        <w:t>駐泰國</w:t>
      </w:r>
      <w:r w:rsidR="007B7587" w:rsidRPr="00AF5BF3">
        <w:rPr>
          <w:rFonts w:ascii="標楷體" w:eastAsia="標楷體" w:hAnsi="標楷體"/>
          <w:sz w:val="32"/>
        </w:rPr>
        <w:t>台北經濟文化辦事處</w:t>
      </w:r>
      <w:r w:rsidR="007B7587" w:rsidRPr="00AF5BF3">
        <w:rPr>
          <w:rFonts w:ascii="標楷體" w:eastAsia="標楷體" w:hAnsi="標楷體" w:hint="eastAsia"/>
          <w:sz w:val="32"/>
        </w:rPr>
        <w:t>辦理新購</w:t>
      </w:r>
      <w:r w:rsidR="007B7587" w:rsidRPr="00AF5BF3">
        <w:rPr>
          <w:rFonts w:ascii="標楷體" w:eastAsia="標楷體" w:hAnsi="標楷體"/>
          <w:sz w:val="32"/>
        </w:rPr>
        <w:t>館舍</w:t>
      </w:r>
      <w:r w:rsidR="007B7587" w:rsidRPr="00AF5BF3">
        <w:rPr>
          <w:rFonts w:ascii="標楷體" w:eastAsia="標楷體" w:hAnsi="標楷體" w:hint="eastAsia"/>
          <w:sz w:val="32"/>
        </w:rPr>
        <w:t>整</w:t>
      </w:r>
      <w:r w:rsidR="007B7587" w:rsidRPr="00AF5BF3">
        <w:rPr>
          <w:rFonts w:ascii="標楷體" w:eastAsia="標楷體" w:hAnsi="標楷體"/>
          <w:sz w:val="32"/>
        </w:rPr>
        <w:t>建工程</w:t>
      </w:r>
      <w:r w:rsidR="007B7587" w:rsidRPr="00AF5BF3">
        <w:rPr>
          <w:rFonts w:ascii="標楷體" w:eastAsia="標楷體" w:hAnsi="標楷體" w:hint="eastAsia"/>
          <w:sz w:val="32"/>
        </w:rPr>
        <w:t>委託專案管理顧問服務招標案</w:t>
      </w:r>
      <w:r w:rsidRPr="00AF5BF3">
        <w:rPr>
          <w:rFonts w:ascii="標楷體" w:eastAsia="標楷體" w:hAnsi="標楷體" w:hint="eastAsia"/>
          <w:sz w:val="32"/>
        </w:rPr>
        <w:t>之執業技師，對於執業技師之責任，包括刑事、民事與行政責任，已充分瞭解相關之法令規定，並願確實遵行。</w:t>
      </w:r>
    </w:p>
    <w:p w:rsidR="007B7587" w:rsidRPr="00AF5BF3" w:rsidRDefault="007B7587">
      <w:pPr>
        <w:ind w:leftChars="1300" w:left="3120"/>
        <w:rPr>
          <w:rFonts w:ascii="標楷體" w:eastAsia="標楷體" w:hAnsi="標楷體"/>
          <w:sz w:val="32"/>
        </w:rPr>
      </w:pPr>
    </w:p>
    <w:p w:rsidR="007B7587" w:rsidRPr="00AF5BF3" w:rsidRDefault="007B7587">
      <w:pPr>
        <w:ind w:leftChars="1300" w:left="3120"/>
        <w:rPr>
          <w:rFonts w:ascii="標楷體" w:eastAsia="標楷體" w:hAnsi="標楷體"/>
          <w:sz w:val="32"/>
        </w:rPr>
      </w:pPr>
    </w:p>
    <w:p w:rsidR="007B7587" w:rsidRPr="00AF5BF3" w:rsidRDefault="007B7587">
      <w:pPr>
        <w:ind w:leftChars="1300" w:left="3120"/>
        <w:rPr>
          <w:rFonts w:ascii="標楷體" w:eastAsia="標楷體" w:hAnsi="標楷體"/>
          <w:sz w:val="32"/>
        </w:rPr>
      </w:pPr>
    </w:p>
    <w:p w:rsidR="00D33F16" w:rsidRPr="00AF5BF3" w:rsidRDefault="00D33F16">
      <w:pPr>
        <w:ind w:leftChars="1300" w:left="3120"/>
        <w:rPr>
          <w:rFonts w:ascii="標楷體" w:eastAsia="標楷體" w:hAnsi="標楷體"/>
          <w:sz w:val="32"/>
        </w:rPr>
      </w:pPr>
      <w:proofErr w:type="gramStart"/>
      <w:r w:rsidRPr="00AF5BF3">
        <w:rPr>
          <w:rFonts w:ascii="標楷體" w:eastAsia="標楷體" w:hAnsi="標楷體" w:hint="eastAsia"/>
          <w:sz w:val="32"/>
        </w:rPr>
        <w:t>立書人</w:t>
      </w:r>
      <w:proofErr w:type="gramEnd"/>
    </w:p>
    <w:p w:rsidR="007B7587" w:rsidRPr="00AF5BF3" w:rsidRDefault="007B7587">
      <w:pPr>
        <w:ind w:leftChars="1500" w:left="3600"/>
        <w:rPr>
          <w:rFonts w:ascii="標楷體" w:eastAsia="標楷體" w:hAnsi="標楷體"/>
          <w:sz w:val="32"/>
        </w:rPr>
      </w:pPr>
    </w:p>
    <w:p w:rsidR="007B7587" w:rsidRPr="00AF5BF3" w:rsidRDefault="007B7587">
      <w:pPr>
        <w:ind w:leftChars="1500" w:left="3600"/>
        <w:rPr>
          <w:rFonts w:ascii="標楷體" w:eastAsia="標楷體" w:hAnsi="標楷體"/>
          <w:sz w:val="32"/>
        </w:rPr>
      </w:pPr>
    </w:p>
    <w:p w:rsidR="00D33F16" w:rsidRPr="00AF5BF3" w:rsidRDefault="00D33F16" w:rsidP="007B7587">
      <w:pPr>
        <w:ind w:firstLineChars="900" w:firstLine="2880"/>
        <w:rPr>
          <w:rFonts w:ascii="標楷體" w:eastAsia="標楷體" w:hAnsi="標楷體"/>
          <w:sz w:val="32"/>
        </w:rPr>
      </w:pPr>
      <w:r w:rsidRPr="00AF5BF3">
        <w:rPr>
          <w:rFonts w:ascii="標楷體" w:eastAsia="標楷體" w:hAnsi="標楷體" w:hint="eastAsia"/>
          <w:sz w:val="32"/>
        </w:rPr>
        <w:t>技師：</w:t>
      </w:r>
      <w:r w:rsidRPr="00AF5BF3">
        <w:rPr>
          <w:rFonts w:ascii="標楷體" w:eastAsia="標楷體" w:hAnsi="標楷體" w:hint="eastAsia"/>
          <w:sz w:val="32"/>
          <w:u w:val="single"/>
        </w:rPr>
        <w:t xml:space="preserve">　　</w:t>
      </w:r>
      <w:r w:rsidR="007B7587" w:rsidRPr="00AF5BF3">
        <w:rPr>
          <w:rFonts w:ascii="標楷體" w:eastAsia="標楷體" w:hAnsi="標楷體" w:hint="eastAsia"/>
          <w:sz w:val="32"/>
          <w:u w:val="single"/>
        </w:rPr>
        <w:t xml:space="preserve">     </w:t>
      </w:r>
      <w:r w:rsidRPr="00AF5BF3">
        <w:rPr>
          <w:rFonts w:ascii="標楷體" w:eastAsia="標楷體" w:hAnsi="標楷體" w:hint="eastAsia"/>
          <w:sz w:val="32"/>
          <w:u w:val="single"/>
        </w:rPr>
        <w:t xml:space="preserve">　　　  　</w:t>
      </w:r>
      <w:r w:rsidRPr="00AF5BF3">
        <w:rPr>
          <w:rFonts w:ascii="標楷體" w:eastAsia="標楷體" w:hAnsi="標楷體" w:hint="eastAsia"/>
          <w:sz w:val="32"/>
        </w:rPr>
        <w:t>（蓋章）</w:t>
      </w:r>
    </w:p>
    <w:p w:rsidR="007B7587" w:rsidRPr="00AF5BF3" w:rsidRDefault="007B7587">
      <w:pPr>
        <w:ind w:leftChars="1300" w:left="3120"/>
        <w:rPr>
          <w:rFonts w:ascii="標楷體" w:eastAsia="標楷體" w:hAnsi="標楷體"/>
          <w:sz w:val="32"/>
        </w:rPr>
      </w:pPr>
    </w:p>
    <w:p w:rsidR="007B7587" w:rsidRPr="00AF5BF3" w:rsidRDefault="007B7587">
      <w:pPr>
        <w:ind w:leftChars="1300" w:left="3120"/>
        <w:rPr>
          <w:rFonts w:ascii="標楷體" w:eastAsia="標楷體" w:hAnsi="標楷體"/>
          <w:sz w:val="32"/>
        </w:rPr>
      </w:pPr>
    </w:p>
    <w:p w:rsidR="007B7587" w:rsidRPr="00AF5BF3" w:rsidRDefault="007B7587">
      <w:pPr>
        <w:ind w:leftChars="1300" w:left="3120"/>
        <w:rPr>
          <w:rFonts w:ascii="標楷體" w:eastAsia="標楷體" w:hAnsi="標楷體"/>
          <w:sz w:val="32"/>
        </w:rPr>
      </w:pPr>
    </w:p>
    <w:p w:rsidR="007B7587" w:rsidRPr="00AF5BF3" w:rsidRDefault="007B7587">
      <w:pPr>
        <w:ind w:leftChars="1300" w:left="3120"/>
        <w:rPr>
          <w:rFonts w:ascii="標楷體" w:eastAsia="標楷體" w:hAnsi="標楷體"/>
          <w:sz w:val="32"/>
        </w:rPr>
      </w:pPr>
    </w:p>
    <w:p w:rsidR="007B7587" w:rsidRPr="00AF5BF3" w:rsidRDefault="007B7587">
      <w:pPr>
        <w:ind w:leftChars="1300" w:left="3120"/>
        <w:rPr>
          <w:rFonts w:ascii="標楷體" w:eastAsia="標楷體" w:hAnsi="標楷體"/>
          <w:sz w:val="32"/>
        </w:rPr>
      </w:pPr>
    </w:p>
    <w:p w:rsidR="007B7587" w:rsidRPr="00AF5BF3" w:rsidRDefault="007B7587">
      <w:pPr>
        <w:ind w:leftChars="1300" w:left="3120"/>
        <w:rPr>
          <w:rFonts w:ascii="標楷體" w:eastAsia="標楷體" w:hAnsi="標楷體"/>
          <w:sz w:val="32"/>
        </w:rPr>
      </w:pPr>
    </w:p>
    <w:p w:rsidR="007B7587" w:rsidRPr="00AF5BF3" w:rsidRDefault="007B7587">
      <w:pPr>
        <w:ind w:leftChars="1300" w:left="3120"/>
        <w:rPr>
          <w:rFonts w:ascii="標楷體" w:eastAsia="標楷體" w:hAnsi="標楷體"/>
          <w:sz w:val="32"/>
        </w:rPr>
      </w:pPr>
    </w:p>
    <w:p w:rsidR="00D33F16" w:rsidRPr="00AF5BF3" w:rsidRDefault="00D33F16">
      <w:pPr>
        <w:ind w:leftChars="1300" w:left="3120"/>
        <w:rPr>
          <w:rFonts w:ascii="標楷體" w:eastAsia="標楷體" w:hAnsi="標楷體"/>
          <w:sz w:val="32"/>
        </w:rPr>
      </w:pPr>
      <w:r w:rsidRPr="00AF5BF3">
        <w:rPr>
          <w:rFonts w:ascii="標楷體" w:eastAsia="標楷體" w:hAnsi="標楷體" w:hint="eastAsia"/>
          <w:sz w:val="32"/>
        </w:rPr>
        <w:t xml:space="preserve">中華民國 </w:t>
      </w:r>
      <w:r w:rsidR="007B7587" w:rsidRPr="00AF5BF3">
        <w:rPr>
          <w:rFonts w:ascii="標楷體" w:eastAsia="標楷體" w:hAnsi="標楷體" w:hint="eastAsia"/>
          <w:sz w:val="32"/>
        </w:rPr>
        <w:t>105</w:t>
      </w:r>
      <w:r w:rsidRPr="00AF5BF3">
        <w:rPr>
          <w:rFonts w:ascii="標楷體" w:eastAsia="標楷體" w:hAnsi="標楷體" w:hint="eastAsia"/>
          <w:sz w:val="32"/>
        </w:rPr>
        <w:t xml:space="preserve"> 年    月   日</w:t>
      </w:r>
    </w:p>
    <w:p w:rsidR="003C2BEC" w:rsidRPr="00AF5BF3" w:rsidRDefault="003C2BEC">
      <w:pPr>
        <w:snapToGrid w:val="0"/>
        <w:spacing w:line="500" w:lineRule="exact"/>
        <w:jc w:val="both"/>
        <w:textDirection w:val="lrTbV"/>
        <w:rPr>
          <w:rFonts w:ascii="標楷體" w:eastAsia="標楷體" w:hAnsi="標楷體"/>
          <w:sz w:val="28"/>
          <w:szCs w:val="28"/>
        </w:rPr>
      </w:pPr>
    </w:p>
    <w:sectPr w:rsidR="003C2BEC" w:rsidRPr="00AF5BF3">
      <w:headerReference w:type="default" r:id="rId11"/>
      <w:footerReference w:type="even" r:id="rId12"/>
      <w:footerReference w:type="default" r:id="rId13"/>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BA" w:rsidRDefault="004B59BA">
      <w:r>
        <w:separator/>
      </w:r>
    </w:p>
  </w:endnote>
  <w:endnote w:type="continuationSeparator" w:id="0">
    <w:p w:rsidR="004B59BA" w:rsidRDefault="004B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80000001" w:usb1="28091800" w:usb2="00000016" w:usb3="00000000" w:csb0="00100000" w:csb1="00000000"/>
  </w:font>
  <w:font w:name="華康仿宋體W4">
    <w:altName w:val="新細明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隸書體W5">
    <w:altName w:val="新細明體"/>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特粗楷體">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新字海-粗楷">
    <w:altName w:val="細明體"/>
    <w:charset w:val="88"/>
    <w:family w:val="modern"/>
    <w:pitch w:val="fixed"/>
    <w:sig w:usb0="00000001" w:usb1="08080000" w:usb2="00000010" w:usb3="00000000" w:csb0="00100000" w:csb1="00000000"/>
  </w:font>
  <w:font w:name="全真中仿宋">
    <w:altName w:val="Arial Unicode MS"/>
    <w:charset w:val="88"/>
    <w:family w:val="modern"/>
    <w:pitch w:val="fixed"/>
    <w:sig w:usb0="00000001" w:usb1="08080000" w:usb2="00000010" w:usb3="00000000" w:csb0="00100000" w:csb1="00000000"/>
  </w:font>
  <w:font w:name="全真粗黑體">
    <w:altName w:val="Arial Unicode MS"/>
    <w:charset w:val="88"/>
    <w:family w:val="modern"/>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E8" w:rsidRDefault="006F40E8" w:rsidP="004F48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F40E8" w:rsidRDefault="006F40E8" w:rsidP="004F484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E8" w:rsidRDefault="006F40E8" w:rsidP="004F48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84F07">
      <w:rPr>
        <w:rStyle w:val="af0"/>
        <w:noProof/>
      </w:rPr>
      <w:t>2</w:t>
    </w:r>
    <w:r>
      <w:rPr>
        <w:rStyle w:val="af0"/>
      </w:rPr>
      <w:fldChar w:fldCharType="end"/>
    </w:r>
  </w:p>
  <w:p w:rsidR="006F40E8" w:rsidRDefault="006F40E8" w:rsidP="004F4849">
    <w:pPr>
      <w:pStyle w:val="aa"/>
      <w:ind w:right="360"/>
    </w:pPr>
    <w:r>
      <w:rPr>
        <w:kern w:val="0"/>
      </w:rPr>
      <w:tab/>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E8" w:rsidRDefault="006F40E8">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F40E8" w:rsidRDefault="006F40E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E8" w:rsidRDefault="006F40E8">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54E6F">
      <w:rPr>
        <w:rStyle w:val="af0"/>
        <w:noProof/>
      </w:rPr>
      <w:t>64</w:t>
    </w:r>
    <w:r>
      <w:rPr>
        <w:rStyle w:val="af0"/>
      </w:rPr>
      <w:fldChar w:fldCharType="end"/>
    </w:r>
  </w:p>
  <w:p w:rsidR="006F40E8" w:rsidRDefault="006F40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BA" w:rsidRDefault="004B59BA">
      <w:r>
        <w:separator/>
      </w:r>
    </w:p>
  </w:footnote>
  <w:footnote w:type="continuationSeparator" w:id="0">
    <w:p w:rsidR="004B59BA" w:rsidRDefault="004B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E8" w:rsidRDefault="006F40E8">
    <w:pPr>
      <w:pStyle w:val="a8"/>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hint="default"/>
        <w:color w:val="auto"/>
        <w:u w:val="none"/>
      </w:rPr>
    </w:lvl>
    <w:lvl w:ilvl="4" w:tplc="4DB23DFE">
      <w:start w:val="1"/>
      <w:numFmt w:val="taiwaneseCountingThousand"/>
      <w:lvlText w:val="（%5）"/>
      <w:lvlJc w:val="left"/>
      <w:pPr>
        <w:ind w:left="2640" w:hanging="720"/>
      </w:pPr>
      <w:rPr>
        <w:rFonts w:cs="Times New Roman"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6E526D"/>
    <w:multiLevelType w:val="hybridMultilevel"/>
    <w:tmpl w:val="EB747E68"/>
    <w:lvl w:ilvl="0" w:tplc="8C2A9512">
      <w:start w:val="1"/>
      <w:numFmt w:val="taiwaneseCountingThousand"/>
      <w:lvlText w:val="(%1)"/>
      <w:lvlJc w:val="left"/>
      <w:pPr>
        <w:tabs>
          <w:tab w:val="num" w:pos="851"/>
        </w:tabs>
        <w:ind w:left="851" w:hanging="567"/>
      </w:pPr>
      <w:rPr>
        <w:rFonts w:hint="eastAsia"/>
        <w:u w:val="none"/>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nsid w:val="0B7E121C"/>
    <w:multiLevelType w:val="hybridMultilevel"/>
    <w:tmpl w:val="4FA4D614"/>
    <w:lvl w:ilvl="0" w:tplc="57A8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ED3308"/>
    <w:multiLevelType w:val="hybridMultilevel"/>
    <w:tmpl w:val="645A61E6"/>
    <w:lvl w:ilvl="0" w:tplc="291A2FE8">
      <w:start w:val="1"/>
      <w:numFmt w:val="lowerLetter"/>
      <w:lvlText w:val="(%1)"/>
      <w:lvlJc w:val="left"/>
      <w:pPr>
        <w:tabs>
          <w:tab w:val="num" w:pos="2187"/>
        </w:tabs>
        <w:ind w:left="2187" w:hanging="567"/>
      </w:pPr>
      <w:rPr>
        <w:rFonts w:hint="eastAsia"/>
      </w:rPr>
    </w:lvl>
    <w:lvl w:ilvl="1" w:tplc="3F340E54">
      <w:start w:val="1"/>
      <w:numFmt w:val="decimal"/>
      <w:lvlText w:val="%2."/>
      <w:lvlJc w:val="left"/>
      <w:pPr>
        <w:tabs>
          <w:tab w:val="num" w:pos="840"/>
        </w:tabs>
        <w:ind w:left="840" w:hanging="360"/>
      </w:pPr>
      <w:rPr>
        <w:rFonts w:hint="eastAsia"/>
      </w:rPr>
    </w:lvl>
    <w:lvl w:ilvl="2" w:tplc="394A308A">
      <w:start w:val="1"/>
      <w:numFmt w:val="taiwaneseCountingThousand"/>
      <w:lvlText w:val="(%3)"/>
      <w:lvlJc w:val="left"/>
      <w:pPr>
        <w:tabs>
          <w:tab w:val="num" w:pos="1320"/>
        </w:tabs>
        <w:ind w:left="1320" w:hanging="360"/>
      </w:pPr>
      <w:rPr>
        <w:rFonts w:hint="eastAsia"/>
      </w:rPr>
    </w:lvl>
    <w:lvl w:ilvl="3" w:tplc="F7D06EE6">
      <w:start w:val="1"/>
      <w:numFmt w:val="taiwaneseCountingThousand"/>
      <w:lvlText w:val="%4、"/>
      <w:lvlJc w:val="left"/>
      <w:pPr>
        <w:tabs>
          <w:tab w:val="num" w:pos="2160"/>
        </w:tabs>
        <w:ind w:left="2160" w:hanging="720"/>
      </w:pPr>
      <w:rPr>
        <w:rFonts w:hint="eastAsia"/>
      </w:rPr>
    </w:lvl>
    <w:lvl w:ilvl="4" w:tplc="7A105A1A">
      <w:start w:val="1"/>
      <w:numFmt w:val="taiwaneseCountingThousand"/>
      <w:lvlText w:val="（%5）"/>
      <w:lvlJc w:val="left"/>
      <w:pPr>
        <w:tabs>
          <w:tab w:val="num" w:pos="902"/>
        </w:tabs>
        <w:ind w:left="902" w:firstLine="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9254DB"/>
    <w:multiLevelType w:val="hybridMultilevel"/>
    <w:tmpl w:val="8BE075BE"/>
    <w:lvl w:ilvl="0" w:tplc="6F14C5BC">
      <w:start w:val="1"/>
      <w:numFmt w:val="taiwaneseCountingThousand"/>
      <w:lvlText w:val="第%1條"/>
      <w:lvlJc w:val="left"/>
      <w:pPr>
        <w:tabs>
          <w:tab w:val="num" w:pos="960"/>
        </w:tabs>
        <w:ind w:left="960" w:hanging="960"/>
      </w:pPr>
      <w:rPr>
        <w:rFonts w:ascii="Times New Roman" w:eastAsia="Times New Roman" w:hAnsi="Times New Roman" w:cs="Times New Roman"/>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DC86B778">
      <w:start w:val="1"/>
      <w:numFmt w:val="decimal"/>
      <w:lvlText w:val="%4."/>
      <w:lvlJc w:val="left"/>
      <w:pPr>
        <w:tabs>
          <w:tab w:val="num" w:pos="1800"/>
        </w:tabs>
        <w:ind w:left="1800" w:hanging="360"/>
      </w:pPr>
      <w:rPr>
        <w:rFonts w:hint="eastAsia"/>
      </w:rPr>
    </w:lvl>
    <w:lvl w:ilvl="4" w:tplc="E2D80746">
      <w:start w:val="1"/>
      <w:numFmt w:val="decimal"/>
      <w:lvlText w:val="%5、"/>
      <w:lvlJc w:val="left"/>
      <w:pPr>
        <w:tabs>
          <w:tab w:val="num" w:pos="2487"/>
        </w:tabs>
        <w:ind w:left="2487" w:hanging="567"/>
      </w:pPr>
      <w:rPr>
        <w:rFonts w:hint="eastAsia"/>
      </w:rPr>
    </w:lvl>
    <w:lvl w:ilvl="5" w:tplc="8F2296E0">
      <w:start w:val="1"/>
      <w:numFmt w:val="taiwaneseCountingThousand"/>
      <w:lvlText w:val="（%6）"/>
      <w:lvlJc w:val="left"/>
      <w:pPr>
        <w:tabs>
          <w:tab w:val="num" w:pos="1980"/>
        </w:tabs>
        <w:ind w:left="1980" w:hanging="720"/>
      </w:pPr>
      <w:rPr>
        <w:rFonts w:hint="eastAsia"/>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D67EA8"/>
    <w:multiLevelType w:val="hybridMultilevel"/>
    <w:tmpl w:val="C166EBC2"/>
    <w:lvl w:ilvl="0" w:tplc="3854400E">
      <w:start w:val="1"/>
      <w:numFmt w:val="taiwaneseCountingThousand"/>
      <w:lvlText w:val="%1、"/>
      <w:lvlJc w:val="left"/>
      <w:pPr>
        <w:ind w:left="1316" w:hanging="720"/>
      </w:pPr>
      <w:rPr>
        <w:rFonts w:hint="default"/>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7">
    <w:nsid w:val="0E08766E"/>
    <w:multiLevelType w:val="hybridMultilevel"/>
    <w:tmpl w:val="85D4A608"/>
    <w:lvl w:ilvl="0" w:tplc="02D85072">
      <w:start w:val="1"/>
      <w:numFmt w:val="taiwaneseCountingThousand"/>
      <w:lvlText w:val="（%1）"/>
      <w:lvlJc w:val="left"/>
      <w:pPr>
        <w:ind w:left="1860" w:hanging="85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8">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nsid w:val="10FF4773"/>
    <w:multiLevelType w:val="hybridMultilevel"/>
    <w:tmpl w:val="6D524F08"/>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8D6E11"/>
    <w:multiLevelType w:val="hybridMultilevel"/>
    <w:tmpl w:val="95345C16"/>
    <w:lvl w:ilvl="0" w:tplc="056C51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7C81B6F"/>
    <w:multiLevelType w:val="hybridMultilevel"/>
    <w:tmpl w:val="D72E8C64"/>
    <w:lvl w:ilvl="0" w:tplc="FFFFFFFF">
      <w:start w:val="1"/>
      <w:numFmt w:val="decimal"/>
      <w:lvlText w:val="%1."/>
      <w:lvlJc w:val="left"/>
      <w:pPr>
        <w:tabs>
          <w:tab w:val="num" w:pos="1860"/>
        </w:tabs>
        <w:ind w:left="1860" w:hanging="420"/>
      </w:pPr>
      <w:rPr>
        <w:rFonts w:ascii="標楷體" w:hint="eastAsia"/>
        <w:color w:val="000000"/>
      </w:rPr>
    </w:lvl>
    <w:lvl w:ilvl="1" w:tplc="FFFFFFFF">
      <w:start w:val="2"/>
      <w:numFmt w:val="bullet"/>
      <w:lvlText w:val="□"/>
      <w:lvlJc w:val="left"/>
      <w:pPr>
        <w:tabs>
          <w:tab w:val="num" w:pos="2340"/>
        </w:tabs>
        <w:ind w:left="2340" w:hanging="360"/>
      </w:pPr>
      <w:rPr>
        <w:rFonts w:ascii="標楷體" w:eastAsia="標楷體" w:hAnsi="標楷體" w:cs="Times New Roman" w:hint="eastAsia"/>
        <w:color w:val="auto"/>
      </w:rPr>
    </w:lvl>
    <w:lvl w:ilvl="2" w:tplc="FFFFFFFF">
      <w:start w:val="1"/>
      <w:numFmt w:val="taiwaneseCountingThousand"/>
      <w:lvlText w:val="(%3)"/>
      <w:lvlJc w:val="left"/>
      <w:pPr>
        <w:tabs>
          <w:tab w:val="num" w:pos="3120"/>
        </w:tabs>
        <w:ind w:left="3120" w:hanging="720"/>
      </w:pPr>
      <w:rPr>
        <w:rFonts w:hAnsi="標楷體" w:hint="eastAsia"/>
        <w:color w:val="000000"/>
      </w:rPr>
    </w:lvl>
    <w:lvl w:ilvl="3" w:tplc="FFFFFFFF">
      <w:start w:val="1"/>
      <w:numFmt w:val="taiwaneseCountingThousand"/>
      <w:lvlText w:val="%4、"/>
      <w:lvlJc w:val="left"/>
      <w:pPr>
        <w:tabs>
          <w:tab w:val="num" w:pos="3600"/>
        </w:tabs>
        <w:ind w:left="3600" w:hanging="720"/>
      </w:pPr>
      <w:rPr>
        <w:rFonts w:hint="eastAsia"/>
      </w:r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12">
    <w:nsid w:val="1FDE36B2"/>
    <w:multiLevelType w:val="hybridMultilevel"/>
    <w:tmpl w:val="276CA73A"/>
    <w:lvl w:ilvl="0" w:tplc="F7D06EE6">
      <w:start w:val="1"/>
      <w:numFmt w:val="taiwaneseCountingThousand"/>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23A4CF8"/>
    <w:multiLevelType w:val="hybridMultilevel"/>
    <w:tmpl w:val="8FB21784"/>
    <w:lvl w:ilvl="0" w:tplc="701C43F8">
      <w:start w:val="1"/>
      <w:numFmt w:val="taiwaneseCountingThousand"/>
      <w:lvlText w:val="（%1）"/>
      <w:lvlJc w:val="left"/>
      <w:pPr>
        <w:ind w:left="1520" w:hanging="810"/>
      </w:pPr>
      <w:rPr>
        <w:rFonts w:hint="default"/>
        <w:color w:val="000000"/>
      </w:rPr>
    </w:lvl>
    <w:lvl w:ilvl="1" w:tplc="3EB4DF38">
      <w:start w:val="1"/>
      <w:numFmt w:val="taiwaneseCountingThousand"/>
      <w:lvlText w:val="%2、"/>
      <w:lvlJc w:val="left"/>
      <w:pPr>
        <w:tabs>
          <w:tab w:val="num" w:pos="1910"/>
        </w:tabs>
        <w:ind w:left="1910" w:hanging="720"/>
      </w:pPr>
      <w:rPr>
        <w:rFonts w:hint="eastAsia"/>
      </w:rPr>
    </w:lvl>
    <w:lvl w:ilvl="2" w:tplc="DFB0FC98">
      <w:start w:val="1"/>
      <w:numFmt w:val="taiwaneseCountingThousand"/>
      <w:lvlText w:val="（%3）"/>
      <w:lvlJc w:val="left"/>
      <w:pPr>
        <w:ind w:left="2510" w:hanging="840"/>
      </w:pPr>
      <w:rPr>
        <w:rFonts w:hint="default"/>
      </w:rPr>
    </w:lvl>
    <w:lvl w:ilvl="3" w:tplc="532E6ECC"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nsid w:val="244F1DF6"/>
    <w:multiLevelType w:val="multilevel"/>
    <w:tmpl w:val="40F458A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67"/>
        </w:tabs>
        <w:ind w:left="1467" w:hanging="567"/>
      </w:pPr>
      <w:rPr>
        <w:rFonts w:ascii="標楷體" w:eastAsia="標楷體" w:hAnsi="標楷體" w:hint="eastAsia"/>
        <w:b w:val="0"/>
        <w:i w:val="0"/>
        <w:sz w:val="24"/>
        <w:bdr w:val="none" w:sz="0" w:space="0" w:color="auto"/>
        <w:lang w:val="en-US"/>
      </w:rPr>
    </w:lvl>
    <w:lvl w:ilvl="4">
      <w:start w:val="1"/>
      <w:numFmt w:val="taiwaneseCountingThousand"/>
      <w:pStyle w:val="5"/>
      <w:lvlText w:val="(%5)　"/>
      <w:lvlJc w:val="left"/>
      <w:pPr>
        <w:tabs>
          <w:tab w:val="num" w:pos="1418"/>
        </w:tabs>
        <w:ind w:left="1418" w:hanging="567"/>
      </w:pPr>
      <w:rPr>
        <w:rFonts w:ascii="標楷體" w:eastAsia="標楷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lowerRoman"/>
      <w:pStyle w:val="7"/>
      <w:lvlText w:val="%7."/>
      <w:lvlJc w:val="left"/>
      <w:pPr>
        <w:tabs>
          <w:tab w:val="num" w:pos="3629"/>
        </w:tabs>
        <w:ind w:left="3629" w:hanging="681"/>
      </w:pPr>
      <w:rPr>
        <w:rFonts w:ascii="華康儷粗黑" w:eastAsia="華康儷粗黑" w:hint="eastAsia"/>
        <w:b w:val="0"/>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5">
    <w:nsid w:val="2682003E"/>
    <w:multiLevelType w:val="hybridMultilevel"/>
    <w:tmpl w:val="F0E2ACCC"/>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16">
    <w:nsid w:val="386C4D48"/>
    <w:multiLevelType w:val="hybridMultilevel"/>
    <w:tmpl w:val="1C0672FA"/>
    <w:lvl w:ilvl="0" w:tplc="C57251E6">
      <w:start w:val="1"/>
      <w:numFmt w:val="taiwaneseCountingThousand"/>
      <w:lvlText w:val="%1、"/>
      <w:lvlJc w:val="left"/>
      <w:pPr>
        <w:tabs>
          <w:tab w:val="num" w:pos="737"/>
        </w:tabs>
        <w:ind w:left="737" w:hanging="453"/>
      </w:pPr>
      <w:rPr>
        <w:rFonts w:hint="eastAsia"/>
        <w:u w:val="single"/>
      </w:rPr>
    </w:lvl>
    <w:lvl w:ilvl="1" w:tplc="7ECA771E">
      <w:start w:val="1"/>
      <w:numFmt w:val="taiwaneseCountingThousand"/>
      <w:lvlText w:val="(%2)"/>
      <w:lvlJc w:val="left"/>
      <w:pPr>
        <w:tabs>
          <w:tab w:val="num" w:pos="1047"/>
        </w:tabs>
        <w:ind w:left="1047" w:hanging="56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8723A8D"/>
    <w:multiLevelType w:val="hybridMultilevel"/>
    <w:tmpl w:val="D98EA196"/>
    <w:lvl w:ilvl="0" w:tplc="C862F6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AF46310"/>
    <w:multiLevelType w:val="hybridMultilevel"/>
    <w:tmpl w:val="69A2E29E"/>
    <w:lvl w:ilvl="0" w:tplc="FFFFFFFF">
      <w:start w:val="1"/>
      <w:numFmt w:val="taiwaneseCountingThousand"/>
      <w:lvlText w:val="%1、"/>
      <w:lvlJc w:val="left"/>
      <w:pPr>
        <w:ind w:left="630" w:hanging="420"/>
      </w:pPr>
      <w:rPr>
        <w:rFonts w:hint="default"/>
      </w:rPr>
    </w:lvl>
    <w:lvl w:ilvl="1" w:tplc="FFFFFFFF">
      <w:start w:val="1"/>
      <w:numFmt w:val="taiwaneseCountingThousand"/>
      <w:lvlText w:val="（%2）"/>
      <w:lvlJc w:val="left"/>
      <w:pPr>
        <w:tabs>
          <w:tab w:val="num" w:pos="1410"/>
        </w:tabs>
        <w:ind w:left="1410" w:hanging="720"/>
      </w:pPr>
      <w:rPr>
        <w:rFonts w:hint="eastAsia"/>
      </w:rPr>
    </w:lvl>
    <w:lvl w:ilvl="2" w:tplc="FFFFFFFF">
      <w:start w:val="1"/>
      <w:numFmt w:val="taiwaneseCountingThousand"/>
      <w:lvlText w:val="（%3）"/>
      <w:lvlJc w:val="left"/>
      <w:pPr>
        <w:ind w:left="2055" w:hanging="885"/>
      </w:pPr>
      <w:rPr>
        <w:rFonts w:hint="default"/>
      </w:rPr>
    </w:lvl>
    <w:lvl w:ilvl="3" w:tplc="FFFFFFFF" w:tentative="1">
      <w:start w:val="1"/>
      <w:numFmt w:val="decimal"/>
      <w:lvlText w:val="%4."/>
      <w:lvlJc w:val="left"/>
      <w:pPr>
        <w:ind w:left="2130" w:hanging="480"/>
      </w:pPr>
    </w:lvl>
    <w:lvl w:ilvl="4" w:tplc="FFFFFFFF" w:tentative="1">
      <w:start w:val="1"/>
      <w:numFmt w:val="ideographTraditional"/>
      <w:lvlText w:val="%5、"/>
      <w:lvlJc w:val="left"/>
      <w:pPr>
        <w:ind w:left="2610" w:hanging="480"/>
      </w:pPr>
    </w:lvl>
    <w:lvl w:ilvl="5" w:tplc="FFFFFFFF" w:tentative="1">
      <w:start w:val="1"/>
      <w:numFmt w:val="lowerRoman"/>
      <w:lvlText w:val="%6."/>
      <w:lvlJc w:val="right"/>
      <w:pPr>
        <w:ind w:left="3090" w:hanging="480"/>
      </w:pPr>
    </w:lvl>
    <w:lvl w:ilvl="6" w:tplc="FFFFFFFF" w:tentative="1">
      <w:start w:val="1"/>
      <w:numFmt w:val="decimal"/>
      <w:lvlText w:val="%7."/>
      <w:lvlJc w:val="left"/>
      <w:pPr>
        <w:ind w:left="3570" w:hanging="480"/>
      </w:pPr>
    </w:lvl>
    <w:lvl w:ilvl="7" w:tplc="FFFFFFFF" w:tentative="1">
      <w:start w:val="1"/>
      <w:numFmt w:val="ideographTraditional"/>
      <w:lvlText w:val="%8、"/>
      <w:lvlJc w:val="left"/>
      <w:pPr>
        <w:ind w:left="4050" w:hanging="480"/>
      </w:pPr>
    </w:lvl>
    <w:lvl w:ilvl="8" w:tplc="FFFFFFFF" w:tentative="1">
      <w:start w:val="1"/>
      <w:numFmt w:val="lowerRoman"/>
      <w:lvlText w:val="%9."/>
      <w:lvlJc w:val="right"/>
      <w:pPr>
        <w:ind w:left="4530" w:hanging="480"/>
      </w:pPr>
    </w:lvl>
  </w:abstractNum>
  <w:abstractNum w:abstractNumId="19">
    <w:nsid w:val="43FB3B91"/>
    <w:multiLevelType w:val="hybridMultilevel"/>
    <w:tmpl w:val="A5705DE6"/>
    <w:lvl w:ilvl="0" w:tplc="FFFFFFFF">
      <w:start w:val="1"/>
      <w:numFmt w:val="taiwaneseCountingThousand"/>
      <w:lvlText w:val="%1、"/>
      <w:lvlJc w:val="left"/>
      <w:pPr>
        <w:ind w:left="1195" w:hanging="720"/>
      </w:pPr>
      <w:rPr>
        <w:rFonts w:hAnsi="標楷體" w:hint="default"/>
      </w:rPr>
    </w:lvl>
    <w:lvl w:ilvl="1" w:tplc="FFFFFFFF" w:tentative="1">
      <w:start w:val="1"/>
      <w:numFmt w:val="ideographTraditional"/>
      <w:lvlText w:val="%2、"/>
      <w:lvlJc w:val="left"/>
      <w:pPr>
        <w:ind w:left="1435" w:hanging="480"/>
      </w:pPr>
    </w:lvl>
    <w:lvl w:ilvl="2" w:tplc="FFFFFFFF">
      <w:start w:val="1"/>
      <w:numFmt w:val="lowerRoman"/>
      <w:lvlText w:val="%3."/>
      <w:lvlJc w:val="right"/>
      <w:pPr>
        <w:ind w:left="1915" w:hanging="480"/>
      </w:pPr>
    </w:lvl>
    <w:lvl w:ilvl="3" w:tplc="FFFFFFFF" w:tentative="1">
      <w:start w:val="1"/>
      <w:numFmt w:val="decimal"/>
      <w:lvlText w:val="%4."/>
      <w:lvlJc w:val="left"/>
      <w:pPr>
        <w:ind w:left="2395" w:hanging="480"/>
      </w:pPr>
    </w:lvl>
    <w:lvl w:ilvl="4" w:tplc="FFFFFFFF" w:tentative="1">
      <w:start w:val="1"/>
      <w:numFmt w:val="ideographTraditional"/>
      <w:lvlText w:val="%5、"/>
      <w:lvlJc w:val="left"/>
      <w:pPr>
        <w:ind w:left="2875" w:hanging="480"/>
      </w:pPr>
    </w:lvl>
    <w:lvl w:ilvl="5" w:tplc="FFFFFFFF" w:tentative="1">
      <w:start w:val="1"/>
      <w:numFmt w:val="lowerRoman"/>
      <w:lvlText w:val="%6."/>
      <w:lvlJc w:val="right"/>
      <w:pPr>
        <w:ind w:left="3355" w:hanging="480"/>
      </w:pPr>
    </w:lvl>
    <w:lvl w:ilvl="6" w:tplc="FFFFFFFF" w:tentative="1">
      <w:start w:val="1"/>
      <w:numFmt w:val="decimal"/>
      <w:lvlText w:val="%7."/>
      <w:lvlJc w:val="left"/>
      <w:pPr>
        <w:ind w:left="3835" w:hanging="480"/>
      </w:pPr>
    </w:lvl>
    <w:lvl w:ilvl="7" w:tplc="FFFFFFFF" w:tentative="1">
      <w:start w:val="1"/>
      <w:numFmt w:val="ideographTraditional"/>
      <w:lvlText w:val="%8、"/>
      <w:lvlJc w:val="left"/>
      <w:pPr>
        <w:ind w:left="4315" w:hanging="480"/>
      </w:pPr>
    </w:lvl>
    <w:lvl w:ilvl="8" w:tplc="FFFFFFFF" w:tentative="1">
      <w:start w:val="1"/>
      <w:numFmt w:val="lowerRoman"/>
      <w:lvlText w:val="%9."/>
      <w:lvlJc w:val="right"/>
      <w:pPr>
        <w:ind w:left="4795" w:hanging="480"/>
      </w:pPr>
    </w:lvl>
  </w:abstractNum>
  <w:abstractNum w:abstractNumId="20">
    <w:nsid w:val="48331051"/>
    <w:multiLevelType w:val="hybridMultilevel"/>
    <w:tmpl w:val="67A6ECFC"/>
    <w:lvl w:ilvl="0" w:tplc="536A7A4A">
      <w:start w:val="1"/>
      <w:numFmt w:val="decimal"/>
      <w:lvlText w:val="%1."/>
      <w:lvlJc w:val="left"/>
      <w:pPr>
        <w:tabs>
          <w:tab w:val="num" w:pos="360"/>
        </w:tabs>
        <w:ind w:left="360" w:hanging="360"/>
      </w:pPr>
      <w:rPr>
        <w:rFonts w:hint="eastAsia"/>
      </w:rPr>
    </w:lvl>
    <w:lvl w:ilvl="1" w:tplc="D982D62A" w:tentative="1">
      <w:start w:val="1"/>
      <w:numFmt w:val="ideographTraditional"/>
      <w:lvlText w:val="%2、"/>
      <w:lvlJc w:val="left"/>
      <w:pPr>
        <w:tabs>
          <w:tab w:val="num" w:pos="960"/>
        </w:tabs>
        <w:ind w:left="960" w:hanging="480"/>
      </w:pPr>
    </w:lvl>
    <w:lvl w:ilvl="2" w:tplc="96803590" w:tentative="1">
      <w:start w:val="1"/>
      <w:numFmt w:val="lowerRoman"/>
      <w:lvlText w:val="%3."/>
      <w:lvlJc w:val="right"/>
      <w:pPr>
        <w:tabs>
          <w:tab w:val="num" w:pos="1440"/>
        </w:tabs>
        <w:ind w:left="1440" w:hanging="480"/>
      </w:pPr>
    </w:lvl>
    <w:lvl w:ilvl="3" w:tplc="31666BEC" w:tentative="1">
      <w:start w:val="1"/>
      <w:numFmt w:val="decimal"/>
      <w:lvlText w:val="%4."/>
      <w:lvlJc w:val="left"/>
      <w:pPr>
        <w:tabs>
          <w:tab w:val="num" w:pos="1920"/>
        </w:tabs>
        <w:ind w:left="1920" w:hanging="480"/>
      </w:pPr>
    </w:lvl>
    <w:lvl w:ilvl="4" w:tplc="AB24162E" w:tentative="1">
      <w:start w:val="1"/>
      <w:numFmt w:val="ideographTraditional"/>
      <w:lvlText w:val="%5、"/>
      <w:lvlJc w:val="left"/>
      <w:pPr>
        <w:tabs>
          <w:tab w:val="num" w:pos="2400"/>
        </w:tabs>
        <w:ind w:left="2400" w:hanging="480"/>
      </w:pPr>
    </w:lvl>
    <w:lvl w:ilvl="5" w:tplc="4C361A7E" w:tentative="1">
      <w:start w:val="1"/>
      <w:numFmt w:val="lowerRoman"/>
      <w:lvlText w:val="%6."/>
      <w:lvlJc w:val="right"/>
      <w:pPr>
        <w:tabs>
          <w:tab w:val="num" w:pos="2880"/>
        </w:tabs>
        <w:ind w:left="2880" w:hanging="480"/>
      </w:pPr>
    </w:lvl>
    <w:lvl w:ilvl="6" w:tplc="A23A083A" w:tentative="1">
      <w:start w:val="1"/>
      <w:numFmt w:val="decimal"/>
      <w:lvlText w:val="%7."/>
      <w:lvlJc w:val="left"/>
      <w:pPr>
        <w:tabs>
          <w:tab w:val="num" w:pos="3360"/>
        </w:tabs>
        <w:ind w:left="3360" w:hanging="480"/>
      </w:pPr>
    </w:lvl>
    <w:lvl w:ilvl="7" w:tplc="18F866DA" w:tentative="1">
      <w:start w:val="1"/>
      <w:numFmt w:val="ideographTraditional"/>
      <w:lvlText w:val="%8、"/>
      <w:lvlJc w:val="left"/>
      <w:pPr>
        <w:tabs>
          <w:tab w:val="num" w:pos="3840"/>
        </w:tabs>
        <w:ind w:left="3840" w:hanging="480"/>
      </w:pPr>
    </w:lvl>
    <w:lvl w:ilvl="8" w:tplc="2646BF4E" w:tentative="1">
      <w:start w:val="1"/>
      <w:numFmt w:val="lowerRoman"/>
      <w:lvlText w:val="%9."/>
      <w:lvlJc w:val="right"/>
      <w:pPr>
        <w:tabs>
          <w:tab w:val="num" w:pos="4320"/>
        </w:tabs>
        <w:ind w:left="4320" w:hanging="480"/>
      </w:pPr>
    </w:lvl>
  </w:abstractNum>
  <w:abstractNum w:abstractNumId="21">
    <w:nsid w:val="4A1B41D4"/>
    <w:multiLevelType w:val="hybridMultilevel"/>
    <w:tmpl w:val="3788B454"/>
    <w:lvl w:ilvl="0" w:tplc="7A105A1A">
      <w:start w:val="1"/>
      <w:numFmt w:val="taiwaneseCountingThousand"/>
      <w:lvlText w:val="（%1）"/>
      <w:lvlJc w:val="left"/>
      <w:pPr>
        <w:tabs>
          <w:tab w:val="num" w:pos="902"/>
        </w:tabs>
        <w:ind w:left="902"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AA00F0C"/>
    <w:multiLevelType w:val="hybridMultilevel"/>
    <w:tmpl w:val="DECE102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nsid w:val="4B4F5F10"/>
    <w:multiLevelType w:val="hybridMultilevel"/>
    <w:tmpl w:val="144AAAA2"/>
    <w:lvl w:ilvl="0" w:tplc="C032B400">
      <w:start w:val="1"/>
      <w:numFmt w:val="taiwaneseCountingThousand"/>
      <w:lvlText w:val="%1、"/>
      <w:lvlJc w:val="left"/>
      <w:pPr>
        <w:ind w:left="1005" w:hanging="720"/>
      </w:pPr>
      <w:rPr>
        <w:rFonts w:hint="default"/>
      </w:rPr>
    </w:lvl>
    <w:lvl w:ilvl="1" w:tplc="04090019">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4DAD2373"/>
    <w:multiLevelType w:val="hybridMultilevel"/>
    <w:tmpl w:val="329E2D8C"/>
    <w:lvl w:ilvl="0" w:tplc="0C6E490A">
      <w:start w:val="1"/>
      <w:numFmt w:val="taiwaneseCountingThousand"/>
      <w:lvlText w:val="%1、"/>
      <w:lvlJc w:val="left"/>
      <w:pPr>
        <w:tabs>
          <w:tab w:val="num" w:pos="737"/>
        </w:tabs>
        <w:ind w:left="737" w:hanging="453"/>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FB920FC"/>
    <w:multiLevelType w:val="hybridMultilevel"/>
    <w:tmpl w:val="81CAAE54"/>
    <w:lvl w:ilvl="0" w:tplc="4DEEF55E">
      <w:start w:val="1"/>
      <w:numFmt w:val="taiwaneseCountingThousand"/>
      <w:lvlText w:val="（%1）"/>
      <w:lvlJc w:val="left"/>
      <w:pPr>
        <w:ind w:left="2295" w:hanging="855"/>
      </w:pPr>
      <w:rPr>
        <w:rFonts w:hint="default"/>
      </w:rPr>
    </w:lvl>
    <w:lvl w:ilvl="1" w:tplc="04090003" w:tentative="1">
      <w:start w:val="1"/>
      <w:numFmt w:val="ideographTraditional"/>
      <w:lvlText w:val="%2、"/>
      <w:lvlJc w:val="left"/>
      <w:pPr>
        <w:ind w:left="1965" w:hanging="480"/>
      </w:pPr>
    </w:lvl>
    <w:lvl w:ilvl="2" w:tplc="04090005" w:tentative="1">
      <w:start w:val="1"/>
      <w:numFmt w:val="lowerRoman"/>
      <w:lvlText w:val="%3."/>
      <w:lvlJc w:val="right"/>
      <w:pPr>
        <w:ind w:left="2445" w:hanging="480"/>
      </w:pPr>
    </w:lvl>
    <w:lvl w:ilvl="3" w:tplc="04090001" w:tentative="1">
      <w:start w:val="1"/>
      <w:numFmt w:val="decimal"/>
      <w:lvlText w:val="%4."/>
      <w:lvlJc w:val="left"/>
      <w:pPr>
        <w:ind w:left="2925" w:hanging="480"/>
      </w:pPr>
    </w:lvl>
    <w:lvl w:ilvl="4" w:tplc="04090003" w:tentative="1">
      <w:start w:val="1"/>
      <w:numFmt w:val="ideographTraditional"/>
      <w:lvlText w:val="%5、"/>
      <w:lvlJc w:val="left"/>
      <w:pPr>
        <w:ind w:left="3405" w:hanging="480"/>
      </w:pPr>
    </w:lvl>
    <w:lvl w:ilvl="5" w:tplc="04090005" w:tentative="1">
      <w:start w:val="1"/>
      <w:numFmt w:val="lowerRoman"/>
      <w:lvlText w:val="%6."/>
      <w:lvlJc w:val="right"/>
      <w:pPr>
        <w:ind w:left="3885" w:hanging="480"/>
      </w:pPr>
    </w:lvl>
    <w:lvl w:ilvl="6" w:tplc="04090001" w:tentative="1">
      <w:start w:val="1"/>
      <w:numFmt w:val="decimal"/>
      <w:lvlText w:val="%7."/>
      <w:lvlJc w:val="left"/>
      <w:pPr>
        <w:ind w:left="4365" w:hanging="480"/>
      </w:pPr>
    </w:lvl>
    <w:lvl w:ilvl="7" w:tplc="04090003" w:tentative="1">
      <w:start w:val="1"/>
      <w:numFmt w:val="ideographTraditional"/>
      <w:lvlText w:val="%8、"/>
      <w:lvlJc w:val="left"/>
      <w:pPr>
        <w:ind w:left="4845" w:hanging="480"/>
      </w:pPr>
    </w:lvl>
    <w:lvl w:ilvl="8" w:tplc="04090005" w:tentative="1">
      <w:start w:val="1"/>
      <w:numFmt w:val="lowerRoman"/>
      <w:lvlText w:val="%9."/>
      <w:lvlJc w:val="right"/>
      <w:pPr>
        <w:ind w:left="5325" w:hanging="480"/>
      </w:pPr>
    </w:lvl>
  </w:abstractNum>
  <w:abstractNum w:abstractNumId="26">
    <w:nsid w:val="55061BE3"/>
    <w:multiLevelType w:val="hybridMultilevel"/>
    <w:tmpl w:val="239A111E"/>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7">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8">
    <w:nsid w:val="5847606D"/>
    <w:multiLevelType w:val="multilevel"/>
    <w:tmpl w:val="95D0CF96"/>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nsid w:val="58962F07"/>
    <w:multiLevelType w:val="hybridMultilevel"/>
    <w:tmpl w:val="D08E9268"/>
    <w:lvl w:ilvl="0" w:tplc="56AA08AA">
      <w:start w:val="3"/>
      <w:numFmt w:val="taiwaneseCountingThousand"/>
      <w:lvlText w:val="%1、"/>
      <w:lvlJc w:val="left"/>
      <w:pPr>
        <w:tabs>
          <w:tab w:val="num" w:pos="3600"/>
        </w:tabs>
        <w:ind w:left="3600" w:hanging="720"/>
      </w:pPr>
      <w:rPr>
        <w:rFonts w:hint="eastAsia"/>
      </w:rPr>
    </w:lvl>
    <w:lvl w:ilvl="1" w:tplc="C4847C56">
      <w:start w:val="1"/>
      <w:numFmt w:val="taiwaneseCountingThousand"/>
      <w:lvlText w:val="（%2）"/>
      <w:lvlJc w:val="left"/>
      <w:pPr>
        <w:tabs>
          <w:tab w:val="num" w:pos="1980"/>
        </w:tabs>
        <w:ind w:left="1980" w:hanging="720"/>
      </w:pPr>
      <w:rPr>
        <w:rFonts w:hint="eastAsia"/>
      </w:rPr>
    </w:lvl>
    <w:lvl w:ilvl="2" w:tplc="742C44A2">
      <w:start w:val="1"/>
      <w:numFmt w:val="lowerRoman"/>
      <w:lvlText w:val="%3."/>
      <w:lvlJc w:val="right"/>
      <w:pPr>
        <w:tabs>
          <w:tab w:val="num" w:pos="1440"/>
        </w:tabs>
        <w:ind w:left="1440" w:hanging="480"/>
      </w:pPr>
    </w:lvl>
    <w:lvl w:ilvl="3" w:tplc="846ED580">
      <w:start w:val="1"/>
      <w:numFmt w:val="decimal"/>
      <w:lvlText w:val="%4."/>
      <w:lvlJc w:val="left"/>
      <w:pPr>
        <w:tabs>
          <w:tab w:val="num" w:pos="1920"/>
        </w:tabs>
        <w:ind w:left="1920" w:hanging="480"/>
      </w:pPr>
    </w:lvl>
    <w:lvl w:ilvl="4" w:tplc="45009412">
      <w:start w:val="1"/>
      <w:numFmt w:val="ideographTraditional"/>
      <w:lvlText w:val="%5、"/>
      <w:lvlJc w:val="left"/>
      <w:pPr>
        <w:tabs>
          <w:tab w:val="num" w:pos="2400"/>
        </w:tabs>
        <w:ind w:left="2400" w:hanging="480"/>
      </w:pPr>
    </w:lvl>
    <w:lvl w:ilvl="5" w:tplc="08C2466C">
      <w:start w:val="1"/>
      <w:numFmt w:val="lowerRoman"/>
      <w:lvlText w:val="%6."/>
      <w:lvlJc w:val="right"/>
      <w:pPr>
        <w:tabs>
          <w:tab w:val="num" w:pos="2880"/>
        </w:tabs>
        <w:ind w:left="2880" w:hanging="480"/>
      </w:pPr>
    </w:lvl>
    <w:lvl w:ilvl="6" w:tplc="0F9C2678">
      <w:start w:val="1"/>
      <w:numFmt w:val="decimal"/>
      <w:lvlText w:val="%7."/>
      <w:lvlJc w:val="left"/>
      <w:pPr>
        <w:tabs>
          <w:tab w:val="num" w:pos="3360"/>
        </w:tabs>
        <w:ind w:left="3360" w:hanging="480"/>
      </w:pPr>
    </w:lvl>
    <w:lvl w:ilvl="7" w:tplc="29005C86">
      <w:start w:val="1"/>
      <w:numFmt w:val="ideographTraditional"/>
      <w:lvlText w:val="%8、"/>
      <w:lvlJc w:val="left"/>
      <w:pPr>
        <w:tabs>
          <w:tab w:val="num" w:pos="3840"/>
        </w:tabs>
        <w:ind w:left="3840" w:hanging="480"/>
      </w:pPr>
    </w:lvl>
    <w:lvl w:ilvl="8" w:tplc="1138F4FA">
      <w:start w:val="1"/>
      <w:numFmt w:val="lowerRoman"/>
      <w:lvlText w:val="%9."/>
      <w:lvlJc w:val="right"/>
      <w:pPr>
        <w:tabs>
          <w:tab w:val="num" w:pos="4320"/>
        </w:tabs>
        <w:ind w:left="4320" w:hanging="480"/>
      </w:pPr>
    </w:lvl>
  </w:abstractNum>
  <w:abstractNum w:abstractNumId="30">
    <w:nsid w:val="5D5F3D96"/>
    <w:multiLevelType w:val="hybridMultilevel"/>
    <w:tmpl w:val="6B1EECEE"/>
    <w:lvl w:ilvl="0" w:tplc="02D86F2E">
      <w:start w:val="1"/>
      <w:numFmt w:val="taiwaneseCountingThousand"/>
      <w:lvlText w:val="%1、"/>
      <w:lvlJc w:val="left"/>
      <w:pPr>
        <w:ind w:left="1346" w:hanging="720"/>
      </w:pPr>
      <w:rPr>
        <w:rFonts w:hint="default"/>
      </w:rPr>
    </w:lvl>
    <w:lvl w:ilvl="1" w:tplc="B1C6A45E" w:tentative="1">
      <w:start w:val="1"/>
      <w:numFmt w:val="ideographTraditional"/>
      <w:lvlText w:val="%2、"/>
      <w:lvlJc w:val="left"/>
      <w:pPr>
        <w:ind w:left="1586" w:hanging="480"/>
      </w:pPr>
    </w:lvl>
    <w:lvl w:ilvl="2" w:tplc="29E227D4" w:tentative="1">
      <w:start w:val="1"/>
      <w:numFmt w:val="lowerRoman"/>
      <w:lvlText w:val="%3."/>
      <w:lvlJc w:val="right"/>
      <w:pPr>
        <w:ind w:left="2066" w:hanging="480"/>
      </w:pPr>
    </w:lvl>
    <w:lvl w:ilvl="3" w:tplc="50EE3FF0" w:tentative="1">
      <w:start w:val="1"/>
      <w:numFmt w:val="decimal"/>
      <w:lvlText w:val="%4."/>
      <w:lvlJc w:val="left"/>
      <w:pPr>
        <w:ind w:left="2546" w:hanging="480"/>
      </w:pPr>
    </w:lvl>
    <w:lvl w:ilvl="4" w:tplc="40148C68" w:tentative="1">
      <w:start w:val="1"/>
      <w:numFmt w:val="ideographTraditional"/>
      <w:lvlText w:val="%5、"/>
      <w:lvlJc w:val="left"/>
      <w:pPr>
        <w:ind w:left="3026" w:hanging="480"/>
      </w:pPr>
    </w:lvl>
    <w:lvl w:ilvl="5" w:tplc="028030F2" w:tentative="1">
      <w:start w:val="1"/>
      <w:numFmt w:val="lowerRoman"/>
      <w:lvlText w:val="%6."/>
      <w:lvlJc w:val="right"/>
      <w:pPr>
        <w:ind w:left="3506" w:hanging="480"/>
      </w:pPr>
    </w:lvl>
    <w:lvl w:ilvl="6" w:tplc="40BE0DCE" w:tentative="1">
      <w:start w:val="1"/>
      <w:numFmt w:val="decimal"/>
      <w:lvlText w:val="%7."/>
      <w:lvlJc w:val="left"/>
      <w:pPr>
        <w:ind w:left="3986" w:hanging="480"/>
      </w:pPr>
    </w:lvl>
    <w:lvl w:ilvl="7" w:tplc="DCC89FAE" w:tentative="1">
      <w:start w:val="1"/>
      <w:numFmt w:val="ideographTraditional"/>
      <w:lvlText w:val="%8、"/>
      <w:lvlJc w:val="left"/>
      <w:pPr>
        <w:ind w:left="4466" w:hanging="480"/>
      </w:pPr>
    </w:lvl>
    <w:lvl w:ilvl="8" w:tplc="82C4F99C" w:tentative="1">
      <w:start w:val="1"/>
      <w:numFmt w:val="lowerRoman"/>
      <w:lvlText w:val="%9."/>
      <w:lvlJc w:val="right"/>
      <w:pPr>
        <w:ind w:left="4946" w:hanging="480"/>
      </w:pPr>
    </w:lvl>
  </w:abstractNum>
  <w:abstractNum w:abstractNumId="31">
    <w:nsid w:val="607061C5"/>
    <w:multiLevelType w:val="hybridMultilevel"/>
    <w:tmpl w:val="C9009FAE"/>
    <w:lvl w:ilvl="0" w:tplc="D56ADA92">
      <w:start w:val="1"/>
      <w:numFmt w:val="taiwaneseCountingThousand"/>
      <w:lvlText w:val="%1、"/>
      <w:lvlJc w:val="left"/>
      <w:pPr>
        <w:tabs>
          <w:tab w:val="num" w:pos="1180"/>
        </w:tabs>
        <w:ind w:left="1180" w:hanging="720"/>
      </w:pPr>
      <w:rPr>
        <w:rFonts w:hint="eastAsia"/>
      </w:rPr>
    </w:lvl>
    <w:lvl w:ilvl="1" w:tplc="37E01E88">
      <w:start w:val="1"/>
      <w:numFmt w:val="taiwaneseCountingThousand"/>
      <w:lvlText w:val="（%2）"/>
      <w:lvlJc w:val="left"/>
      <w:pPr>
        <w:tabs>
          <w:tab w:val="num" w:pos="1660"/>
        </w:tabs>
        <w:ind w:left="1660" w:hanging="720"/>
      </w:pPr>
      <w:rPr>
        <w:rFonts w:hint="eastAsia"/>
      </w:rPr>
    </w:lvl>
    <w:lvl w:ilvl="2" w:tplc="68F02A42">
      <w:start w:val="1"/>
      <w:numFmt w:val="decimalFullWidth"/>
      <w:lvlText w:val="%3、"/>
      <w:lvlJc w:val="left"/>
      <w:pPr>
        <w:tabs>
          <w:tab w:val="num" w:pos="1800"/>
        </w:tabs>
        <w:ind w:left="1800" w:hanging="720"/>
      </w:pPr>
      <w:rPr>
        <w:rFonts w:hAnsi="標楷體" w:hint="default"/>
      </w:r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32">
    <w:nsid w:val="60D461A5"/>
    <w:multiLevelType w:val="hybridMultilevel"/>
    <w:tmpl w:val="A64073B4"/>
    <w:lvl w:ilvl="0" w:tplc="13982E78">
      <w:start w:val="1"/>
      <w:numFmt w:val="taiwaneseCountingThousand"/>
      <w:lvlText w:val="（%1）"/>
      <w:lvlJc w:val="left"/>
      <w:pPr>
        <w:ind w:left="1520" w:hanging="81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56810AB"/>
    <w:multiLevelType w:val="hybridMultilevel"/>
    <w:tmpl w:val="070CCFD0"/>
    <w:lvl w:ilvl="0" w:tplc="04090001">
      <w:start w:val="1"/>
      <w:numFmt w:val="taiwaneseCountingThousand"/>
      <w:lvlText w:val="(%1)"/>
      <w:lvlJc w:val="left"/>
      <w:pPr>
        <w:tabs>
          <w:tab w:val="num" w:pos="1591"/>
        </w:tabs>
        <w:ind w:left="1591" w:hanging="720"/>
      </w:pPr>
      <w:rPr>
        <w:rFonts w:hint="eastAsia"/>
        <w:color w:val="auto"/>
      </w:rPr>
    </w:lvl>
    <w:lvl w:ilvl="1" w:tplc="04090003">
      <w:start w:val="1"/>
      <w:numFmt w:val="taiwaneseCountingThousand"/>
      <w:lvlText w:val="（%2）"/>
      <w:lvlJc w:val="left"/>
      <w:pPr>
        <w:tabs>
          <w:tab w:val="num" w:pos="240"/>
        </w:tabs>
        <w:ind w:left="240" w:hanging="720"/>
      </w:pPr>
      <w:rPr>
        <w:rFonts w:hint="eastAsia"/>
      </w:rPr>
    </w:lvl>
    <w:lvl w:ilvl="2" w:tplc="04090005">
      <w:start w:val="1"/>
      <w:numFmt w:val="taiwaneseCountingThousand"/>
      <w:lvlText w:val="%3、"/>
      <w:lvlJc w:val="left"/>
      <w:pPr>
        <w:tabs>
          <w:tab w:val="num" w:pos="720"/>
        </w:tabs>
        <w:ind w:left="720" w:hanging="720"/>
      </w:pPr>
      <w:rPr>
        <w:rFonts w:hint="eastAsia"/>
      </w:rPr>
    </w:lvl>
    <w:lvl w:ilvl="3" w:tplc="04090001">
      <w:start w:val="1"/>
      <w:numFmt w:val="taiwaneseCountingThousand"/>
      <w:lvlText w:val="(%4)"/>
      <w:lvlJc w:val="left"/>
      <w:pPr>
        <w:tabs>
          <w:tab w:val="num" w:pos="1200"/>
        </w:tabs>
        <w:ind w:left="1200" w:hanging="720"/>
      </w:pPr>
      <w:rPr>
        <w:rFonts w:hint="eastAsia"/>
      </w:rPr>
    </w:lvl>
    <w:lvl w:ilvl="4" w:tplc="04090003">
      <w:start w:val="1"/>
      <w:numFmt w:val="taiwaneseCountingThousand"/>
      <w:lvlText w:val="（%5）"/>
      <w:lvlJc w:val="left"/>
      <w:pPr>
        <w:tabs>
          <w:tab w:val="num" w:pos="1785"/>
        </w:tabs>
        <w:ind w:left="1785" w:hanging="825"/>
      </w:pPr>
      <w:rPr>
        <w:rFonts w:hint="eastAsia"/>
      </w:rPr>
    </w:lvl>
    <w:lvl w:ilvl="5" w:tplc="04090005" w:tentative="1">
      <w:start w:val="1"/>
      <w:numFmt w:val="lowerRoman"/>
      <w:lvlText w:val="%6."/>
      <w:lvlJc w:val="right"/>
      <w:pPr>
        <w:tabs>
          <w:tab w:val="num" w:pos="1920"/>
        </w:tabs>
        <w:ind w:left="1920" w:hanging="480"/>
      </w:pPr>
    </w:lvl>
    <w:lvl w:ilvl="6" w:tplc="04090001" w:tentative="1">
      <w:start w:val="1"/>
      <w:numFmt w:val="decimal"/>
      <w:lvlText w:val="%7."/>
      <w:lvlJc w:val="left"/>
      <w:pPr>
        <w:tabs>
          <w:tab w:val="num" w:pos="2400"/>
        </w:tabs>
        <w:ind w:left="2400" w:hanging="480"/>
      </w:pPr>
    </w:lvl>
    <w:lvl w:ilvl="7" w:tplc="04090003" w:tentative="1">
      <w:start w:val="1"/>
      <w:numFmt w:val="ideographTraditional"/>
      <w:lvlText w:val="%8、"/>
      <w:lvlJc w:val="left"/>
      <w:pPr>
        <w:tabs>
          <w:tab w:val="num" w:pos="2880"/>
        </w:tabs>
        <w:ind w:left="2880" w:hanging="480"/>
      </w:pPr>
    </w:lvl>
    <w:lvl w:ilvl="8" w:tplc="04090005" w:tentative="1">
      <w:start w:val="1"/>
      <w:numFmt w:val="lowerRoman"/>
      <w:lvlText w:val="%9."/>
      <w:lvlJc w:val="right"/>
      <w:pPr>
        <w:tabs>
          <w:tab w:val="num" w:pos="3360"/>
        </w:tabs>
        <w:ind w:left="3360" w:hanging="480"/>
      </w:pPr>
    </w:lvl>
  </w:abstractNum>
  <w:abstractNum w:abstractNumId="34">
    <w:nsid w:val="69D97BFB"/>
    <w:multiLevelType w:val="hybridMultilevel"/>
    <w:tmpl w:val="41F4A506"/>
    <w:lvl w:ilvl="0" w:tplc="BAB2C9FA">
      <w:start w:val="1"/>
      <w:numFmt w:val="taiwaneseCountingThousand"/>
      <w:lvlText w:val="%1、"/>
      <w:lvlJc w:val="left"/>
      <w:pPr>
        <w:ind w:left="1440" w:hanging="720"/>
      </w:pPr>
      <w:rPr>
        <w:rFonts w:hint="default"/>
      </w:rPr>
    </w:lvl>
    <w:lvl w:ilvl="1" w:tplc="BB809774" w:tentative="1">
      <w:start w:val="1"/>
      <w:numFmt w:val="ideographTraditional"/>
      <w:lvlText w:val="%2、"/>
      <w:lvlJc w:val="left"/>
      <w:pPr>
        <w:tabs>
          <w:tab w:val="num" w:pos="960"/>
        </w:tabs>
        <w:ind w:left="960" w:hanging="480"/>
      </w:pPr>
    </w:lvl>
    <w:lvl w:ilvl="2" w:tplc="524CB246" w:tentative="1">
      <w:start w:val="1"/>
      <w:numFmt w:val="lowerRoman"/>
      <w:lvlText w:val="%3."/>
      <w:lvlJc w:val="right"/>
      <w:pPr>
        <w:tabs>
          <w:tab w:val="num" w:pos="1440"/>
        </w:tabs>
        <w:ind w:left="1440" w:hanging="480"/>
      </w:pPr>
    </w:lvl>
    <w:lvl w:ilvl="3" w:tplc="160E8D74" w:tentative="1">
      <w:start w:val="1"/>
      <w:numFmt w:val="decimal"/>
      <w:lvlText w:val="%4."/>
      <w:lvlJc w:val="left"/>
      <w:pPr>
        <w:tabs>
          <w:tab w:val="num" w:pos="1920"/>
        </w:tabs>
        <w:ind w:left="1920" w:hanging="480"/>
      </w:pPr>
    </w:lvl>
    <w:lvl w:ilvl="4" w:tplc="F9920FAE"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AAB5FFD"/>
    <w:multiLevelType w:val="multilevel"/>
    <w:tmpl w:val="F184D8CC"/>
    <w:lvl w:ilvl="0">
      <w:start w:val="1"/>
      <w:numFmt w:val="ideographLegalTraditional"/>
      <w:pStyle w:val="a1"/>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0"/>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36">
    <w:nsid w:val="6BD76139"/>
    <w:multiLevelType w:val="hybridMultilevel"/>
    <w:tmpl w:val="14DEF44C"/>
    <w:lvl w:ilvl="0" w:tplc="2D36B704">
      <w:start w:val="1"/>
      <w:numFmt w:val="taiwaneseCountingThousand"/>
      <w:lvlText w:val="%1、"/>
      <w:lvlJc w:val="left"/>
      <w:pPr>
        <w:ind w:left="1139" w:hanging="720"/>
      </w:pPr>
      <w:rPr>
        <w:rFonts w:hint="default"/>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37">
    <w:nsid w:val="6C1C3812"/>
    <w:multiLevelType w:val="hybridMultilevel"/>
    <w:tmpl w:val="D250E794"/>
    <w:lvl w:ilvl="0" w:tplc="31E44942">
      <w:start w:val="1"/>
      <w:numFmt w:val="decimal"/>
      <w:lvlText w:val="%1."/>
      <w:lvlJc w:val="left"/>
      <w:pPr>
        <w:tabs>
          <w:tab w:val="num" w:pos="360"/>
        </w:tabs>
        <w:ind w:left="360" w:hanging="360"/>
      </w:pPr>
      <w:rPr>
        <w:rFonts w:hint="eastAsia"/>
      </w:rPr>
    </w:lvl>
    <w:lvl w:ilvl="1" w:tplc="BF8E484C" w:tentative="1">
      <w:start w:val="1"/>
      <w:numFmt w:val="ideographTraditional"/>
      <w:lvlText w:val="%2、"/>
      <w:lvlJc w:val="left"/>
      <w:pPr>
        <w:tabs>
          <w:tab w:val="num" w:pos="960"/>
        </w:tabs>
        <w:ind w:left="960" w:hanging="480"/>
      </w:pPr>
    </w:lvl>
    <w:lvl w:ilvl="2" w:tplc="0A2C9CCC" w:tentative="1">
      <w:start w:val="1"/>
      <w:numFmt w:val="lowerRoman"/>
      <w:lvlText w:val="%3."/>
      <w:lvlJc w:val="right"/>
      <w:pPr>
        <w:tabs>
          <w:tab w:val="num" w:pos="1440"/>
        </w:tabs>
        <w:ind w:left="1440" w:hanging="480"/>
      </w:pPr>
    </w:lvl>
    <w:lvl w:ilvl="3" w:tplc="DDBAA142" w:tentative="1">
      <w:start w:val="1"/>
      <w:numFmt w:val="decimal"/>
      <w:lvlText w:val="%4."/>
      <w:lvlJc w:val="left"/>
      <w:pPr>
        <w:tabs>
          <w:tab w:val="num" w:pos="1920"/>
        </w:tabs>
        <w:ind w:left="1920" w:hanging="480"/>
      </w:pPr>
    </w:lvl>
    <w:lvl w:ilvl="4" w:tplc="DFBCDDE2" w:tentative="1">
      <w:start w:val="1"/>
      <w:numFmt w:val="ideographTraditional"/>
      <w:lvlText w:val="%5、"/>
      <w:lvlJc w:val="left"/>
      <w:pPr>
        <w:tabs>
          <w:tab w:val="num" w:pos="2400"/>
        </w:tabs>
        <w:ind w:left="2400" w:hanging="480"/>
      </w:pPr>
    </w:lvl>
    <w:lvl w:ilvl="5" w:tplc="A1F001E2" w:tentative="1">
      <w:start w:val="1"/>
      <w:numFmt w:val="lowerRoman"/>
      <w:lvlText w:val="%6."/>
      <w:lvlJc w:val="right"/>
      <w:pPr>
        <w:tabs>
          <w:tab w:val="num" w:pos="2880"/>
        </w:tabs>
        <w:ind w:left="2880" w:hanging="480"/>
      </w:pPr>
    </w:lvl>
    <w:lvl w:ilvl="6" w:tplc="B1523176" w:tentative="1">
      <w:start w:val="1"/>
      <w:numFmt w:val="decimal"/>
      <w:lvlText w:val="%7."/>
      <w:lvlJc w:val="left"/>
      <w:pPr>
        <w:tabs>
          <w:tab w:val="num" w:pos="3360"/>
        </w:tabs>
        <w:ind w:left="3360" w:hanging="480"/>
      </w:pPr>
    </w:lvl>
    <w:lvl w:ilvl="7" w:tplc="EA1CD634" w:tentative="1">
      <w:start w:val="1"/>
      <w:numFmt w:val="ideographTraditional"/>
      <w:lvlText w:val="%8、"/>
      <w:lvlJc w:val="left"/>
      <w:pPr>
        <w:tabs>
          <w:tab w:val="num" w:pos="3840"/>
        </w:tabs>
        <w:ind w:left="3840" w:hanging="480"/>
      </w:pPr>
    </w:lvl>
    <w:lvl w:ilvl="8" w:tplc="2CE47ADE" w:tentative="1">
      <w:start w:val="1"/>
      <w:numFmt w:val="lowerRoman"/>
      <w:lvlText w:val="%9."/>
      <w:lvlJc w:val="right"/>
      <w:pPr>
        <w:tabs>
          <w:tab w:val="num" w:pos="4320"/>
        </w:tabs>
        <w:ind w:left="4320" w:hanging="480"/>
      </w:pPr>
    </w:lvl>
  </w:abstractNum>
  <w:abstractNum w:abstractNumId="38">
    <w:nsid w:val="7616770C"/>
    <w:multiLevelType w:val="hybridMultilevel"/>
    <w:tmpl w:val="B47C697C"/>
    <w:lvl w:ilvl="0" w:tplc="5502A2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A4E5F1D"/>
    <w:multiLevelType w:val="hybridMultilevel"/>
    <w:tmpl w:val="F516087C"/>
    <w:lvl w:ilvl="0" w:tplc="50B6E8DA">
      <w:start w:val="7"/>
      <w:numFmt w:val="taiwaneseCountingThousand"/>
      <w:lvlText w:val="第%1條"/>
      <w:lvlJc w:val="left"/>
      <w:pPr>
        <w:tabs>
          <w:tab w:val="num" w:pos="920"/>
        </w:tabs>
        <w:ind w:left="920" w:hanging="720"/>
      </w:pPr>
      <w:rPr>
        <w:rFonts w:hint="eastAsia"/>
      </w:rPr>
    </w:lvl>
    <w:lvl w:ilvl="1" w:tplc="04090019">
      <w:start w:val="1"/>
      <w:numFmt w:val="taiwaneseCountingThousand"/>
      <w:lvlText w:val="(%2)"/>
      <w:lvlJc w:val="left"/>
      <w:pPr>
        <w:tabs>
          <w:tab w:val="num" w:pos="1040"/>
        </w:tabs>
        <w:ind w:left="1040" w:hanging="360"/>
      </w:pPr>
      <w:rPr>
        <w:rFonts w:ascii="標楷體" w:eastAsia="標楷體" w:hAnsi="標楷體" w:hint="eastAsia"/>
        <w:color w:val="FF0000"/>
        <w:u w:val="single"/>
      </w:rPr>
    </w:lvl>
    <w:lvl w:ilvl="2" w:tplc="0409001B">
      <w:start w:val="1"/>
      <w:numFmt w:val="taiwaneseCountingThousand"/>
      <w:lvlText w:val="（%3）"/>
      <w:lvlJc w:val="left"/>
      <w:pPr>
        <w:tabs>
          <w:tab w:val="num" w:pos="1880"/>
        </w:tabs>
        <w:ind w:left="1880" w:hanging="720"/>
      </w:pPr>
      <w:rPr>
        <w:rFonts w:hint="eastAsia"/>
      </w:rPr>
    </w:lvl>
    <w:lvl w:ilvl="3" w:tplc="0409000F">
      <w:start w:val="1"/>
      <w:numFmt w:val="taiwaneseCountingThousand"/>
      <w:lvlText w:val="%4、"/>
      <w:lvlJc w:val="left"/>
      <w:pPr>
        <w:tabs>
          <w:tab w:val="num" w:pos="1800"/>
        </w:tabs>
        <w:ind w:left="1800" w:hanging="720"/>
      </w:pPr>
      <w:rPr>
        <w:rFonts w:hint="eastAsia"/>
      </w:rPr>
    </w:lvl>
    <w:lvl w:ilvl="4" w:tplc="04090019">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40">
    <w:nsid w:val="7CD55327"/>
    <w:multiLevelType w:val="hybridMultilevel"/>
    <w:tmpl w:val="AAF645DC"/>
    <w:lvl w:ilvl="0" w:tplc="6FC8C0FA">
      <w:start w:val="1"/>
      <w:numFmt w:val="decimal"/>
      <w:lvlText w:val="%1."/>
      <w:lvlJc w:val="left"/>
      <w:pPr>
        <w:tabs>
          <w:tab w:val="num" w:pos="1231"/>
        </w:tabs>
        <w:ind w:left="1231" w:hanging="360"/>
      </w:pPr>
      <w:rPr>
        <w:rFonts w:hint="eastAsia"/>
      </w:rPr>
    </w:lvl>
    <w:lvl w:ilvl="1" w:tplc="4FE80F9A">
      <w:start w:val="1"/>
      <w:numFmt w:val="taiwaneseCountingThousand"/>
      <w:lvlText w:val="%2、"/>
      <w:lvlJc w:val="left"/>
      <w:pPr>
        <w:tabs>
          <w:tab w:val="num" w:pos="2071"/>
        </w:tabs>
        <w:ind w:left="2071" w:hanging="720"/>
      </w:pPr>
      <w:rPr>
        <w:rFonts w:hint="eastAsia"/>
      </w:rPr>
    </w:lvl>
    <w:lvl w:ilvl="2" w:tplc="564C25AC">
      <w:start w:val="1"/>
      <w:numFmt w:val="taiwaneseCountingThousand"/>
      <w:lvlText w:val="(%3)"/>
      <w:lvlJc w:val="left"/>
      <w:pPr>
        <w:tabs>
          <w:tab w:val="num" w:pos="2551"/>
        </w:tabs>
        <w:ind w:left="2551" w:hanging="720"/>
      </w:pPr>
      <w:rPr>
        <w:rFonts w:hint="eastAsia"/>
        <w:color w:val="000000"/>
      </w:rPr>
    </w:lvl>
    <w:lvl w:ilvl="3" w:tplc="D4E03B82">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41">
    <w:nsid w:val="7DDF2067"/>
    <w:multiLevelType w:val="hybridMultilevel"/>
    <w:tmpl w:val="A0C2C758"/>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42">
    <w:nsid w:val="7F5246C2"/>
    <w:multiLevelType w:val="hybridMultilevel"/>
    <w:tmpl w:val="61DE1AFA"/>
    <w:lvl w:ilvl="0" w:tplc="6EC86836">
      <w:start w:val="1"/>
      <w:numFmt w:val="decimal"/>
      <w:lvlText w:val="%1."/>
      <w:lvlJc w:val="left"/>
      <w:pPr>
        <w:tabs>
          <w:tab w:val="num" w:pos="360"/>
        </w:tabs>
        <w:ind w:left="360" w:hanging="360"/>
      </w:pPr>
      <w:rPr>
        <w:rFonts w:hint="eastAsia"/>
      </w:rPr>
    </w:lvl>
    <w:lvl w:ilvl="1" w:tplc="23B8B920" w:tentative="1">
      <w:start w:val="1"/>
      <w:numFmt w:val="ideographTraditional"/>
      <w:lvlText w:val="%2、"/>
      <w:lvlJc w:val="left"/>
      <w:pPr>
        <w:tabs>
          <w:tab w:val="num" w:pos="960"/>
        </w:tabs>
        <w:ind w:left="960" w:hanging="480"/>
      </w:pPr>
    </w:lvl>
    <w:lvl w:ilvl="2" w:tplc="B42C8A78" w:tentative="1">
      <w:start w:val="1"/>
      <w:numFmt w:val="lowerRoman"/>
      <w:lvlText w:val="%3."/>
      <w:lvlJc w:val="right"/>
      <w:pPr>
        <w:tabs>
          <w:tab w:val="num" w:pos="1440"/>
        </w:tabs>
        <w:ind w:left="1440" w:hanging="480"/>
      </w:pPr>
    </w:lvl>
    <w:lvl w:ilvl="3" w:tplc="7B503F38"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7"/>
  </w:num>
  <w:num w:numId="3">
    <w:abstractNumId w:val="40"/>
  </w:num>
  <w:num w:numId="4">
    <w:abstractNumId w:val="4"/>
  </w:num>
  <w:num w:numId="5">
    <w:abstractNumId w:val="31"/>
  </w:num>
  <w:num w:numId="6">
    <w:abstractNumId w:val="11"/>
  </w:num>
  <w:num w:numId="7">
    <w:abstractNumId w:val="0"/>
  </w:num>
  <w:num w:numId="8">
    <w:abstractNumId w:val="13"/>
  </w:num>
  <w:num w:numId="9">
    <w:abstractNumId w:val="29"/>
  </w:num>
  <w:num w:numId="10">
    <w:abstractNumId w:val="33"/>
  </w:num>
  <w:num w:numId="11">
    <w:abstractNumId w:val="39"/>
  </w:num>
  <w:num w:numId="12">
    <w:abstractNumId w:val="8"/>
  </w:num>
  <w:num w:numId="13">
    <w:abstractNumId w:val="6"/>
  </w:num>
  <w:num w:numId="14">
    <w:abstractNumId w:val="19"/>
  </w:num>
  <w:num w:numId="15">
    <w:abstractNumId w:val="10"/>
  </w:num>
  <w:num w:numId="16">
    <w:abstractNumId w:val="18"/>
  </w:num>
  <w:num w:numId="17">
    <w:abstractNumId w:val="30"/>
  </w:num>
  <w:num w:numId="18">
    <w:abstractNumId w:val="23"/>
  </w:num>
  <w:num w:numId="19">
    <w:abstractNumId w:val="25"/>
  </w:num>
  <w:num w:numId="20">
    <w:abstractNumId w:val="7"/>
  </w:num>
  <w:num w:numId="21">
    <w:abstractNumId w:val="36"/>
  </w:num>
  <w:num w:numId="22">
    <w:abstractNumId w:val="28"/>
  </w:num>
  <w:num w:numId="23">
    <w:abstractNumId w:val="14"/>
  </w:num>
  <w:num w:numId="24">
    <w:abstractNumId w:val="35"/>
  </w:num>
  <w:num w:numId="25">
    <w:abstractNumId w:val="3"/>
  </w:num>
  <w:num w:numId="26">
    <w:abstractNumId w:val="38"/>
  </w:num>
  <w:num w:numId="27">
    <w:abstractNumId w:val="9"/>
  </w:num>
  <w:num w:numId="28">
    <w:abstractNumId w:val="17"/>
  </w:num>
  <w:num w:numId="29">
    <w:abstractNumId w:val="37"/>
  </w:num>
  <w:num w:numId="30">
    <w:abstractNumId w:val="22"/>
  </w:num>
  <w:num w:numId="31">
    <w:abstractNumId w:val="20"/>
  </w:num>
  <w:num w:numId="32">
    <w:abstractNumId w:val="42"/>
  </w:num>
  <w:num w:numId="33">
    <w:abstractNumId w:val="34"/>
  </w:num>
  <w:num w:numId="34">
    <w:abstractNumId w:val="2"/>
  </w:num>
  <w:num w:numId="35">
    <w:abstractNumId w:val="16"/>
  </w:num>
  <w:num w:numId="36">
    <w:abstractNumId w:val="24"/>
  </w:num>
  <w:num w:numId="37">
    <w:abstractNumId w:val="15"/>
  </w:num>
  <w:num w:numId="38">
    <w:abstractNumId w:val="26"/>
  </w:num>
  <w:num w:numId="39">
    <w:abstractNumId w:val="41"/>
  </w:num>
  <w:num w:numId="40">
    <w:abstractNumId w:val="1"/>
  </w:num>
  <w:num w:numId="41">
    <w:abstractNumId w:val="32"/>
  </w:num>
  <w:num w:numId="42">
    <w:abstractNumId w:val="2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AE"/>
    <w:rsid w:val="00000EB4"/>
    <w:rsid w:val="00007491"/>
    <w:rsid w:val="0001180C"/>
    <w:rsid w:val="00020D24"/>
    <w:rsid w:val="00021A6E"/>
    <w:rsid w:val="00023894"/>
    <w:rsid w:val="00026BD2"/>
    <w:rsid w:val="00027F22"/>
    <w:rsid w:val="000320AF"/>
    <w:rsid w:val="00040A46"/>
    <w:rsid w:val="000418B6"/>
    <w:rsid w:val="00046C77"/>
    <w:rsid w:val="000519F7"/>
    <w:rsid w:val="00051EAF"/>
    <w:rsid w:val="00054F2A"/>
    <w:rsid w:val="00055406"/>
    <w:rsid w:val="000659E8"/>
    <w:rsid w:val="00073188"/>
    <w:rsid w:val="000757FE"/>
    <w:rsid w:val="00081700"/>
    <w:rsid w:val="00081DB1"/>
    <w:rsid w:val="000851E7"/>
    <w:rsid w:val="00085CFD"/>
    <w:rsid w:val="0008755D"/>
    <w:rsid w:val="000907A6"/>
    <w:rsid w:val="000946CE"/>
    <w:rsid w:val="00094921"/>
    <w:rsid w:val="00095B6B"/>
    <w:rsid w:val="000A14BB"/>
    <w:rsid w:val="000A1780"/>
    <w:rsid w:val="000B168E"/>
    <w:rsid w:val="000B42A3"/>
    <w:rsid w:val="000B42F4"/>
    <w:rsid w:val="000B4CDB"/>
    <w:rsid w:val="000B7BC2"/>
    <w:rsid w:val="000C11E3"/>
    <w:rsid w:val="000D09B6"/>
    <w:rsid w:val="000D0E30"/>
    <w:rsid w:val="000D20E7"/>
    <w:rsid w:val="000D4013"/>
    <w:rsid w:val="000D42BB"/>
    <w:rsid w:val="000D715E"/>
    <w:rsid w:val="000E4E2E"/>
    <w:rsid w:val="000E7F11"/>
    <w:rsid w:val="000F1B68"/>
    <w:rsid w:val="000F28FC"/>
    <w:rsid w:val="000F661B"/>
    <w:rsid w:val="00100363"/>
    <w:rsid w:val="00104509"/>
    <w:rsid w:val="001074DF"/>
    <w:rsid w:val="001114E0"/>
    <w:rsid w:val="00114954"/>
    <w:rsid w:val="00114DA5"/>
    <w:rsid w:val="001154B4"/>
    <w:rsid w:val="0012020D"/>
    <w:rsid w:val="001205F2"/>
    <w:rsid w:val="001223C3"/>
    <w:rsid w:val="00132C17"/>
    <w:rsid w:val="00135048"/>
    <w:rsid w:val="00135616"/>
    <w:rsid w:val="001400D9"/>
    <w:rsid w:val="001422EF"/>
    <w:rsid w:val="00143B9F"/>
    <w:rsid w:val="00146161"/>
    <w:rsid w:val="00146D48"/>
    <w:rsid w:val="001507B1"/>
    <w:rsid w:val="0015594B"/>
    <w:rsid w:val="001561A8"/>
    <w:rsid w:val="001571FC"/>
    <w:rsid w:val="00162CD0"/>
    <w:rsid w:val="0017433D"/>
    <w:rsid w:val="00175ACD"/>
    <w:rsid w:val="00175D3A"/>
    <w:rsid w:val="00177C13"/>
    <w:rsid w:val="00177EC3"/>
    <w:rsid w:val="0018302F"/>
    <w:rsid w:val="00184183"/>
    <w:rsid w:val="001955E3"/>
    <w:rsid w:val="001956CE"/>
    <w:rsid w:val="001B09AE"/>
    <w:rsid w:val="001B0B98"/>
    <w:rsid w:val="001B42F6"/>
    <w:rsid w:val="001B5047"/>
    <w:rsid w:val="001B649E"/>
    <w:rsid w:val="001B6965"/>
    <w:rsid w:val="001B752C"/>
    <w:rsid w:val="001B7F56"/>
    <w:rsid w:val="001C0C3A"/>
    <w:rsid w:val="001C2FE2"/>
    <w:rsid w:val="001C4F1E"/>
    <w:rsid w:val="001C63FE"/>
    <w:rsid w:val="001C7871"/>
    <w:rsid w:val="001D1A64"/>
    <w:rsid w:val="001D3D54"/>
    <w:rsid w:val="001D5760"/>
    <w:rsid w:val="001D62CF"/>
    <w:rsid w:val="001E4E5D"/>
    <w:rsid w:val="001E7709"/>
    <w:rsid w:val="00201C34"/>
    <w:rsid w:val="002076A1"/>
    <w:rsid w:val="00212D40"/>
    <w:rsid w:val="002154D0"/>
    <w:rsid w:val="00231899"/>
    <w:rsid w:val="002333B7"/>
    <w:rsid w:val="00233C32"/>
    <w:rsid w:val="00235ADF"/>
    <w:rsid w:val="00236CC3"/>
    <w:rsid w:val="00237547"/>
    <w:rsid w:val="0024121C"/>
    <w:rsid w:val="002414E8"/>
    <w:rsid w:val="002443FC"/>
    <w:rsid w:val="002446FD"/>
    <w:rsid w:val="00245A88"/>
    <w:rsid w:val="00250B52"/>
    <w:rsid w:val="002534D4"/>
    <w:rsid w:val="00256615"/>
    <w:rsid w:val="0026264C"/>
    <w:rsid w:val="00263045"/>
    <w:rsid w:val="00263212"/>
    <w:rsid w:val="00270B58"/>
    <w:rsid w:val="00274F47"/>
    <w:rsid w:val="0028006B"/>
    <w:rsid w:val="00284F07"/>
    <w:rsid w:val="00295FA0"/>
    <w:rsid w:val="002A1584"/>
    <w:rsid w:val="002B2669"/>
    <w:rsid w:val="002C10ED"/>
    <w:rsid w:val="002C3456"/>
    <w:rsid w:val="002C39AD"/>
    <w:rsid w:val="002C5912"/>
    <w:rsid w:val="002C6310"/>
    <w:rsid w:val="002D4CDA"/>
    <w:rsid w:val="002D50BC"/>
    <w:rsid w:val="002E3544"/>
    <w:rsid w:val="002E6B54"/>
    <w:rsid w:val="002E7666"/>
    <w:rsid w:val="002F25CC"/>
    <w:rsid w:val="002F57D3"/>
    <w:rsid w:val="002F5A37"/>
    <w:rsid w:val="002F733F"/>
    <w:rsid w:val="00303FD4"/>
    <w:rsid w:val="003109DF"/>
    <w:rsid w:val="003110F5"/>
    <w:rsid w:val="00311B59"/>
    <w:rsid w:val="003142FE"/>
    <w:rsid w:val="00314336"/>
    <w:rsid w:val="00314D94"/>
    <w:rsid w:val="0031602A"/>
    <w:rsid w:val="003208D6"/>
    <w:rsid w:val="00321498"/>
    <w:rsid w:val="003216B4"/>
    <w:rsid w:val="00326E80"/>
    <w:rsid w:val="003309A6"/>
    <w:rsid w:val="003330D7"/>
    <w:rsid w:val="00335098"/>
    <w:rsid w:val="00335611"/>
    <w:rsid w:val="00336064"/>
    <w:rsid w:val="0034362D"/>
    <w:rsid w:val="0034440C"/>
    <w:rsid w:val="00345164"/>
    <w:rsid w:val="00345840"/>
    <w:rsid w:val="00350C55"/>
    <w:rsid w:val="00355538"/>
    <w:rsid w:val="00357000"/>
    <w:rsid w:val="00360A00"/>
    <w:rsid w:val="00373957"/>
    <w:rsid w:val="00374A1B"/>
    <w:rsid w:val="00383346"/>
    <w:rsid w:val="00383507"/>
    <w:rsid w:val="00387C38"/>
    <w:rsid w:val="00397976"/>
    <w:rsid w:val="003A12C7"/>
    <w:rsid w:val="003A1A55"/>
    <w:rsid w:val="003A1DCC"/>
    <w:rsid w:val="003A3A3F"/>
    <w:rsid w:val="003B4155"/>
    <w:rsid w:val="003B6CAD"/>
    <w:rsid w:val="003C0A85"/>
    <w:rsid w:val="003C0E3E"/>
    <w:rsid w:val="003C2BEC"/>
    <w:rsid w:val="003C2BFC"/>
    <w:rsid w:val="003C49B2"/>
    <w:rsid w:val="003C7042"/>
    <w:rsid w:val="003D43E3"/>
    <w:rsid w:val="003E41D6"/>
    <w:rsid w:val="003E4A4F"/>
    <w:rsid w:val="003E598F"/>
    <w:rsid w:val="003E701D"/>
    <w:rsid w:val="003F1EAE"/>
    <w:rsid w:val="003F4120"/>
    <w:rsid w:val="003F5252"/>
    <w:rsid w:val="003F5827"/>
    <w:rsid w:val="00403468"/>
    <w:rsid w:val="00404592"/>
    <w:rsid w:val="00406E51"/>
    <w:rsid w:val="00410320"/>
    <w:rsid w:val="00410892"/>
    <w:rsid w:val="0041710F"/>
    <w:rsid w:val="004201B7"/>
    <w:rsid w:val="00421CD4"/>
    <w:rsid w:val="00426DCC"/>
    <w:rsid w:val="004328B4"/>
    <w:rsid w:val="004330C3"/>
    <w:rsid w:val="004341B3"/>
    <w:rsid w:val="00436BCF"/>
    <w:rsid w:val="00440E64"/>
    <w:rsid w:val="004434EF"/>
    <w:rsid w:val="00456049"/>
    <w:rsid w:val="0045653E"/>
    <w:rsid w:val="00456A93"/>
    <w:rsid w:val="00460E7E"/>
    <w:rsid w:val="00461082"/>
    <w:rsid w:val="00462A99"/>
    <w:rsid w:val="00466EED"/>
    <w:rsid w:val="0047259F"/>
    <w:rsid w:val="004744B4"/>
    <w:rsid w:val="004765DD"/>
    <w:rsid w:val="00477836"/>
    <w:rsid w:val="004833B3"/>
    <w:rsid w:val="0048429A"/>
    <w:rsid w:val="00492C1A"/>
    <w:rsid w:val="00495DD5"/>
    <w:rsid w:val="00496B32"/>
    <w:rsid w:val="004A18FD"/>
    <w:rsid w:val="004A207A"/>
    <w:rsid w:val="004A2BB3"/>
    <w:rsid w:val="004A301D"/>
    <w:rsid w:val="004B53E0"/>
    <w:rsid w:val="004B578D"/>
    <w:rsid w:val="004B59BA"/>
    <w:rsid w:val="004C453F"/>
    <w:rsid w:val="004C45A8"/>
    <w:rsid w:val="004C4C9C"/>
    <w:rsid w:val="004C6A68"/>
    <w:rsid w:val="004C7FD3"/>
    <w:rsid w:val="004D0508"/>
    <w:rsid w:val="004D41F5"/>
    <w:rsid w:val="004D7188"/>
    <w:rsid w:val="004E3F26"/>
    <w:rsid w:val="004F4849"/>
    <w:rsid w:val="004F75EC"/>
    <w:rsid w:val="00501F17"/>
    <w:rsid w:val="00502F4E"/>
    <w:rsid w:val="00506A32"/>
    <w:rsid w:val="00506EC8"/>
    <w:rsid w:val="0050702C"/>
    <w:rsid w:val="00514175"/>
    <w:rsid w:val="00523EDE"/>
    <w:rsid w:val="00530360"/>
    <w:rsid w:val="00543E02"/>
    <w:rsid w:val="00554513"/>
    <w:rsid w:val="00557240"/>
    <w:rsid w:val="00561298"/>
    <w:rsid w:val="00564193"/>
    <w:rsid w:val="00564E28"/>
    <w:rsid w:val="005737E5"/>
    <w:rsid w:val="005748DF"/>
    <w:rsid w:val="005775F1"/>
    <w:rsid w:val="00580D26"/>
    <w:rsid w:val="00583C61"/>
    <w:rsid w:val="0058464E"/>
    <w:rsid w:val="005860C0"/>
    <w:rsid w:val="00586296"/>
    <w:rsid w:val="00587D85"/>
    <w:rsid w:val="00590C51"/>
    <w:rsid w:val="00593C27"/>
    <w:rsid w:val="005954C9"/>
    <w:rsid w:val="005A2B61"/>
    <w:rsid w:val="005B0B99"/>
    <w:rsid w:val="005B3090"/>
    <w:rsid w:val="005C0056"/>
    <w:rsid w:val="005C3472"/>
    <w:rsid w:val="005C3E2C"/>
    <w:rsid w:val="005C4133"/>
    <w:rsid w:val="005C546A"/>
    <w:rsid w:val="005C76B2"/>
    <w:rsid w:val="005D0F1B"/>
    <w:rsid w:val="005D148A"/>
    <w:rsid w:val="005D6967"/>
    <w:rsid w:val="005E0665"/>
    <w:rsid w:val="005E1FB4"/>
    <w:rsid w:val="005E3BA9"/>
    <w:rsid w:val="005E41DC"/>
    <w:rsid w:val="005E4749"/>
    <w:rsid w:val="005E54FD"/>
    <w:rsid w:val="005F23B5"/>
    <w:rsid w:val="005F6B3E"/>
    <w:rsid w:val="006004B0"/>
    <w:rsid w:val="00601AC6"/>
    <w:rsid w:val="006054E6"/>
    <w:rsid w:val="006225CE"/>
    <w:rsid w:val="00631EB2"/>
    <w:rsid w:val="00634C53"/>
    <w:rsid w:val="00637FCD"/>
    <w:rsid w:val="006414ED"/>
    <w:rsid w:val="00644E99"/>
    <w:rsid w:val="006513C5"/>
    <w:rsid w:val="00655825"/>
    <w:rsid w:val="0066602E"/>
    <w:rsid w:val="006677DC"/>
    <w:rsid w:val="00670FD7"/>
    <w:rsid w:val="006734FC"/>
    <w:rsid w:val="006761AF"/>
    <w:rsid w:val="00683C63"/>
    <w:rsid w:val="006869D7"/>
    <w:rsid w:val="006908F2"/>
    <w:rsid w:val="006917F3"/>
    <w:rsid w:val="0069433A"/>
    <w:rsid w:val="00696DDC"/>
    <w:rsid w:val="006A0186"/>
    <w:rsid w:val="006A2B4E"/>
    <w:rsid w:val="006A2FF5"/>
    <w:rsid w:val="006A761E"/>
    <w:rsid w:val="006C0B81"/>
    <w:rsid w:val="006C0C9B"/>
    <w:rsid w:val="006C1F45"/>
    <w:rsid w:val="006C2321"/>
    <w:rsid w:val="006C35E3"/>
    <w:rsid w:val="006D1B3A"/>
    <w:rsid w:val="006D5A99"/>
    <w:rsid w:val="006D772F"/>
    <w:rsid w:val="006E1E8B"/>
    <w:rsid w:val="006E388C"/>
    <w:rsid w:val="006E43BA"/>
    <w:rsid w:val="006E647C"/>
    <w:rsid w:val="006F1E28"/>
    <w:rsid w:val="006F40E8"/>
    <w:rsid w:val="006F6AA1"/>
    <w:rsid w:val="00700577"/>
    <w:rsid w:val="007011FD"/>
    <w:rsid w:val="0070183A"/>
    <w:rsid w:val="00701C6A"/>
    <w:rsid w:val="00702CD9"/>
    <w:rsid w:val="00702E22"/>
    <w:rsid w:val="00706564"/>
    <w:rsid w:val="00712DD1"/>
    <w:rsid w:val="0071556B"/>
    <w:rsid w:val="00715E92"/>
    <w:rsid w:val="00722F11"/>
    <w:rsid w:val="00727868"/>
    <w:rsid w:val="00731ECA"/>
    <w:rsid w:val="00740225"/>
    <w:rsid w:val="007444DE"/>
    <w:rsid w:val="0074779B"/>
    <w:rsid w:val="00750701"/>
    <w:rsid w:val="00750EE6"/>
    <w:rsid w:val="00751B02"/>
    <w:rsid w:val="00766137"/>
    <w:rsid w:val="0077115F"/>
    <w:rsid w:val="00771B54"/>
    <w:rsid w:val="00781C8D"/>
    <w:rsid w:val="00782E98"/>
    <w:rsid w:val="0079275E"/>
    <w:rsid w:val="00792A4C"/>
    <w:rsid w:val="007947D5"/>
    <w:rsid w:val="00795055"/>
    <w:rsid w:val="007A0B16"/>
    <w:rsid w:val="007A181B"/>
    <w:rsid w:val="007A1F7C"/>
    <w:rsid w:val="007A2DF1"/>
    <w:rsid w:val="007A4A26"/>
    <w:rsid w:val="007A7B2C"/>
    <w:rsid w:val="007B20D3"/>
    <w:rsid w:val="007B7129"/>
    <w:rsid w:val="007B749C"/>
    <w:rsid w:val="007B7587"/>
    <w:rsid w:val="007C006B"/>
    <w:rsid w:val="007C1CC0"/>
    <w:rsid w:val="007C5073"/>
    <w:rsid w:val="007D25FE"/>
    <w:rsid w:val="007D3037"/>
    <w:rsid w:val="007D3BC2"/>
    <w:rsid w:val="007E04B6"/>
    <w:rsid w:val="007E2C03"/>
    <w:rsid w:val="007E2EE3"/>
    <w:rsid w:val="007E5A2B"/>
    <w:rsid w:val="007E729E"/>
    <w:rsid w:val="007F2A90"/>
    <w:rsid w:val="0080094A"/>
    <w:rsid w:val="00803C68"/>
    <w:rsid w:val="0081225F"/>
    <w:rsid w:val="00812EFA"/>
    <w:rsid w:val="00817512"/>
    <w:rsid w:val="00822C85"/>
    <w:rsid w:val="0082590B"/>
    <w:rsid w:val="008269CE"/>
    <w:rsid w:val="00826A2F"/>
    <w:rsid w:val="00830BAC"/>
    <w:rsid w:val="00830C63"/>
    <w:rsid w:val="008351E5"/>
    <w:rsid w:val="00837610"/>
    <w:rsid w:val="00844F2B"/>
    <w:rsid w:val="00845B38"/>
    <w:rsid w:val="00851EFE"/>
    <w:rsid w:val="00856435"/>
    <w:rsid w:val="0085670E"/>
    <w:rsid w:val="00860B1A"/>
    <w:rsid w:val="008803AA"/>
    <w:rsid w:val="00883213"/>
    <w:rsid w:val="008833FA"/>
    <w:rsid w:val="00891C17"/>
    <w:rsid w:val="008A1B7B"/>
    <w:rsid w:val="008A56C3"/>
    <w:rsid w:val="008A6F7D"/>
    <w:rsid w:val="008B1CFE"/>
    <w:rsid w:val="008C1DBF"/>
    <w:rsid w:val="008D6C23"/>
    <w:rsid w:val="008E1701"/>
    <w:rsid w:val="008E1C5C"/>
    <w:rsid w:val="008E38F7"/>
    <w:rsid w:val="008E5474"/>
    <w:rsid w:val="008E681B"/>
    <w:rsid w:val="008E7D59"/>
    <w:rsid w:val="008F4357"/>
    <w:rsid w:val="008F5004"/>
    <w:rsid w:val="009002F1"/>
    <w:rsid w:val="00901924"/>
    <w:rsid w:val="00911A36"/>
    <w:rsid w:val="00911C6B"/>
    <w:rsid w:val="00913A4E"/>
    <w:rsid w:val="00914F86"/>
    <w:rsid w:val="00915CFB"/>
    <w:rsid w:val="00921581"/>
    <w:rsid w:val="00921CE4"/>
    <w:rsid w:val="00924393"/>
    <w:rsid w:val="009255AF"/>
    <w:rsid w:val="00926BE3"/>
    <w:rsid w:val="00930131"/>
    <w:rsid w:val="009315C0"/>
    <w:rsid w:val="00932B50"/>
    <w:rsid w:val="009408E1"/>
    <w:rsid w:val="00942562"/>
    <w:rsid w:val="009446D3"/>
    <w:rsid w:val="00951331"/>
    <w:rsid w:val="009513F0"/>
    <w:rsid w:val="0095207D"/>
    <w:rsid w:val="00952E11"/>
    <w:rsid w:val="00953419"/>
    <w:rsid w:val="009541EB"/>
    <w:rsid w:val="00964199"/>
    <w:rsid w:val="0096573F"/>
    <w:rsid w:val="009660BB"/>
    <w:rsid w:val="00967273"/>
    <w:rsid w:val="009701ED"/>
    <w:rsid w:val="0097202E"/>
    <w:rsid w:val="009A0890"/>
    <w:rsid w:val="009A39E7"/>
    <w:rsid w:val="009A439E"/>
    <w:rsid w:val="009A7DF9"/>
    <w:rsid w:val="009B2921"/>
    <w:rsid w:val="009B43A9"/>
    <w:rsid w:val="009D6968"/>
    <w:rsid w:val="009D743A"/>
    <w:rsid w:val="009F2AB7"/>
    <w:rsid w:val="009F3178"/>
    <w:rsid w:val="009F4BA1"/>
    <w:rsid w:val="009F63FC"/>
    <w:rsid w:val="00A02777"/>
    <w:rsid w:val="00A02E0C"/>
    <w:rsid w:val="00A10605"/>
    <w:rsid w:val="00A150CE"/>
    <w:rsid w:val="00A2178B"/>
    <w:rsid w:val="00A31108"/>
    <w:rsid w:val="00A3225C"/>
    <w:rsid w:val="00A3274C"/>
    <w:rsid w:val="00A330DF"/>
    <w:rsid w:val="00A45215"/>
    <w:rsid w:val="00A46A7A"/>
    <w:rsid w:val="00A47040"/>
    <w:rsid w:val="00A4722D"/>
    <w:rsid w:val="00A47453"/>
    <w:rsid w:val="00A47483"/>
    <w:rsid w:val="00A54E6F"/>
    <w:rsid w:val="00A610BA"/>
    <w:rsid w:val="00A631EC"/>
    <w:rsid w:val="00A6449B"/>
    <w:rsid w:val="00A678DB"/>
    <w:rsid w:val="00A678F2"/>
    <w:rsid w:val="00A721E5"/>
    <w:rsid w:val="00A723AF"/>
    <w:rsid w:val="00A77C1E"/>
    <w:rsid w:val="00A8132F"/>
    <w:rsid w:val="00A8249B"/>
    <w:rsid w:val="00A85626"/>
    <w:rsid w:val="00A90A29"/>
    <w:rsid w:val="00A91850"/>
    <w:rsid w:val="00A9761B"/>
    <w:rsid w:val="00AA0A4D"/>
    <w:rsid w:val="00AA6023"/>
    <w:rsid w:val="00AB2159"/>
    <w:rsid w:val="00AB2E19"/>
    <w:rsid w:val="00AB387D"/>
    <w:rsid w:val="00AB56B3"/>
    <w:rsid w:val="00AC1D98"/>
    <w:rsid w:val="00AC32AF"/>
    <w:rsid w:val="00AC4FB5"/>
    <w:rsid w:val="00AD05ED"/>
    <w:rsid w:val="00AD5517"/>
    <w:rsid w:val="00AD6AE1"/>
    <w:rsid w:val="00AE1FDD"/>
    <w:rsid w:val="00AE5398"/>
    <w:rsid w:val="00AE5A21"/>
    <w:rsid w:val="00AF5BF3"/>
    <w:rsid w:val="00AF6927"/>
    <w:rsid w:val="00AF7BA0"/>
    <w:rsid w:val="00AF7BC5"/>
    <w:rsid w:val="00B02EDE"/>
    <w:rsid w:val="00B05318"/>
    <w:rsid w:val="00B11784"/>
    <w:rsid w:val="00B13915"/>
    <w:rsid w:val="00B159C7"/>
    <w:rsid w:val="00B20AC5"/>
    <w:rsid w:val="00B26150"/>
    <w:rsid w:val="00B31060"/>
    <w:rsid w:val="00B35BCC"/>
    <w:rsid w:val="00B42941"/>
    <w:rsid w:val="00B47B8F"/>
    <w:rsid w:val="00B520DE"/>
    <w:rsid w:val="00B53CC0"/>
    <w:rsid w:val="00B53E9D"/>
    <w:rsid w:val="00B546B6"/>
    <w:rsid w:val="00B551A4"/>
    <w:rsid w:val="00B5546C"/>
    <w:rsid w:val="00B55B2D"/>
    <w:rsid w:val="00B60EC5"/>
    <w:rsid w:val="00B66BDB"/>
    <w:rsid w:val="00B750B7"/>
    <w:rsid w:val="00B75380"/>
    <w:rsid w:val="00B7575B"/>
    <w:rsid w:val="00B76A31"/>
    <w:rsid w:val="00B76F29"/>
    <w:rsid w:val="00B77298"/>
    <w:rsid w:val="00B82EE8"/>
    <w:rsid w:val="00B85486"/>
    <w:rsid w:val="00B914E2"/>
    <w:rsid w:val="00B93426"/>
    <w:rsid w:val="00BA07E6"/>
    <w:rsid w:val="00BA44E2"/>
    <w:rsid w:val="00BA7DCD"/>
    <w:rsid w:val="00BB082A"/>
    <w:rsid w:val="00BB428B"/>
    <w:rsid w:val="00BC1FD8"/>
    <w:rsid w:val="00BD3356"/>
    <w:rsid w:val="00BD4502"/>
    <w:rsid w:val="00BD454B"/>
    <w:rsid w:val="00BD6514"/>
    <w:rsid w:val="00BE26C0"/>
    <w:rsid w:val="00BE2A16"/>
    <w:rsid w:val="00BE77E6"/>
    <w:rsid w:val="00BF1A9F"/>
    <w:rsid w:val="00BF3BD0"/>
    <w:rsid w:val="00BF52C5"/>
    <w:rsid w:val="00BF59A2"/>
    <w:rsid w:val="00BF6483"/>
    <w:rsid w:val="00BF6C8A"/>
    <w:rsid w:val="00C0057B"/>
    <w:rsid w:val="00C01F16"/>
    <w:rsid w:val="00C042CC"/>
    <w:rsid w:val="00C07622"/>
    <w:rsid w:val="00C14353"/>
    <w:rsid w:val="00C158DF"/>
    <w:rsid w:val="00C162BB"/>
    <w:rsid w:val="00C21747"/>
    <w:rsid w:val="00C21E2D"/>
    <w:rsid w:val="00C2665B"/>
    <w:rsid w:val="00C33F73"/>
    <w:rsid w:val="00C42ED0"/>
    <w:rsid w:val="00C47943"/>
    <w:rsid w:val="00C521A6"/>
    <w:rsid w:val="00C52DB8"/>
    <w:rsid w:val="00C52E4E"/>
    <w:rsid w:val="00C54AEE"/>
    <w:rsid w:val="00C62226"/>
    <w:rsid w:val="00C66424"/>
    <w:rsid w:val="00C7027E"/>
    <w:rsid w:val="00C7315F"/>
    <w:rsid w:val="00C76029"/>
    <w:rsid w:val="00C76DEB"/>
    <w:rsid w:val="00C77B8D"/>
    <w:rsid w:val="00C8061D"/>
    <w:rsid w:val="00C8752A"/>
    <w:rsid w:val="00C911E7"/>
    <w:rsid w:val="00C92FB8"/>
    <w:rsid w:val="00C94378"/>
    <w:rsid w:val="00C9740C"/>
    <w:rsid w:val="00CA4A13"/>
    <w:rsid w:val="00CA72B9"/>
    <w:rsid w:val="00CB452F"/>
    <w:rsid w:val="00CB5FA2"/>
    <w:rsid w:val="00CB64C0"/>
    <w:rsid w:val="00CC543A"/>
    <w:rsid w:val="00CD17D3"/>
    <w:rsid w:val="00CD33DC"/>
    <w:rsid w:val="00CD3754"/>
    <w:rsid w:val="00CD6563"/>
    <w:rsid w:val="00CE08FE"/>
    <w:rsid w:val="00CE1C94"/>
    <w:rsid w:val="00CE5041"/>
    <w:rsid w:val="00CE568C"/>
    <w:rsid w:val="00CE6E1E"/>
    <w:rsid w:val="00CF312B"/>
    <w:rsid w:val="00CF598E"/>
    <w:rsid w:val="00D001C5"/>
    <w:rsid w:val="00D10ED1"/>
    <w:rsid w:val="00D24A0C"/>
    <w:rsid w:val="00D302BB"/>
    <w:rsid w:val="00D31ADD"/>
    <w:rsid w:val="00D31CBE"/>
    <w:rsid w:val="00D33F16"/>
    <w:rsid w:val="00D366F0"/>
    <w:rsid w:val="00D44F45"/>
    <w:rsid w:val="00D46439"/>
    <w:rsid w:val="00D50C43"/>
    <w:rsid w:val="00D5469A"/>
    <w:rsid w:val="00D57BA6"/>
    <w:rsid w:val="00D777CF"/>
    <w:rsid w:val="00D8172A"/>
    <w:rsid w:val="00D818ED"/>
    <w:rsid w:val="00D8628E"/>
    <w:rsid w:val="00D87095"/>
    <w:rsid w:val="00D92F8A"/>
    <w:rsid w:val="00D94B82"/>
    <w:rsid w:val="00DA4358"/>
    <w:rsid w:val="00DB168E"/>
    <w:rsid w:val="00DB17B8"/>
    <w:rsid w:val="00DB7AAE"/>
    <w:rsid w:val="00DC4004"/>
    <w:rsid w:val="00DC4F99"/>
    <w:rsid w:val="00DC6252"/>
    <w:rsid w:val="00DD2231"/>
    <w:rsid w:val="00DD50FA"/>
    <w:rsid w:val="00DE15C5"/>
    <w:rsid w:val="00DE2230"/>
    <w:rsid w:val="00DE3209"/>
    <w:rsid w:val="00DE4EFF"/>
    <w:rsid w:val="00DE5644"/>
    <w:rsid w:val="00DF55BB"/>
    <w:rsid w:val="00E010A1"/>
    <w:rsid w:val="00E075B9"/>
    <w:rsid w:val="00E1125C"/>
    <w:rsid w:val="00E15E23"/>
    <w:rsid w:val="00E167A3"/>
    <w:rsid w:val="00E17435"/>
    <w:rsid w:val="00E212D2"/>
    <w:rsid w:val="00E237E3"/>
    <w:rsid w:val="00E315AC"/>
    <w:rsid w:val="00E37531"/>
    <w:rsid w:val="00E438F4"/>
    <w:rsid w:val="00E47C1A"/>
    <w:rsid w:val="00E53507"/>
    <w:rsid w:val="00E54390"/>
    <w:rsid w:val="00E5633D"/>
    <w:rsid w:val="00E56F53"/>
    <w:rsid w:val="00E63653"/>
    <w:rsid w:val="00E65D91"/>
    <w:rsid w:val="00E66150"/>
    <w:rsid w:val="00E71684"/>
    <w:rsid w:val="00E72F55"/>
    <w:rsid w:val="00E732BF"/>
    <w:rsid w:val="00E74EE7"/>
    <w:rsid w:val="00E74F85"/>
    <w:rsid w:val="00E75C67"/>
    <w:rsid w:val="00E84C5A"/>
    <w:rsid w:val="00E8651F"/>
    <w:rsid w:val="00E90859"/>
    <w:rsid w:val="00E91315"/>
    <w:rsid w:val="00E9324E"/>
    <w:rsid w:val="00E945B0"/>
    <w:rsid w:val="00E97E32"/>
    <w:rsid w:val="00EA23AF"/>
    <w:rsid w:val="00EA5191"/>
    <w:rsid w:val="00EA76BD"/>
    <w:rsid w:val="00EB4854"/>
    <w:rsid w:val="00EB51C6"/>
    <w:rsid w:val="00EB7237"/>
    <w:rsid w:val="00EC0244"/>
    <w:rsid w:val="00EC58B6"/>
    <w:rsid w:val="00EC67CD"/>
    <w:rsid w:val="00EC792B"/>
    <w:rsid w:val="00ED04C2"/>
    <w:rsid w:val="00EE0FB8"/>
    <w:rsid w:val="00EF0C68"/>
    <w:rsid w:val="00EF419A"/>
    <w:rsid w:val="00F03A87"/>
    <w:rsid w:val="00F06D1E"/>
    <w:rsid w:val="00F07F11"/>
    <w:rsid w:val="00F1425C"/>
    <w:rsid w:val="00F14EB6"/>
    <w:rsid w:val="00F15941"/>
    <w:rsid w:val="00F15DF0"/>
    <w:rsid w:val="00F2032D"/>
    <w:rsid w:val="00F20A6E"/>
    <w:rsid w:val="00F251BB"/>
    <w:rsid w:val="00F26596"/>
    <w:rsid w:val="00F3132C"/>
    <w:rsid w:val="00F31928"/>
    <w:rsid w:val="00F442AE"/>
    <w:rsid w:val="00F46E37"/>
    <w:rsid w:val="00F51461"/>
    <w:rsid w:val="00F60524"/>
    <w:rsid w:val="00F63F5E"/>
    <w:rsid w:val="00F6590B"/>
    <w:rsid w:val="00F66A0B"/>
    <w:rsid w:val="00F66FB8"/>
    <w:rsid w:val="00F71350"/>
    <w:rsid w:val="00F72514"/>
    <w:rsid w:val="00F72D6B"/>
    <w:rsid w:val="00F74D41"/>
    <w:rsid w:val="00F8451E"/>
    <w:rsid w:val="00F8581D"/>
    <w:rsid w:val="00F9167A"/>
    <w:rsid w:val="00F92740"/>
    <w:rsid w:val="00F92E34"/>
    <w:rsid w:val="00FA0451"/>
    <w:rsid w:val="00FA057D"/>
    <w:rsid w:val="00FA05F4"/>
    <w:rsid w:val="00FA0CC5"/>
    <w:rsid w:val="00FA2D7A"/>
    <w:rsid w:val="00FA51F5"/>
    <w:rsid w:val="00FA5CF9"/>
    <w:rsid w:val="00FA69B5"/>
    <w:rsid w:val="00FA7D7D"/>
    <w:rsid w:val="00FB0559"/>
    <w:rsid w:val="00FB1DFE"/>
    <w:rsid w:val="00FB27BE"/>
    <w:rsid w:val="00FB48DE"/>
    <w:rsid w:val="00FC281C"/>
    <w:rsid w:val="00FC5FE4"/>
    <w:rsid w:val="00FD0385"/>
    <w:rsid w:val="00FD045B"/>
    <w:rsid w:val="00FD0D18"/>
    <w:rsid w:val="00FD3520"/>
    <w:rsid w:val="00FD5447"/>
    <w:rsid w:val="00FD6F1A"/>
    <w:rsid w:val="00FE1E8E"/>
    <w:rsid w:val="00FE2AF9"/>
    <w:rsid w:val="00FE42DB"/>
    <w:rsid w:val="00FE5980"/>
    <w:rsid w:val="00FE6436"/>
    <w:rsid w:val="00FE67C9"/>
    <w:rsid w:val="00FE7F45"/>
    <w:rsid w:val="00FF24F6"/>
    <w:rsid w:val="00FF4631"/>
    <w:rsid w:val="00FF6DF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pPr>
    <w:rPr>
      <w:kern w:val="2"/>
      <w:sz w:val="24"/>
      <w:szCs w:val="24"/>
      <w:lang w:bidi="ar-SA"/>
    </w:rPr>
  </w:style>
  <w:style w:type="paragraph" w:styleId="1">
    <w:name w:val="heading 1"/>
    <w:aliases w:val="章標題"/>
    <w:basedOn w:val="a2"/>
    <w:next w:val="a2"/>
    <w:qFormat/>
    <w:pPr>
      <w:keepNext/>
      <w:numPr>
        <w:numId w:val="23"/>
      </w:numPr>
      <w:adjustRightInd w:val="0"/>
      <w:spacing w:before="180" w:after="180"/>
      <w:textAlignment w:val="baseline"/>
      <w:outlineLvl w:val="0"/>
    </w:pPr>
    <w:rPr>
      <w:rFonts w:ascii="Arial" w:hAnsi="Arial"/>
      <w:b/>
      <w:kern w:val="52"/>
      <w:szCs w:val="20"/>
    </w:rPr>
  </w:style>
  <w:style w:type="paragraph" w:styleId="2">
    <w:name w:val="heading 2"/>
    <w:aliases w:val="節標題"/>
    <w:basedOn w:val="a2"/>
    <w:next w:val="a2"/>
    <w:qFormat/>
    <w:pPr>
      <w:keepNext/>
      <w:numPr>
        <w:ilvl w:val="1"/>
        <w:numId w:val="23"/>
      </w:numPr>
      <w:adjustRightInd w:val="0"/>
      <w:spacing w:line="240" w:lineRule="atLeast"/>
      <w:textAlignment w:val="baseline"/>
      <w:outlineLvl w:val="1"/>
    </w:pPr>
    <w:rPr>
      <w:rFonts w:ascii="Arial" w:hAnsi="Arial"/>
      <w:b/>
      <w:kern w:val="0"/>
      <w:szCs w:val="20"/>
    </w:rPr>
  </w:style>
  <w:style w:type="paragraph" w:styleId="3">
    <w:name w:val="heading 3"/>
    <w:basedOn w:val="a2"/>
    <w:next w:val="a2"/>
    <w:qFormat/>
    <w:pPr>
      <w:keepNext/>
      <w:numPr>
        <w:ilvl w:val="2"/>
        <w:numId w:val="23"/>
      </w:numPr>
      <w:adjustRightInd w:val="0"/>
      <w:spacing w:line="720" w:lineRule="atLeast"/>
      <w:textAlignment w:val="baseline"/>
      <w:outlineLvl w:val="2"/>
    </w:pPr>
    <w:rPr>
      <w:rFonts w:ascii="Arial" w:eastAsia="華康仿宋體W4" w:hAnsi="Arial"/>
      <w:kern w:val="0"/>
      <w:szCs w:val="20"/>
    </w:rPr>
  </w:style>
  <w:style w:type="paragraph" w:styleId="4">
    <w:name w:val="heading 4"/>
    <w:basedOn w:val="a2"/>
    <w:next w:val="a2"/>
    <w:qFormat/>
    <w:pPr>
      <w:keepNext/>
      <w:numPr>
        <w:ilvl w:val="3"/>
        <w:numId w:val="23"/>
      </w:numPr>
      <w:adjustRightInd w:val="0"/>
      <w:spacing w:line="240" w:lineRule="atLeast"/>
      <w:textAlignment w:val="baseline"/>
      <w:outlineLvl w:val="3"/>
    </w:pPr>
    <w:rPr>
      <w:rFonts w:ascii="Arial" w:hAnsi="Arial"/>
      <w:b/>
      <w:kern w:val="0"/>
      <w:szCs w:val="20"/>
    </w:rPr>
  </w:style>
  <w:style w:type="paragraph" w:styleId="5">
    <w:name w:val="heading 5"/>
    <w:aliases w:val="圖標題"/>
    <w:basedOn w:val="a2"/>
    <w:next w:val="a2"/>
    <w:qFormat/>
    <w:pPr>
      <w:keepNext/>
      <w:numPr>
        <w:ilvl w:val="4"/>
        <w:numId w:val="23"/>
      </w:numPr>
      <w:adjustRightInd w:val="0"/>
      <w:spacing w:line="240" w:lineRule="atLeast"/>
      <w:textAlignment w:val="baseline"/>
      <w:outlineLvl w:val="4"/>
    </w:pPr>
    <w:rPr>
      <w:rFonts w:ascii="Arial" w:hAnsi="Arial"/>
      <w:b/>
      <w:kern w:val="0"/>
      <w:szCs w:val="20"/>
    </w:rPr>
  </w:style>
  <w:style w:type="paragraph" w:styleId="6">
    <w:name w:val="heading 6"/>
    <w:basedOn w:val="a2"/>
    <w:next w:val="a2"/>
    <w:qFormat/>
    <w:pPr>
      <w:keepNext/>
      <w:numPr>
        <w:ilvl w:val="5"/>
        <w:numId w:val="23"/>
      </w:numPr>
      <w:adjustRightInd w:val="0"/>
      <w:textAlignment w:val="baseline"/>
      <w:outlineLvl w:val="5"/>
    </w:pPr>
    <w:rPr>
      <w:rFonts w:ascii="Arial" w:hAnsi="Arial"/>
      <w:b/>
      <w:szCs w:val="20"/>
    </w:rPr>
  </w:style>
  <w:style w:type="paragraph" w:styleId="7">
    <w:name w:val="heading 7"/>
    <w:basedOn w:val="a2"/>
    <w:next w:val="a2"/>
    <w:qFormat/>
    <w:pPr>
      <w:keepNext/>
      <w:numPr>
        <w:ilvl w:val="6"/>
        <w:numId w:val="23"/>
      </w:numPr>
      <w:adjustRightInd w:val="0"/>
      <w:spacing w:line="720" w:lineRule="auto"/>
      <w:textAlignment w:val="baseline"/>
      <w:outlineLvl w:val="6"/>
    </w:pPr>
    <w:rPr>
      <w:rFonts w:ascii="Arial" w:hAnsi="Arial"/>
      <w:b/>
      <w:sz w:val="36"/>
      <w:szCs w:val="20"/>
    </w:rPr>
  </w:style>
  <w:style w:type="paragraph" w:styleId="8">
    <w:name w:val="heading 8"/>
    <w:basedOn w:val="a2"/>
    <w:next w:val="a2"/>
    <w:qFormat/>
    <w:pPr>
      <w:keepNext/>
      <w:numPr>
        <w:ilvl w:val="7"/>
        <w:numId w:val="23"/>
      </w:numPr>
      <w:adjustRightInd w:val="0"/>
      <w:spacing w:line="720" w:lineRule="auto"/>
      <w:textAlignment w:val="baseline"/>
      <w:outlineLvl w:val="7"/>
    </w:pPr>
    <w:rPr>
      <w:rFonts w:ascii="Arial" w:hAnsi="Arial"/>
      <w:sz w:val="36"/>
      <w:szCs w:val="20"/>
    </w:rPr>
  </w:style>
  <w:style w:type="paragraph" w:styleId="9">
    <w:name w:val="heading 9"/>
    <w:basedOn w:val="a2"/>
    <w:next w:val="a2"/>
    <w:qFormat/>
    <w:pPr>
      <w:keepNext/>
      <w:numPr>
        <w:ilvl w:val="8"/>
        <w:numId w:val="23"/>
      </w:numPr>
      <w:adjustRightInd w:val="0"/>
      <w:spacing w:line="720" w:lineRule="auto"/>
      <w:textAlignment w:val="baseline"/>
      <w:outlineLvl w:val="8"/>
    </w:pPr>
    <w:rPr>
      <w:rFonts w:ascii="Arial" w:hAnsi="Arial"/>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條文三"/>
    <w:basedOn w:val="a2"/>
    <w:pPr>
      <w:numPr>
        <w:numId w:val="2"/>
      </w:numPr>
      <w:adjustRightInd w:val="0"/>
      <w:ind w:right="57"/>
      <w:jc w:val="both"/>
      <w:textAlignment w:val="baseline"/>
    </w:pPr>
    <w:rPr>
      <w:rFonts w:ascii="全真楷書" w:eastAsia="全真楷書"/>
      <w:sz w:val="28"/>
      <w:szCs w:val="20"/>
    </w:rPr>
  </w:style>
  <w:style w:type="paragraph" w:styleId="a6">
    <w:name w:val="Block Text"/>
    <w:basedOn w:val="a2"/>
    <w:pPr>
      <w:spacing w:line="360" w:lineRule="exact"/>
      <w:ind w:leftChars="150" w:left="1140" w:right="57" w:hangingChars="390" w:hanging="780"/>
      <w:jc w:val="both"/>
    </w:pPr>
    <w:rPr>
      <w:rFonts w:ascii="標楷體" w:eastAsia="標楷體"/>
      <w:sz w:val="20"/>
    </w:rPr>
  </w:style>
  <w:style w:type="paragraph" w:styleId="30">
    <w:name w:val="Body Text Indent 3"/>
    <w:basedOn w:val="a2"/>
    <w:pPr>
      <w:ind w:leftChars="83" w:left="799" w:hangingChars="300" w:hanging="600"/>
      <w:jc w:val="both"/>
    </w:pPr>
    <w:rPr>
      <w:rFonts w:ascii="標楷體" w:eastAsia="標楷體"/>
      <w:color w:val="0000FF"/>
      <w:sz w:val="20"/>
    </w:rPr>
  </w:style>
  <w:style w:type="paragraph" w:styleId="a7">
    <w:name w:val="Body Text Indent"/>
    <w:basedOn w:val="a2"/>
    <w:pPr>
      <w:spacing w:line="400" w:lineRule="exact"/>
      <w:ind w:leftChars="217" w:left="1047" w:hangingChars="188" w:hanging="526"/>
      <w:jc w:val="both"/>
    </w:pPr>
    <w:rPr>
      <w:rFonts w:ascii="標楷體" w:eastAsia="標楷體"/>
      <w:sz w:val="28"/>
    </w:rPr>
  </w:style>
  <w:style w:type="paragraph" w:styleId="21">
    <w:name w:val="Body Text Indent 2"/>
    <w:basedOn w:val="a2"/>
    <w:pPr>
      <w:tabs>
        <w:tab w:val="left" w:pos="1080"/>
      </w:tabs>
      <w:adjustRightInd w:val="0"/>
      <w:snapToGrid w:val="0"/>
      <w:spacing w:line="400" w:lineRule="exact"/>
      <w:ind w:leftChars="375" w:left="3176" w:hangingChars="813" w:hanging="2276"/>
      <w:textDirection w:val="lrTbV"/>
    </w:pPr>
    <w:rPr>
      <w:rFonts w:ascii="標楷體" w:eastAsia="標楷體"/>
      <w:color w:val="000000"/>
      <w:sz w:val="28"/>
    </w:rPr>
  </w:style>
  <w:style w:type="paragraph" w:styleId="a8">
    <w:name w:val="header"/>
    <w:basedOn w:val="a2"/>
    <w:unhideWhenUsed/>
    <w:pPr>
      <w:tabs>
        <w:tab w:val="center" w:pos="4153"/>
        <w:tab w:val="right" w:pos="8306"/>
      </w:tabs>
      <w:snapToGrid w:val="0"/>
    </w:pPr>
    <w:rPr>
      <w:sz w:val="20"/>
      <w:szCs w:val="20"/>
    </w:rPr>
  </w:style>
  <w:style w:type="character" w:customStyle="1" w:styleId="a9">
    <w:name w:val="頁首 字元"/>
    <w:semiHidden/>
    <w:rPr>
      <w:kern w:val="2"/>
    </w:rPr>
  </w:style>
  <w:style w:type="paragraph" w:styleId="aa">
    <w:name w:val="footer"/>
    <w:aliases w:val="表頁尾"/>
    <w:basedOn w:val="a2"/>
    <w:unhideWhenUsed/>
    <w:pPr>
      <w:tabs>
        <w:tab w:val="center" w:pos="4153"/>
        <w:tab w:val="right" w:pos="8306"/>
      </w:tabs>
      <w:snapToGrid w:val="0"/>
    </w:pPr>
    <w:rPr>
      <w:sz w:val="20"/>
      <w:szCs w:val="20"/>
    </w:rPr>
  </w:style>
  <w:style w:type="character" w:customStyle="1" w:styleId="ab">
    <w:name w:val="頁尾 字元"/>
    <w:semiHidden/>
    <w:rPr>
      <w:kern w:val="2"/>
    </w:rPr>
  </w:style>
  <w:style w:type="paragraph" w:customStyle="1" w:styleId="71">
    <w:name w:val="樣式71"/>
    <w:basedOn w:val="a2"/>
    <w:pPr>
      <w:kinsoku w:val="0"/>
      <w:adjustRightInd w:val="0"/>
      <w:spacing w:line="360" w:lineRule="exact"/>
      <w:ind w:left="1599" w:hanging="1599"/>
      <w:textAlignment w:val="baseline"/>
    </w:pPr>
    <w:rPr>
      <w:rFonts w:eastAsia="全真楷書"/>
      <w:spacing w:val="14"/>
      <w:kern w:val="0"/>
      <w:szCs w:val="20"/>
    </w:rPr>
  </w:style>
  <w:style w:type="paragraph" w:styleId="ac">
    <w:name w:val="List Paragraph"/>
    <w:basedOn w:val="a2"/>
    <w:qFormat/>
    <w:pPr>
      <w:ind w:leftChars="200" w:left="480"/>
    </w:pPr>
    <w:rPr>
      <w:rFonts w:ascii="Calibri" w:hAnsi="Calibri"/>
      <w:szCs w:val="22"/>
    </w:rPr>
  </w:style>
  <w:style w:type="paragraph" w:customStyle="1" w:styleId="a0">
    <w:name w:val="分項段落"/>
    <w:basedOn w:val="a2"/>
    <w:pPr>
      <w:widowControl/>
      <w:numPr>
        <w:numId w:val="22"/>
      </w:numPr>
      <w:wordWrap w:val="0"/>
      <w:snapToGrid w:val="0"/>
      <w:spacing w:line="500" w:lineRule="exact"/>
      <w:jc w:val="both"/>
      <w:textAlignment w:val="baseline"/>
    </w:pPr>
    <w:rPr>
      <w:rFonts w:eastAsia="標楷體"/>
      <w:noProof/>
      <w:kern w:val="0"/>
      <w:sz w:val="32"/>
      <w:szCs w:val="20"/>
    </w:rPr>
  </w:style>
  <w:style w:type="paragraph" w:styleId="ad">
    <w:name w:val="Balloon Text"/>
    <w:basedOn w:val="a2"/>
    <w:semiHidden/>
    <w:rsid w:val="00782E98"/>
    <w:rPr>
      <w:rFonts w:ascii="Arial" w:hAnsi="Arial"/>
      <w:sz w:val="18"/>
      <w:szCs w:val="18"/>
    </w:rPr>
  </w:style>
  <w:style w:type="paragraph" w:styleId="ae">
    <w:name w:val="Body Text"/>
    <w:basedOn w:val="a2"/>
    <w:pPr>
      <w:spacing w:after="120"/>
    </w:pPr>
  </w:style>
  <w:style w:type="character" w:styleId="af">
    <w:name w:val="Hyperlink"/>
    <w:rPr>
      <w:color w:val="0000FF"/>
      <w:u w:val="single"/>
    </w:rPr>
  </w:style>
  <w:style w:type="character" w:styleId="af0">
    <w:name w:val="page number"/>
    <w:basedOn w:val="a3"/>
  </w:style>
  <w:style w:type="paragraph" w:customStyle="1" w:styleId="af1">
    <w:name w:val="本文二"/>
    <w:basedOn w:val="a2"/>
    <w:pPr>
      <w:autoSpaceDE w:val="0"/>
      <w:autoSpaceDN w:val="0"/>
      <w:adjustRightInd w:val="0"/>
      <w:snapToGrid w:val="0"/>
      <w:spacing w:after="120" w:line="400" w:lineRule="exact"/>
      <w:ind w:left="851"/>
      <w:jc w:val="both"/>
      <w:textAlignment w:val="baseline"/>
    </w:pPr>
    <w:rPr>
      <w:rFonts w:ascii="標楷體" w:eastAsia="標楷體"/>
      <w:color w:val="000000"/>
      <w:kern w:val="0"/>
      <w:sz w:val="28"/>
      <w:szCs w:val="20"/>
    </w:rPr>
  </w:style>
  <w:style w:type="paragraph" w:customStyle="1" w:styleId="210">
    <w:name w:val="本文 21"/>
    <w:basedOn w:val="a2"/>
    <w:pPr>
      <w:adjustRightInd w:val="0"/>
      <w:spacing w:line="420" w:lineRule="atLeast"/>
      <w:ind w:left="567" w:firstLine="482"/>
      <w:textAlignment w:val="baseline"/>
    </w:pPr>
    <w:rPr>
      <w:rFonts w:eastAsia="雅真中楷"/>
      <w:szCs w:val="20"/>
    </w:rPr>
  </w:style>
  <w:style w:type="paragraph" w:styleId="22">
    <w:name w:val="Body Text 2"/>
    <w:basedOn w:val="a2"/>
    <w:pPr>
      <w:spacing w:after="120" w:line="480" w:lineRule="auto"/>
    </w:pPr>
  </w:style>
  <w:style w:type="paragraph" w:styleId="Web">
    <w:name w:val="Normal (Web)"/>
    <w:basedOn w:val="a2"/>
    <w:pPr>
      <w:widowControl/>
      <w:spacing w:before="100" w:beforeAutospacing="1" w:after="100" w:afterAutospacing="1"/>
    </w:pPr>
    <w:rPr>
      <w:rFonts w:ascii="新細明體" w:hAnsi="新細明體"/>
      <w:kern w:val="0"/>
    </w:rPr>
  </w:style>
  <w:style w:type="paragraph" w:customStyle="1" w:styleId="af2">
    <w:name w:val="冊標題"/>
    <w:basedOn w:val="a2"/>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0">
    <w:name w:val="節標題2"/>
    <w:basedOn w:val="10"/>
    <w:next w:val="af3"/>
    <w:pPr>
      <w:numPr>
        <w:ilvl w:val="3"/>
        <w:numId w:val="24"/>
      </w:numPr>
      <w:spacing w:before="160"/>
      <w:outlineLvl w:val="3"/>
    </w:pPr>
    <w:rPr>
      <w:sz w:val="30"/>
    </w:rPr>
  </w:style>
  <w:style w:type="paragraph" w:customStyle="1" w:styleId="10">
    <w:name w:val="節標題1"/>
    <w:basedOn w:val="2"/>
    <w:next w:val="af3"/>
    <w:autoRedefine/>
    <w:pPr>
      <w:numPr>
        <w:ilvl w:val="0"/>
        <w:numId w:val="0"/>
      </w:numPr>
      <w:snapToGrid w:val="0"/>
      <w:spacing w:before="120" w:after="60" w:line="520" w:lineRule="atLeast"/>
      <w:ind w:left="1304" w:hanging="1304"/>
      <w:jc w:val="center"/>
      <w:outlineLvl w:val="2"/>
    </w:pPr>
    <w:rPr>
      <w:rFonts w:ascii="Times New Roman" w:eastAsia="華康粗黑體" w:hAnsi="Times New Roman"/>
      <w:b w:val="0"/>
      <w:sz w:val="36"/>
    </w:rPr>
  </w:style>
  <w:style w:type="paragraph" w:styleId="af3">
    <w:name w:val="Normal Indent"/>
    <w:basedOn w:val="a2"/>
    <w:pPr>
      <w:snapToGrid w:val="0"/>
      <w:spacing w:line="360" w:lineRule="atLeast"/>
      <w:ind w:leftChars="200" w:left="480"/>
      <w:jc w:val="both"/>
    </w:pPr>
    <w:rPr>
      <w:rFonts w:eastAsia="華康楷書體W5"/>
      <w:kern w:val="0"/>
      <w:sz w:val="28"/>
    </w:rPr>
  </w:style>
  <w:style w:type="paragraph" w:customStyle="1" w:styleId="11">
    <w:name w:val="一1.1文"/>
    <w:basedOn w:val="af3"/>
    <w:pPr>
      <w:spacing w:before="60" w:after="60" w:line="440" w:lineRule="atLeast"/>
      <w:ind w:leftChars="0" w:left="720" w:firstLine="601"/>
    </w:pPr>
    <w:rPr>
      <w:kern w:val="2"/>
      <w:szCs w:val="20"/>
    </w:rPr>
  </w:style>
  <w:style w:type="paragraph" w:customStyle="1" w:styleId="110">
    <w:name w:val="一1.1"/>
    <w:basedOn w:val="a2"/>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4">
    <w:name w:val="一(一)"/>
    <w:basedOn w:val="a2"/>
    <w:pPr>
      <w:snapToGrid w:val="0"/>
      <w:spacing w:before="120" w:after="60" w:line="400" w:lineRule="atLeast"/>
      <w:ind w:left="1440" w:hanging="731"/>
    </w:pPr>
    <w:rPr>
      <w:rFonts w:eastAsia="華康楷書體W5"/>
      <w:sz w:val="28"/>
      <w:szCs w:val="20"/>
    </w:rPr>
  </w:style>
  <w:style w:type="paragraph" w:customStyle="1" w:styleId="af5">
    <w:name w:val="一(一)文"/>
    <w:basedOn w:val="a2"/>
    <w:pPr>
      <w:snapToGrid w:val="0"/>
      <w:spacing w:before="60" w:after="60" w:line="440" w:lineRule="atLeast"/>
      <w:ind w:left="1440" w:firstLine="2"/>
      <w:jc w:val="both"/>
    </w:pPr>
    <w:rPr>
      <w:rFonts w:eastAsia="華康楷書體W5"/>
      <w:sz w:val="28"/>
      <w:szCs w:val="20"/>
    </w:rPr>
  </w:style>
  <w:style w:type="paragraph" w:customStyle="1" w:styleId="111">
    <w:name w:val="一1.1.1文"/>
    <w:basedOn w:val="af3"/>
    <w:pPr>
      <w:spacing w:before="60" w:after="60" w:line="440" w:lineRule="atLeast"/>
      <w:ind w:leftChars="0" w:left="720" w:firstLine="601"/>
    </w:pPr>
    <w:rPr>
      <w:kern w:val="2"/>
      <w:szCs w:val="20"/>
    </w:rPr>
  </w:style>
  <w:style w:type="paragraph" w:customStyle="1" w:styleId="af6">
    <w:name w:val="一章標題"/>
    <w:basedOn w:val="a2"/>
    <w:pPr>
      <w:snapToGrid w:val="0"/>
      <w:spacing w:before="360" w:after="360"/>
      <w:jc w:val="center"/>
      <w:outlineLvl w:val="1"/>
    </w:pPr>
    <w:rPr>
      <w:rFonts w:eastAsia="華康特粗楷體"/>
      <w:sz w:val="44"/>
      <w:szCs w:val="20"/>
    </w:rPr>
  </w:style>
  <w:style w:type="paragraph" w:customStyle="1" w:styleId="12">
    <w:name w:val="一1"/>
    <w:basedOn w:val="a2"/>
    <w:pPr>
      <w:snapToGrid w:val="0"/>
      <w:spacing w:before="60" w:after="60" w:line="440" w:lineRule="atLeast"/>
      <w:ind w:left="1440" w:firstLine="2"/>
      <w:jc w:val="both"/>
    </w:pPr>
    <w:rPr>
      <w:rFonts w:eastAsia="華康楷書體W5"/>
      <w:sz w:val="28"/>
      <w:szCs w:val="20"/>
    </w:rPr>
  </w:style>
  <w:style w:type="paragraph" w:customStyle="1" w:styleId="13">
    <w:name w:val="一1文"/>
    <w:basedOn w:val="a2"/>
    <w:pPr>
      <w:snapToGrid w:val="0"/>
      <w:spacing w:before="60" w:after="60" w:line="440" w:lineRule="atLeast"/>
      <w:ind w:left="1920" w:firstLine="2"/>
      <w:jc w:val="both"/>
    </w:pPr>
    <w:rPr>
      <w:rFonts w:eastAsia="華康楷書體W5"/>
      <w:sz w:val="28"/>
      <w:szCs w:val="20"/>
    </w:rPr>
  </w:style>
  <w:style w:type="character" w:styleId="af7">
    <w:name w:val="footnote reference"/>
    <w:semiHidden/>
    <w:rPr>
      <w:vertAlign w:val="superscript"/>
    </w:rPr>
  </w:style>
  <w:style w:type="character" w:styleId="af8">
    <w:name w:val="Strong"/>
    <w:qFormat/>
    <w:rPr>
      <w:b/>
      <w:bCs/>
    </w:rPr>
  </w:style>
  <w:style w:type="paragraph" w:styleId="a1">
    <w:name w:val="footnote text"/>
    <w:basedOn w:val="a2"/>
    <w:semiHidden/>
    <w:pPr>
      <w:numPr>
        <w:numId w:val="24"/>
      </w:numPr>
      <w:tabs>
        <w:tab w:val="clear" w:pos="1080"/>
      </w:tabs>
      <w:adjustRightInd w:val="0"/>
      <w:snapToGrid w:val="0"/>
      <w:spacing w:line="600" w:lineRule="atLeast"/>
      <w:textAlignment w:val="baseline"/>
    </w:pPr>
    <w:rPr>
      <w:rFonts w:eastAsia="華康楷書體W5"/>
      <w:color w:val="000000"/>
      <w:kern w:val="0"/>
      <w:sz w:val="20"/>
      <w:szCs w:val="20"/>
    </w:rPr>
  </w:style>
  <w:style w:type="paragraph" w:styleId="14">
    <w:name w:val="toc 1"/>
    <w:basedOn w:val="a2"/>
    <w:next w:val="a2"/>
    <w:autoRedefine/>
    <w:semiHidden/>
    <w:pPr>
      <w:tabs>
        <w:tab w:val="right" w:leader="dot" w:pos="9060"/>
      </w:tabs>
      <w:snapToGrid w:val="0"/>
      <w:spacing w:line="360" w:lineRule="atLeast"/>
      <w:ind w:left="567" w:hanging="567"/>
      <w:jc w:val="both"/>
    </w:pPr>
    <w:rPr>
      <w:rFonts w:eastAsia="華康楷書體W5"/>
      <w:noProof/>
      <w:kern w:val="0"/>
      <w:sz w:val="28"/>
    </w:rPr>
  </w:style>
  <w:style w:type="character" w:styleId="HTML">
    <w:name w:val="HTML Typewriter"/>
    <w:rPr>
      <w:rFonts w:ascii="Arial Unicode MS" w:eastAsia="Arial Unicode MS" w:hAnsi="Courier New" w:cs="Arial Unicode MS"/>
      <w:sz w:val="20"/>
      <w:szCs w:val="20"/>
    </w:rPr>
  </w:style>
  <w:style w:type="paragraph" w:customStyle="1" w:styleId="af9">
    <w:name w:val="a"/>
    <w:basedOn w:val="a2"/>
    <w:pPr>
      <w:widowControl/>
      <w:snapToGrid w:val="0"/>
      <w:spacing w:before="60" w:after="60" w:line="440" w:lineRule="atLeast"/>
      <w:ind w:left="1440" w:firstLine="2"/>
      <w:jc w:val="both"/>
    </w:pPr>
    <w:rPr>
      <w:rFonts w:eastAsia="Arial Unicode MS"/>
      <w:kern w:val="0"/>
      <w:sz w:val="28"/>
      <w:szCs w:val="28"/>
    </w:rPr>
  </w:style>
  <w:style w:type="paragraph" w:styleId="afa">
    <w:name w:val="Plain Text"/>
    <w:basedOn w:val="a2"/>
    <w:rPr>
      <w:rFonts w:ascii="細明體" w:eastAsia="細明體" w:hAnsi="Courier New"/>
      <w:szCs w:val="20"/>
    </w:rPr>
  </w:style>
  <w:style w:type="paragraph" w:styleId="23">
    <w:name w:val="toc 2"/>
    <w:basedOn w:val="a2"/>
    <w:next w:val="a2"/>
    <w:autoRedefine/>
    <w:semiHidden/>
    <w:pPr>
      <w:tabs>
        <w:tab w:val="right" w:leader="dot" w:pos="9060"/>
      </w:tabs>
      <w:snapToGrid w:val="0"/>
      <w:spacing w:line="360" w:lineRule="atLeast"/>
      <w:ind w:left="1440" w:hanging="1156"/>
      <w:jc w:val="both"/>
    </w:pPr>
    <w:rPr>
      <w:rFonts w:eastAsia="華康楷書體W5"/>
      <w:noProof/>
      <w:kern w:val="0"/>
      <w:sz w:val="28"/>
      <w:szCs w:val="32"/>
    </w:rPr>
  </w:style>
  <w:style w:type="paragraph" w:styleId="31">
    <w:name w:val="toc 3"/>
    <w:basedOn w:val="a2"/>
    <w:next w:val="a2"/>
    <w:autoRedefine/>
    <w:semiHidden/>
    <w:pPr>
      <w:tabs>
        <w:tab w:val="right" w:leader="dot" w:pos="9060"/>
      </w:tabs>
      <w:snapToGrid w:val="0"/>
      <w:spacing w:line="360" w:lineRule="atLeast"/>
      <w:ind w:left="1420"/>
      <w:jc w:val="both"/>
    </w:pPr>
    <w:rPr>
      <w:rFonts w:eastAsia="華康楷書體W5"/>
      <w:noProof/>
      <w:kern w:val="0"/>
      <w:sz w:val="28"/>
    </w:rPr>
  </w:style>
  <w:style w:type="paragraph" w:styleId="40">
    <w:name w:val="toc 4"/>
    <w:basedOn w:val="a2"/>
    <w:next w:val="a2"/>
    <w:autoRedefine/>
    <w:semiHidden/>
    <w:pPr>
      <w:snapToGrid w:val="0"/>
      <w:spacing w:line="360" w:lineRule="atLeast"/>
      <w:ind w:left="1440"/>
      <w:jc w:val="both"/>
    </w:pPr>
    <w:rPr>
      <w:rFonts w:eastAsia="華康楷書體W5"/>
      <w:kern w:val="0"/>
      <w:sz w:val="28"/>
    </w:rPr>
  </w:style>
  <w:style w:type="paragraph" w:styleId="50">
    <w:name w:val="toc 5"/>
    <w:basedOn w:val="a2"/>
    <w:next w:val="a2"/>
    <w:autoRedefine/>
    <w:semiHidden/>
    <w:pPr>
      <w:snapToGrid w:val="0"/>
      <w:spacing w:line="360" w:lineRule="atLeast"/>
      <w:ind w:left="1920"/>
      <w:jc w:val="both"/>
    </w:pPr>
    <w:rPr>
      <w:rFonts w:eastAsia="華康楷書體W5"/>
      <w:kern w:val="0"/>
      <w:sz w:val="28"/>
    </w:rPr>
  </w:style>
  <w:style w:type="paragraph" w:styleId="60">
    <w:name w:val="toc 6"/>
    <w:basedOn w:val="a2"/>
    <w:next w:val="a2"/>
    <w:autoRedefine/>
    <w:semiHidden/>
    <w:pPr>
      <w:snapToGrid w:val="0"/>
      <w:spacing w:line="360" w:lineRule="atLeast"/>
      <w:ind w:left="2400"/>
      <w:jc w:val="both"/>
    </w:pPr>
    <w:rPr>
      <w:rFonts w:eastAsia="華康楷書體W5"/>
      <w:kern w:val="0"/>
      <w:sz w:val="28"/>
    </w:rPr>
  </w:style>
  <w:style w:type="paragraph" w:styleId="70">
    <w:name w:val="toc 7"/>
    <w:basedOn w:val="a2"/>
    <w:next w:val="a2"/>
    <w:autoRedefine/>
    <w:semiHidden/>
    <w:pPr>
      <w:snapToGrid w:val="0"/>
      <w:spacing w:line="360" w:lineRule="atLeast"/>
      <w:ind w:left="2880"/>
      <w:jc w:val="both"/>
    </w:pPr>
    <w:rPr>
      <w:rFonts w:eastAsia="華康楷書體W5"/>
      <w:kern w:val="0"/>
      <w:sz w:val="28"/>
    </w:rPr>
  </w:style>
  <w:style w:type="paragraph" w:styleId="80">
    <w:name w:val="toc 8"/>
    <w:basedOn w:val="a2"/>
    <w:next w:val="a2"/>
    <w:autoRedefine/>
    <w:semiHidden/>
    <w:pPr>
      <w:snapToGrid w:val="0"/>
      <w:spacing w:line="360" w:lineRule="atLeast"/>
      <w:ind w:left="3360"/>
      <w:jc w:val="both"/>
    </w:pPr>
    <w:rPr>
      <w:rFonts w:eastAsia="華康楷書體W5"/>
      <w:kern w:val="0"/>
      <w:sz w:val="28"/>
    </w:rPr>
  </w:style>
  <w:style w:type="paragraph" w:styleId="90">
    <w:name w:val="toc 9"/>
    <w:basedOn w:val="a2"/>
    <w:next w:val="a2"/>
    <w:autoRedefine/>
    <w:semiHidden/>
    <w:pPr>
      <w:snapToGrid w:val="0"/>
      <w:spacing w:line="360" w:lineRule="atLeast"/>
      <w:ind w:left="3840"/>
      <w:jc w:val="both"/>
    </w:pPr>
    <w:rPr>
      <w:rFonts w:eastAsia="華康楷書體W5"/>
      <w:kern w:val="0"/>
      <w:sz w:val="28"/>
    </w:rPr>
  </w:style>
  <w:style w:type="character" w:styleId="afb">
    <w:name w:val="FollowedHyperlink"/>
    <w:rPr>
      <w:color w:val="800080"/>
      <w:u w:val="single"/>
    </w:rPr>
  </w:style>
  <w:style w:type="paragraph" w:customStyle="1" w:styleId="c">
    <w:name w:val="c"/>
    <w:basedOn w:val="a2"/>
    <w:pPr>
      <w:kinsoku w:val="0"/>
      <w:overflowPunct w:val="0"/>
      <w:autoSpaceDE w:val="0"/>
      <w:autoSpaceDN w:val="0"/>
      <w:adjustRightInd w:val="0"/>
      <w:spacing w:line="336" w:lineRule="exact"/>
      <w:ind w:left="476"/>
      <w:textAlignment w:val="baseline"/>
    </w:pPr>
    <w:rPr>
      <w:rFonts w:eastAsia="全真楷書"/>
      <w:kern w:val="0"/>
      <w:szCs w:val="20"/>
    </w:rPr>
  </w:style>
  <w:style w:type="paragraph" w:styleId="afc">
    <w:name w:val="Date"/>
    <w:basedOn w:val="a2"/>
    <w:next w:val="a2"/>
    <w:pPr>
      <w:snapToGrid w:val="0"/>
      <w:spacing w:line="360" w:lineRule="atLeast"/>
      <w:jc w:val="right"/>
    </w:pPr>
    <w:rPr>
      <w:rFonts w:eastAsia="標楷體"/>
      <w:sz w:val="44"/>
      <w:szCs w:val="20"/>
    </w:rPr>
  </w:style>
  <w:style w:type="paragraph" w:customStyle="1" w:styleId="15">
    <w:name w:val="表1"/>
    <w:basedOn w:val="a2"/>
    <w:autoRedefine/>
    <w:pPr>
      <w:autoSpaceDE w:val="0"/>
      <w:autoSpaceDN w:val="0"/>
      <w:adjustRightInd w:val="0"/>
      <w:snapToGrid w:val="0"/>
      <w:spacing w:line="200" w:lineRule="atLeast"/>
      <w:ind w:right="113"/>
      <w:jc w:val="both"/>
      <w:textAlignment w:val="bottom"/>
      <w:outlineLvl w:val="0"/>
    </w:pPr>
    <w:rPr>
      <w:rFonts w:ascii="標楷體" w:eastAsia="標楷體" w:hAnsi="Arial"/>
      <w:sz w:val="28"/>
    </w:rPr>
  </w:style>
  <w:style w:type="paragraph" w:customStyle="1" w:styleId="afd">
    <w:name w:val="一內文"/>
    <w:basedOn w:val="a2"/>
    <w:pPr>
      <w:tabs>
        <w:tab w:val="left" w:pos="812"/>
      </w:tabs>
      <w:adjustRightInd w:val="0"/>
      <w:snapToGrid w:val="0"/>
      <w:spacing w:line="480" w:lineRule="atLeast"/>
      <w:ind w:left="567" w:hanging="567"/>
      <w:jc w:val="both"/>
      <w:textAlignment w:val="baseline"/>
      <w:outlineLvl w:val="0"/>
    </w:pPr>
    <w:rPr>
      <w:rFonts w:ascii="文新字海-粗楷" w:eastAsia="文新字海-粗楷"/>
      <w:kern w:val="0"/>
      <w:sz w:val="28"/>
      <w:szCs w:val="20"/>
    </w:rPr>
  </w:style>
  <w:style w:type="paragraph" w:styleId="afe">
    <w:name w:val="endnote text"/>
    <w:basedOn w:val="a2"/>
    <w:semiHidden/>
    <w:pPr>
      <w:tabs>
        <w:tab w:val="left" w:pos="812"/>
      </w:tabs>
      <w:adjustRightInd w:val="0"/>
      <w:snapToGrid w:val="0"/>
      <w:ind w:left="-14" w:firstLine="588"/>
      <w:jc w:val="both"/>
      <w:outlineLvl w:val="0"/>
    </w:pPr>
    <w:rPr>
      <w:rFonts w:ascii="標楷體" w:eastAsia="全真中仿宋"/>
      <w:sz w:val="28"/>
      <w:szCs w:val="20"/>
    </w:rPr>
  </w:style>
  <w:style w:type="paragraph" w:styleId="aff">
    <w:name w:val="Document Map"/>
    <w:basedOn w:val="a2"/>
    <w:semiHidden/>
    <w:pPr>
      <w:shd w:val="clear" w:color="auto" w:fill="000080"/>
      <w:jc w:val="both"/>
    </w:pPr>
    <w:rPr>
      <w:rFonts w:ascii="Arial" w:hAnsi="Arial"/>
    </w:rPr>
  </w:style>
  <w:style w:type="paragraph" w:styleId="32">
    <w:name w:val="Body Text 3"/>
    <w:basedOn w:val="a2"/>
    <w:pPr>
      <w:jc w:val="center"/>
    </w:pPr>
    <w:rPr>
      <w:rFonts w:ascii="全真粗黑體" w:eastAsia="全真粗黑體" w:hAnsi="新細明體"/>
      <w:sz w:val="72"/>
    </w:rPr>
  </w:style>
  <w:style w:type="paragraph" w:customStyle="1" w:styleId="17">
    <w:name w:val="樣式17"/>
    <w:basedOn w:val="a2"/>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2"/>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2"/>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41">
    <w:name w:val="樣式4"/>
    <w:basedOn w:val="a2"/>
    <w:pPr>
      <w:adjustRightInd w:val="0"/>
      <w:spacing w:line="240" w:lineRule="atLeast"/>
      <w:ind w:left="1588" w:hanging="737"/>
      <w:jc w:val="both"/>
      <w:textDirection w:val="lrTbV"/>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0">
    <w:name w:val="樣式22"/>
    <w:basedOn w:val="19"/>
    <w:pPr>
      <w:ind w:left="2835"/>
    </w:pPr>
  </w:style>
  <w:style w:type="paragraph" w:customStyle="1" w:styleId="230">
    <w:name w:val="樣式23"/>
    <w:basedOn w:val="220"/>
    <w:pPr>
      <w:ind w:left="3005" w:hanging="737"/>
    </w:pPr>
  </w:style>
  <w:style w:type="paragraph" w:customStyle="1" w:styleId="aff0">
    <w:name w:val="圖"/>
    <w:basedOn w:val="a2"/>
    <w:next w:val="a2"/>
    <w:autoRedefine/>
    <w:pPr>
      <w:framePr w:hSpace="180" w:wrap="around" w:vAnchor="page" w:hAnchor="margin" w:y="1977"/>
      <w:snapToGrid w:val="0"/>
      <w:spacing w:line="280" w:lineRule="exact"/>
      <w:jc w:val="center"/>
    </w:pPr>
    <w:rPr>
      <w:rFonts w:eastAsia="標楷體"/>
      <w:b/>
      <w:spacing w:val="-20"/>
      <w:w w:val="90"/>
    </w:rPr>
  </w:style>
  <w:style w:type="paragraph" w:customStyle="1" w:styleId="aff1">
    <w:name w:val="內容 字元"/>
    <w:basedOn w:val="a2"/>
    <w:pPr>
      <w:adjustRightInd w:val="0"/>
      <w:snapToGrid w:val="0"/>
      <w:spacing w:afterLines="25" w:after="90"/>
      <w:ind w:leftChars="345" w:left="828" w:firstLineChars="200" w:firstLine="520"/>
      <w:jc w:val="both"/>
    </w:pPr>
    <w:rPr>
      <w:rFonts w:eastAsia="標楷體"/>
      <w:sz w:val="26"/>
      <w:szCs w:val="28"/>
    </w:rPr>
  </w:style>
  <w:style w:type="paragraph" w:customStyle="1" w:styleId="16">
    <w:name w:val="(1)標題"/>
    <w:basedOn w:val="a2"/>
    <w:pPr>
      <w:adjustRightInd w:val="0"/>
      <w:snapToGrid w:val="0"/>
      <w:ind w:leftChars="251" w:left="1039" w:hangingChars="156" w:hanging="437"/>
      <w:jc w:val="center"/>
    </w:pPr>
    <w:rPr>
      <w:rFonts w:eastAsia="標楷體"/>
      <w:sz w:val="28"/>
      <w:szCs w:val="26"/>
    </w:rPr>
  </w:style>
  <w:style w:type="paragraph" w:customStyle="1" w:styleId="18">
    <w:name w:val="樣式1"/>
    <w:basedOn w:val="aff2"/>
    <w:pPr>
      <w:adjustRightInd w:val="0"/>
      <w:snapToGrid w:val="0"/>
      <w:spacing w:afterLines="50" w:after="50"/>
      <w:ind w:leftChars="200" w:left="392" w:hangingChars="192" w:hanging="192"/>
    </w:pPr>
    <w:rPr>
      <w:rFonts w:ascii="標楷體" w:eastAsia="標楷體" w:hAnsi="標楷體"/>
      <w:sz w:val="28"/>
      <w:szCs w:val="28"/>
    </w:rPr>
  </w:style>
  <w:style w:type="paragraph" w:styleId="aff2">
    <w:name w:val="table of figures"/>
    <w:basedOn w:val="a2"/>
    <w:next w:val="a2"/>
    <w:semiHidden/>
    <w:pPr>
      <w:ind w:leftChars="400" w:left="960" w:hangingChars="200" w:hanging="480"/>
    </w:pPr>
  </w:style>
  <w:style w:type="paragraph" w:customStyle="1" w:styleId="contextintable">
    <w:name w:val="context in table"/>
    <w:basedOn w:val="context"/>
    <w:pPr>
      <w:spacing w:beforeLines="50" w:before="120"/>
      <w:ind w:leftChars="0" w:left="0" w:right="0" w:firstLineChars="1" w:firstLine="3"/>
      <w:jc w:val="left"/>
    </w:pPr>
    <w:rPr>
      <w:bCs w:val="0"/>
    </w:rPr>
  </w:style>
  <w:style w:type="paragraph" w:customStyle="1" w:styleId="context">
    <w:name w:val="context"/>
    <w:basedOn w:val="a2"/>
    <w:autoRedefine/>
    <w:pPr>
      <w:tabs>
        <w:tab w:val="left" w:pos="-661"/>
      </w:tabs>
      <w:snapToGrid w:val="0"/>
      <w:spacing w:line="240" w:lineRule="atLeast"/>
      <w:ind w:leftChars="-14" w:left="-4" w:right="-81" w:hangingChars="12" w:hanging="30"/>
      <w:jc w:val="center"/>
    </w:pPr>
    <w:rPr>
      <w:rFonts w:eastAsia="細明體"/>
      <w:bCs/>
      <w:w w:val="90"/>
      <w:sz w:val="28"/>
      <w:szCs w:val="28"/>
    </w:rPr>
  </w:style>
  <w:style w:type="paragraph" w:customStyle="1" w:styleId="aff3">
    <w:name w:val="內容"/>
    <w:basedOn w:val="a2"/>
    <w:pPr>
      <w:tabs>
        <w:tab w:val="left" w:pos="-661"/>
      </w:tabs>
      <w:adjustRightInd w:val="0"/>
      <w:snapToGrid w:val="0"/>
      <w:spacing w:after="120" w:line="360" w:lineRule="atLeast"/>
      <w:ind w:left="1134" w:right="113"/>
      <w:jc w:val="center"/>
      <w:textAlignment w:val="baseline"/>
    </w:pPr>
    <w:rPr>
      <w:rFonts w:ascii="標楷體" w:eastAsia="標楷體" w:hAnsi="標楷體"/>
      <w:kern w:val="0"/>
      <w:sz w:val="26"/>
      <w:szCs w:val="26"/>
    </w:rPr>
  </w:style>
  <w:style w:type="paragraph" w:customStyle="1" w:styleId="1a">
    <w:name w:val="樣式(1)"/>
    <w:basedOn w:val="a2"/>
    <w:pPr>
      <w:tabs>
        <w:tab w:val="left" w:pos="-661"/>
      </w:tabs>
      <w:adjustRightInd w:val="0"/>
      <w:snapToGrid w:val="0"/>
      <w:spacing w:before="40" w:after="40" w:line="440" w:lineRule="exact"/>
      <w:ind w:left="1713" w:hanging="454"/>
      <w:jc w:val="both"/>
      <w:textAlignment w:val="baseline"/>
    </w:pPr>
    <w:rPr>
      <w:rFonts w:ascii="標楷體" w:eastAsia="標楷體" w:hAnsi="標楷體"/>
      <w:kern w:val="0"/>
      <w:sz w:val="28"/>
      <w:szCs w:val="20"/>
    </w:rPr>
  </w:style>
  <w:style w:type="paragraph" w:customStyle="1" w:styleId="33">
    <w:name w:val="內文3"/>
    <w:basedOn w:val="34"/>
    <w:pPr>
      <w:ind w:leftChars="700" w:left="700"/>
    </w:pPr>
  </w:style>
  <w:style w:type="paragraph" w:customStyle="1" w:styleId="34">
    <w:name w:val="樣式3"/>
    <w:basedOn w:val="24"/>
    <w:pPr>
      <w:tabs>
        <w:tab w:val="num" w:pos="1080"/>
        <w:tab w:val="num" w:pos="1920"/>
        <w:tab w:val="left" w:pos="5856"/>
      </w:tabs>
      <w:kinsoku w:val="0"/>
      <w:overflowPunct w:val="0"/>
      <w:autoSpaceDE w:val="0"/>
      <w:autoSpaceDN w:val="0"/>
      <w:spacing w:beforeLines="50" w:before="120"/>
      <w:ind w:leftChars="500" w:left="1760" w:hangingChars="200" w:hanging="560"/>
      <w:textAlignment w:val="baseline"/>
    </w:pPr>
    <w:rPr>
      <w:color w:val="000000"/>
    </w:rPr>
  </w:style>
  <w:style w:type="paragraph" w:customStyle="1" w:styleId="24">
    <w:name w:val="樣式2"/>
    <w:basedOn w:val="18"/>
    <w:pPr>
      <w:spacing w:afterLines="0" w:after="0"/>
      <w:ind w:leftChars="400" w:left="500" w:hangingChars="100" w:hanging="100"/>
    </w:pPr>
  </w:style>
  <w:style w:type="paragraph" w:customStyle="1" w:styleId="aff4">
    <w:name w:val="圖目錄"/>
    <w:basedOn w:val="a2"/>
    <w:pPr>
      <w:keepNext/>
      <w:tabs>
        <w:tab w:val="left" w:pos="-661"/>
      </w:tabs>
      <w:adjustRightInd w:val="0"/>
      <w:snapToGrid w:val="0"/>
      <w:spacing w:beforeLines="50" w:before="50"/>
      <w:ind w:firstLine="561"/>
      <w:jc w:val="center"/>
    </w:pPr>
    <w:rPr>
      <w:rFonts w:ascii="標楷體" w:eastAsia="標楷體" w:hAnsi="標楷體"/>
      <w:sz w:val="28"/>
      <w:szCs w:val="20"/>
    </w:rPr>
  </w:style>
  <w:style w:type="character" w:customStyle="1" w:styleId="25">
    <w:name w:val="標題 2 字元"/>
    <w:aliases w:val="節標題 字元"/>
    <w:rPr>
      <w:rFonts w:ascii="Times New Roman" w:eastAsia="標楷體" w:hAnsi="Times New Roman"/>
      <w:b/>
      <w:bCs/>
      <w:noProof w:val="0"/>
      <w:kern w:val="2"/>
      <w:sz w:val="32"/>
      <w:szCs w:val="48"/>
      <w:lang w:val="en-US" w:eastAsia="zh-TW"/>
    </w:rPr>
  </w:style>
  <w:style w:type="paragraph" w:customStyle="1" w:styleId="1b">
    <w:name w:val="圖1"/>
    <w:basedOn w:val="a2"/>
    <w:pPr>
      <w:widowControl/>
      <w:autoSpaceDE w:val="0"/>
      <w:autoSpaceDN w:val="0"/>
      <w:adjustRightInd w:val="0"/>
      <w:snapToGrid w:val="0"/>
      <w:spacing w:line="200" w:lineRule="atLeast"/>
      <w:ind w:left="868" w:right="113" w:hangingChars="310" w:hanging="868"/>
      <w:jc w:val="center"/>
      <w:textAlignment w:val="bottom"/>
      <w:outlineLvl w:val="0"/>
    </w:pPr>
    <w:rPr>
      <w:rFonts w:ascii="標楷體" w:eastAsia="標楷體" w:hAnsi="Arial" w:cs="Arial"/>
      <w:szCs w:val="20"/>
    </w:rPr>
  </w:style>
  <w:style w:type="paragraph" w:customStyle="1" w:styleId="31205">
    <w:name w:val="樣式 標題 3 + 左:  1 字元 第一行:  2 字元 套用前:  0.5 列"/>
    <w:basedOn w:val="3"/>
    <w:pPr>
      <w:keepNext w:val="0"/>
      <w:numPr>
        <w:ilvl w:val="0"/>
        <w:numId w:val="0"/>
      </w:numPr>
      <w:spacing w:before="40" w:after="40" w:line="440" w:lineRule="exact"/>
      <w:ind w:left="567"/>
      <w:textAlignment w:val="auto"/>
    </w:pPr>
    <w:rPr>
      <w:rFonts w:ascii="Times New Roman" w:eastAsia="標楷體" w:hAnsi="Times New Roman"/>
      <w:b/>
      <w:bCs/>
      <w:kern w:val="2"/>
      <w:sz w:val="28"/>
      <w:szCs w:val="28"/>
    </w:rPr>
  </w:style>
  <w:style w:type="paragraph" w:customStyle="1" w:styleId="aff5">
    <w:name w:val="樣式◎"/>
    <w:basedOn w:val="a2"/>
    <w:pPr>
      <w:adjustRightInd w:val="0"/>
      <w:spacing w:before="40" w:after="40" w:line="440" w:lineRule="exact"/>
      <w:ind w:left="1531" w:hanging="284"/>
      <w:jc w:val="both"/>
      <w:textAlignment w:val="baseline"/>
    </w:pPr>
    <w:rPr>
      <w:rFonts w:eastAsia="標楷體"/>
      <w:kern w:val="0"/>
      <w:sz w:val="28"/>
    </w:rPr>
  </w:style>
  <w:style w:type="paragraph" w:customStyle="1" w:styleId="10-1">
    <w:name w:val="表10-1"/>
    <w:basedOn w:val="a2"/>
    <w:pPr>
      <w:tabs>
        <w:tab w:val="left" w:pos="-661"/>
        <w:tab w:val="left" w:pos="812"/>
      </w:tabs>
      <w:autoSpaceDE w:val="0"/>
      <w:autoSpaceDN w:val="0"/>
      <w:adjustRightInd w:val="0"/>
      <w:snapToGrid w:val="0"/>
      <w:spacing w:after="240"/>
      <w:ind w:left="-14" w:right="113" w:firstLine="588"/>
      <w:jc w:val="center"/>
      <w:textAlignment w:val="bottom"/>
      <w:outlineLvl w:val="0"/>
    </w:pPr>
    <w:rPr>
      <w:rFonts w:ascii="標楷體" w:eastAsia="華康中楷體" w:hAnsi="標楷體"/>
      <w:b/>
      <w:bCs/>
      <w:spacing w:val="30"/>
      <w:kern w:val="0"/>
      <w:sz w:val="28"/>
      <w:szCs w:val="20"/>
    </w:rPr>
  </w:style>
  <w:style w:type="paragraph" w:customStyle="1" w:styleId="context0">
    <w:name w:val="context一"/>
    <w:basedOn w:val="a2"/>
    <w:pPr>
      <w:tabs>
        <w:tab w:val="left" w:pos="-661"/>
      </w:tabs>
      <w:adjustRightInd w:val="0"/>
      <w:snapToGrid w:val="0"/>
      <w:spacing w:before="120" w:after="120" w:line="440" w:lineRule="exact"/>
      <w:ind w:left="1134" w:hanging="567"/>
      <w:jc w:val="both"/>
      <w:textAlignment w:val="baseline"/>
    </w:pPr>
    <w:rPr>
      <w:rFonts w:ascii="標楷體" w:eastAsia="標楷體" w:hAnsi="標楷體"/>
      <w:kern w:val="0"/>
      <w:sz w:val="28"/>
      <w:szCs w:val="20"/>
    </w:rPr>
  </w:style>
  <w:style w:type="paragraph" w:customStyle="1" w:styleId="aff6">
    <w:name w:val="表內文左"/>
    <w:basedOn w:val="a2"/>
    <w:pPr>
      <w:widowControl/>
      <w:adjustRightInd w:val="0"/>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7">
    <w:name w:val="表格目錄"/>
    <w:basedOn w:val="aff2"/>
    <w:autoRedefine/>
    <w:pPr>
      <w:spacing w:beforeLines="50" w:before="120"/>
      <w:ind w:leftChars="0" w:left="0" w:firstLineChars="0" w:firstLine="0"/>
      <w:jc w:val="center"/>
    </w:pPr>
    <w:rPr>
      <w:rFonts w:eastAsia="細明體" w:hAnsi="細明體"/>
      <w:sz w:val="28"/>
      <w:szCs w:val="28"/>
    </w:rPr>
  </w:style>
  <w:style w:type="paragraph" w:customStyle="1" w:styleId="T6">
    <w:name w:val="T6"/>
    <w:basedOn w:val="aff8"/>
    <w:pPr>
      <w:spacing w:after="0"/>
      <w:ind w:left="0" w:firstLine="0"/>
    </w:pPr>
    <w:rPr>
      <w:b/>
    </w:rPr>
  </w:style>
  <w:style w:type="paragraph" w:customStyle="1" w:styleId="aff8">
    <w:name w:val="一"/>
    <w:basedOn w:val="aff9"/>
    <w:pPr>
      <w:spacing w:after="160"/>
    </w:pPr>
    <w:rPr>
      <w:b w:val="0"/>
    </w:rPr>
  </w:style>
  <w:style w:type="paragraph" w:customStyle="1" w:styleId="aff9">
    <w:name w:val="(一)"/>
    <w:basedOn w:val="a2"/>
    <w:pPr>
      <w:adjustRightInd w:val="0"/>
      <w:spacing w:after="120" w:line="360" w:lineRule="atLeast"/>
      <w:ind w:left="1134" w:hanging="1134"/>
      <w:jc w:val="both"/>
      <w:textAlignment w:val="baseline"/>
    </w:pPr>
    <w:rPr>
      <w:rFonts w:ascii="標楷體" w:eastAsia="標楷體"/>
      <w:b/>
      <w:kern w:val="0"/>
      <w:sz w:val="26"/>
      <w:szCs w:val="20"/>
    </w:rPr>
  </w:style>
  <w:style w:type="paragraph" w:customStyle="1" w:styleId="affa">
    <w:name w:val="主標題"/>
    <w:basedOn w:val="a2"/>
    <w:pPr>
      <w:adjustRightInd w:val="0"/>
      <w:spacing w:before="120" w:after="60" w:line="360" w:lineRule="atLeast"/>
      <w:ind w:left="1134" w:hanging="1134"/>
      <w:jc w:val="both"/>
      <w:textAlignment w:val="baseline"/>
    </w:pPr>
    <w:rPr>
      <w:rFonts w:ascii="標楷體" w:eastAsia="標楷體"/>
      <w:b/>
      <w:kern w:val="0"/>
      <w:sz w:val="36"/>
      <w:szCs w:val="20"/>
    </w:rPr>
  </w:style>
  <w:style w:type="paragraph" w:customStyle="1" w:styleId="xl58">
    <w:name w:val="xl58"/>
    <w:basedOn w:val="a2"/>
    <w:pPr>
      <w:widowControl/>
      <w:pBdr>
        <w:left w:val="single" w:sz="4" w:space="0" w:color="auto"/>
        <w:bottom w:val="single" w:sz="8" w:space="0" w:color="000000"/>
        <w:right w:val="single" w:sz="4" w:space="0" w:color="auto"/>
      </w:pBdr>
      <w:spacing w:before="100" w:beforeAutospacing="1" w:after="100" w:afterAutospacing="1"/>
      <w:jc w:val="center"/>
      <w:textAlignment w:val="center"/>
    </w:pPr>
    <w:rPr>
      <w:rFonts w:ascii="標楷體" w:eastAsia="標楷體" w:hAnsi="Arial Unicode MS" w:hint="eastAsia"/>
      <w:kern w:val="0"/>
      <w:sz w:val="20"/>
      <w:szCs w:val="20"/>
    </w:rPr>
  </w:style>
  <w:style w:type="paragraph" w:customStyle="1" w:styleId="26">
    <w:name w:val="內文2"/>
    <w:basedOn w:val="24"/>
    <w:pPr>
      <w:tabs>
        <w:tab w:val="num" w:pos="2027"/>
      </w:tabs>
      <w:ind w:leftChars="500" w:firstLineChars="0" w:firstLine="0"/>
    </w:pPr>
  </w:style>
  <w:style w:type="paragraph" w:customStyle="1" w:styleId="4-1">
    <w:name w:val="樣式4-1"/>
    <w:basedOn w:val="41"/>
    <w:pPr>
      <w:numPr>
        <w:numId w:val="34"/>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b">
    <w:name w:val="A."/>
    <w:basedOn w:val="a2"/>
    <w:pPr>
      <w:autoSpaceDE w:val="0"/>
      <w:autoSpaceDN w:val="0"/>
      <w:adjustRightInd w:val="0"/>
      <w:spacing w:line="420" w:lineRule="atLeast"/>
      <w:ind w:left="2552" w:hanging="425"/>
      <w:jc w:val="both"/>
      <w:textAlignment w:val="bottom"/>
    </w:pPr>
    <w:rPr>
      <w:rFonts w:eastAsia="華康中楷體"/>
      <w:kern w:val="0"/>
      <w:sz w:val="28"/>
      <w:szCs w:val="20"/>
    </w:rPr>
  </w:style>
  <w:style w:type="paragraph" w:customStyle="1" w:styleId="1c">
    <w:name w:val="表 1"/>
    <w:basedOn w:val="a2"/>
    <w:pPr>
      <w:adjustRightInd w:val="0"/>
      <w:jc w:val="both"/>
      <w:textAlignment w:val="baseline"/>
    </w:pPr>
    <w:rPr>
      <w:rFonts w:ascii="文新字海-粗楷" w:eastAsia="文新字海-粗楷"/>
      <w:kern w:val="0"/>
      <w:sz w:val="20"/>
      <w:szCs w:val="20"/>
    </w:rPr>
  </w:style>
  <w:style w:type="paragraph" w:customStyle="1" w:styleId="affc">
    <w:name w:val="密等"/>
    <w:basedOn w:val="a2"/>
    <w:pPr>
      <w:snapToGrid w:val="0"/>
      <w:spacing w:line="300" w:lineRule="exact"/>
    </w:pPr>
    <w:rPr>
      <w:rFonts w:eastAsia="標楷體"/>
      <w:szCs w:val="20"/>
    </w:rPr>
  </w:style>
  <w:style w:type="paragraph" w:customStyle="1" w:styleId="affd">
    <w:name w:val="主旨"/>
    <w:basedOn w:val="a2"/>
    <w:pPr>
      <w:snapToGrid w:val="0"/>
      <w:spacing w:line="500" w:lineRule="exact"/>
      <w:ind w:left="300" w:hangingChars="300" w:hanging="300"/>
      <w:jc w:val="both"/>
    </w:pPr>
    <w:rPr>
      <w:rFonts w:eastAsia="標楷體"/>
      <w:sz w:val="32"/>
      <w:szCs w:val="20"/>
    </w:rPr>
  </w:style>
  <w:style w:type="paragraph" w:customStyle="1" w:styleId="affe">
    <w:name w:val="速別"/>
    <w:basedOn w:val="a2"/>
    <w:pPr>
      <w:snapToGrid w:val="0"/>
      <w:spacing w:line="300" w:lineRule="exact"/>
    </w:pPr>
    <w:rPr>
      <w:rFonts w:eastAsia="標楷體"/>
      <w:szCs w:val="20"/>
    </w:rPr>
  </w:style>
  <w:style w:type="paragraph" w:customStyle="1" w:styleId="afff">
    <w:name w:val="批示欄位"/>
    <w:basedOn w:val="a2"/>
    <w:pPr>
      <w:widowControl/>
      <w:snapToGrid w:val="0"/>
      <w:textAlignment w:val="baseline"/>
    </w:pPr>
    <w:rPr>
      <w:rFonts w:eastAsia="標楷體"/>
      <w:noProof/>
      <w:kern w:val="0"/>
      <w:szCs w:val="20"/>
    </w:rPr>
  </w:style>
  <w:style w:type="paragraph" w:customStyle="1" w:styleId="afff0">
    <w:name w:val="機關名稱"/>
    <w:basedOn w:val="a2"/>
    <w:pPr>
      <w:snapToGrid w:val="0"/>
      <w:spacing w:line="500" w:lineRule="exact"/>
      <w:jc w:val="center"/>
    </w:pPr>
    <w:rPr>
      <w:rFonts w:eastAsia="標楷體"/>
      <w:sz w:val="44"/>
      <w:szCs w:val="20"/>
    </w:rPr>
  </w:style>
  <w:style w:type="paragraph" w:customStyle="1" w:styleId="afff1">
    <w:name w:val="正本"/>
    <w:basedOn w:val="a2"/>
    <w:pPr>
      <w:snapToGrid w:val="0"/>
      <w:spacing w:beforeLines="50" w:before="50" w:line="300" w:lineRule="exact"/>
      <w:ind w:left="300" w:hangingChars="300" w:hanging="300"/>
    </w:pPr>
    <w:rPr>
      <w:rFonts w:eastAsia="標楷體"/>
      <w:szCs w:val="20"/>
    </w:rPr>
  </w:style>
  <w:style w:type="paragraph" w:customStyle="1" w:styleId="afff2">
    <w:name w:val="發文日期"/>
    <w:basedOn w:val="affc"/>
  </w:style>
  <w:style w:type="paragraph" w:customStyle="1" w:styleId="afff3">
    <w:name w:val="發文字號"/>
    <w:basedOn w:val="a2"/>
    <w:pPr>
      <w:snapToGrid w:val="0"/>
      <w:spacing w:line="300" w:lineRule="exact"/>
    </w:pPr>
    <w:rPr>
      <w:rFonts w:eastAsia="標楷體"/>
      <w:szCs w:val="20"/>
    </w:rPr>
  </w:style>
  <w:style w:type="paragraph" w:customStyle="1" w:styleId="afff4">
    <w:name w:val="附件"/>
    <w:basedOn w:val="a2"/>
    <w:pPr>
      <w:snapToGrid w:val="0"/>
      <w:spacing w:afterLines="50" w:after="50" w:line="300" w:lineRule="exact"/>
    </w:pPr>
    <w:rPr>
      <w:rFonts w:eastAsia="標楷體"/>
      <w:szCs w:val="20"/>
    </w:rPr>
  </w:style>
  <w:style w:type="paragraph" w:customStyle="1" w:styleId="afff5">
    <w:name w:val="說明辦法首行"/>
    <w:basedOn w:val="a2"/>
    <w:pPr>
      <w:kinsoku w:val="0"/>
      <w:adjustRightInd w:val="0"/>
      <w:snapToGrid w:val="0"/>
      <w:spacing w:line="500" w:lineRule="exact"/>
      <w:ind w:left="300" w:hangingChars="300" w:hanging="300"/>
      <w:jc w:val="both"/>
    </w:pPr>
    <w:rPr>
      <w:rFonts w:eastAsia="標楷體"/>
      <w:sz w:val="32"/>
      <w:szCs w:val="20"/>
    </w:rPr>
  </w:style>
  <w:style w:type="paragraph" w:customStyle="1" w:styleId="afff6">
    <w:name w:val="首長"/>
    <w:basedOn w:val="affd"/>
    <w:pPr>
      <w:spacing w:line="240" w:lineRule="auto"/>
      <w:ind w:left="0" w:firstLineChars="0" w:firstLine="0"/>
    </w:pPr>
  </w:style>
  <w:style w:type="paragraph" w:customStyle="1" w:styleId="afff7">
    <w:name w:val="副本"/>
    <w:basedOn w:val="a2"/>
    <w:pPr>
      <w:snapToGrid w:val="0"/>
      <w:spacing w:afterLines="50" w:after="50" w:line="300" w:lineRule="exact"/>
      <w:ind w:left="300" w:hangingChars="300" w:hanging="300"/>
    </w:pPr>
    <w:rPr>
      <w:rFonts w:eastAsia="標楷體"/>
      <w:szCs w:val="20"/>
    </w:rPr>
  </w:style>
  <w:style w:type="paragraph" w:customStyle="1" w:styleId="afff8">
    <w:name w:val="受文者"/>
    <w:basedOn w:val="a2"/>
    <w:pPr>
      <w:snapToGrid w:val="0"/>
      <w:spacing w:afterLines="50" w:after="50"/>
      <w:ind w:left="400" w:rightChars="1900" w:right="1900" w:hangingChars="400" w:hanging="400"/>
    </w:pPr>
    <w:rPr>
      <w:rFonts w:eastAsia="標楷體"/>
      <w:sz w:val="32"/>
      <w:szCs w:val="20"/>
    </w:rPr>
  </w:style>
  <w:style w:type="paragraph" w:customStyle="1" w:styleId="afff9">
    <w:name w:val="郵遞區號"/>
    <w:basedOn w:val="a2"/>
    <w:pPr>
      <w:snapToGrid w:val="0"/>
      <w:spacing w:beforeLines="100" w:before="100" w:line="240" w:lineRule="exact"/>
      <w:ind w:rightChars="1900" w:right="1900"/>
    </w:pPr>
    <w:rPr>
      <w:rFonts w:eastAsia="標楷體"/>
      <w:szCs w:val="20"/>
    </w:rPr>
  </w:style>
  <w:style w:type="paragraph" w:customStyle="1" w:styleId="afffa">
    <w:name w:val="地址"/>
    <w:basedOn w:val="a2"/>
    <w:pPr>
      <w:snapToGrid w:val="0"/>
      <w:spacing w:line="240" w:lineRule="exact"/>
      <w:ind w:left="300" w:hangingChars="300" w:hanging="300"/>
    </w:pPr>
    <w:rPr>
      <w:rFonts w:eastAsia="標楷體"/>
      <w:szCs w:val="20"/>
    </w:rPr>
  </w:style>
  <w:style w:type="paragraph" w:customStyle="1" w:styleId="afffb">
    <w:name w:val="流水號"/>
    <w:basedOn w:val="afa"/>
    <w:pPr>
      <w:adjustRightInd w:val="0"/>
      <w:snapToGrid w:val="0"/>
      <w:jc w:val="center"/>
    </w:pPr>
    <w:rPr>
      <w:rFonts w:ascii="標楷體" w:eastAsia="標楷體" w:cs="Courier New"/>
      <w:szCs w:val="24"/>
    </w:rPr>
  </w:style>
  <w:style w:type="paragraph" w:customStyle="1" w:styleId="afffc">
    <w:name w:val="受文者地址"/>
    <w:basedOn w:val="a2"/>
    <w:pPr>
      <w:snapToGrid w:val="0"/>
      <w:spacing w:line="240" w:lineRule="exact"/>
      <w:ind w:rightChars="1900" w:right="1900"/>
    </w:pPr>
    <w:rPr>
      <w:rFonts w:eastAsia="標楷體"/>
      <w:szCs w:val="20"/>
    </w:rPr>
  </w:style>
  <w:style w:type="paragraph" w:customStyle="1" w:styleId="afffd">
    <w:name w:val="分層負責章"/>
    <w:pPr>
      <w:spacing w:line="240" w:lineRule="exact"/>
    </w:pPr>
    <w:rPr>
      <w:rFonts w:eastAsia="標楷體"/>
      <w:spacing w:val="-10"/>
      <w:sz w:val="24"/>
      <w:lang w:bidi="ar-SA"/>
    </w:rPr>
  </w:style>
  <w:style w:type="paragraph" w:customStyle="1" w:styleId="4-1TimesNewRoman">
    <w:name w:val="樣式 樣式4-1 + (拉丁) Times New Roman (中文) 細明體"/>
    <w:basedOn w:val="4-1"/>
    <w:rPr>
      <w:rFonts w:ascii="Times New Roman" w:eastAsia="細明體" w:hAnsi="Times New Roman"/>
    </w:rPr>
  </w:style>
  <w:style w:type="paragraph" w:customStyle="1" w:styleId="afffe">
    <w:name w:val="條文一"/>
    <w:basedOn w:val="a2"/>
    <w:pPr>
      <w:adjustRightInd w:val="0"/>
      <w:ind w:left="512" w:right="57" w:hanging="540"/>
      <w:jc w:val="both"/>
      <w:textAlignment w:val="baseline"/>
    </w:pPr>
    <w:rPr>
      <w:rFonts w:ascii="全真楷書" w:eastAsia="全真楷書"/>
      <w:sz w:val="28"/>
      <w:szCs w:val="20"/>
    </w:rPr>
  </w:style>
  <w:style w:type="paragraph" w:customStyle="1" w:styleId="affff">
    <w:name w:val="條文二"/>
    <w:basedOn w:val="a2"/>
    <w:pPr>
      <w:adjustRightInd w:val="0"/>
      <w:ind w:left="512" w:right="57"/>
      <w:jc w:val="both"/>
      <w:textAlignment w:val="baseline"/>
    </w:pPr>
    <w:rPr>
      <w:rFonts w:ascii="全真楷書" w:eastAsia="全真楷書"/>
      <w:sz w:val="28"/>
      <w:szCs w:val="20"/>
    </w:rPr>
  </w:style>
  <w:style w:type="paragraph" w:customStyle="1" w:styleId="300">
    <w:name w:val="30"/>
    <w:basedOn w:val="a2"/>
    <w:rsid w:val="00D8172A"/>
    <w:pPr>
      <w:spacing w:line="400" w:lineRule="exact"/>
      <w:ind w:leftChars="350" w:left="1400" w:hangingChars="200" w:hanging="560"/>
      <w:jc w:val="both"/>
    </w:pPr>
    <w:rPr>
      <w:rFonts w:eastAsia="標楷體"/>
      <w:color w:val="000000"/>
      <w:sz w:val="28"/>
    </w:rPr>
  </w:style>
  <w:style w:type="paragraph" w:styleId="HTML0">
    <w:name w:val="HTML Preformatted"/>
    <w:basedOn w:val="a2"/>
    <w:rsid w:val="00DC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d">
    <w:name w:val="節1"/>
    <w:basedOn w:val="a2"/>
    <w:rsid w:val="00D46439"/>
    <w:pPr>
      <w:autoSpaceDE w:val="0"/>
      <w:autoSpaceDN w:val="0"/>
      <w:adjustRightInd w:val="0"/>
      <w:spacing w:before="120" w:line="400" w:lineRule="exact"/>
      <w:ind w:left="1815" w:hanging="397"/>
      <w:jc w:val="both"/>
    </w:pPr>
    <w:rPr>
      <w:rFonts w:eastAsia="華康中楷體"/>
      <w:b/>
      <w:kern w:val="0"/>
      <w:sz w:val="26"/>
      <w:szCs w:val="20"/>
    </w:rPr>
  </w:style>
  <w:style w:type="paragraph" w:customStyle="1" w:styleId="CharChar">
    <w:name w:val="Char Char"/>
    <w:basedOn w:val="a2"/>
    <w:rsid w:val="00F8451E"/>
    <w:pPr>
      <w:widowControl/>
      <w:spacing w:after="160" w:line="240" w:lineRule="exact"/>
    </w:pPr>
    <w:rPr>
      <w:rFonts w:ascii="Verdana" w:hAnsi="Verdana"/>
      <w:kern w:val="0"/>
      <w:sz w:val="20"/>
      <w:szCs w:val="20"/>
      <w:lang w:eastAsia="zh-CN" w:bidi="th-TH"/>
    </w:rPr>
  </w:style>
  <w:style w:type="character" w:styleId="affff0">
    <w:name w:val="annotation reference"/>
    <w:rsid w:val="00BD6514"/>
    <w:rPr>
      <w:sz w:val="18"/>
      <w:szCs w:val="18"/>
    </w:rPr>
  </w:style>
  <w:style w:type="paragraph" w:styleId="affff1">
    <w:name w:val="annotation text"/>
    <w:basedOn w:val="a2"/>
    <w:link w:val="affff2"/>
    <w:rsid w:val="00BD6514"/>
  </w:style>
  <w:style w:type="character" w:customStyle="1" w:styleId="affff2">
    <w:name w:val="註解文字 字元"/>
    <w:link w:val="affff1"/>
    <w:rsid w:val="00BD6514"/>
    <w:rPr>
      <w:kern w:val="2"/>
      <w:sz w:val="24"/>
      <w:szCs w:val="24"/>
      <w:lang w:bidi="ar-SA"/>
    </w:rPr>
  </w:style>
  <w:style w:type="paragraph" w:styleId="affff3">
    <w:name w:val="annotation subject"/>
    <w:basedOn w:val="affff1"/>
    <w:next w:val="affff1"/>
    <w:link w:val="affff4"/>
    <w:rsid w:val="00BD6514"/>
    <w:rPr>
      <w:b/>
      <w:bCs/>
    </w:rPr>
  </w:style>
  <w:style w:type="character" w:customStyle="1" w:styleId="affff4">
    <w:name w:val="註解主旨 字元"/>
    <w:link w:val="affff3"/>
    <w:rsid w:val="00BD6514"/>
    <w:rPr>
      <w:b/>
      <w:bCs/>
      <w:kern w:val="2"/>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pPr>
    <w:rPr>
      <w:kern w:val="2"/>
      <w:sz w:val="24"/>
      <w:szCs w:val="24"/>
      <w:lang w:bidi="ar-SA"/>
    </w:rPr>
  </w:style>
  <w:style w:type="paragraph" w:styleId="1">
    <w:name w:val="heading 1"/>
    <w:aliases w:val="章標題"/>
    <w:basedOn w:val="a2"/>
    <w:next w:val="a2"/>
    <w:qFormat/>
    <w:pPr>
      <w:keepNext/>
      <w:numPr>
        <w:numId w:val="23"/>
      </w:numPr>
      <w:adjustRightInd w:val="0"/>
      <w:spacing w:before="180" w:after="180"/>
      <w:textAlignment w:val="baseline"/>
      <w:outlineLvl w:val="0"/>
    </w:pPr>
    <w:rPr>
      <w:rFonts w:ascii="Arial" w:hAnsi="Arial"/>
      <w:b/>
      <w:kern w:val="52"/>
      <w:szCs w:val="20"/>
    </w:rPr>
  </w:style>
  <w:style w:type="paragraph" w:styleId="2">
    <w:name w:val="heading 2"/>
    <w:aliases w:val="節標題"/>
    <w:basedOn w:val="a2"/>
    <w:next w:val="a2"/>
    <w:qFormat/>
    <w:pPr>
      <w:keepNext/>
      <w:numPr>
        <w:ilvl w:val="1"/>
        <w:numId w:val="23"/>
      </w:numPr>
      <w:adjustRightInd w:val="0"/>
      <w:spacing w:line="240" w:lineRule="atLeast"/>
      <w:textAlignment w:val="baseline"/>
      <w:outlineLvl w:val="1"/>
    </w:pPr>
    <w:rPr>
      <w:rFonts w:ascii="Arial" w:hAnsi="Arial"/>
      <w:b/>
      <w:kern w:val="0"/>
      <w:szCs w:val="20"/>
    </w:rPr>
  </w:style>
  <w:style w:type="paragraph" w:styleId="3">
    <w:name w:val="heading 3"/>
    <w:basedOn w:val="a2"/>
    <w:next w:val="a2"/>
    <w:qFormat/>
    <w:pPr>
      <w:keepNext/>
      <w:numPr>
        <w:ilvl w:val="2"/>
        <w:numId w:val="23"/>
      </w:numPr>
      <w:adjustRightInd w:val="0"/>
      <w:spacing w:line="720" w:lineRule="atLeast"/>
      <w:textAlignment w:val="baseline"/>
      <w:outlineLvl w:val="2"/>
    </w:pPr>
    <w:rPr>
      <w:rFonts w:ascii="Arial" w:eastAsia="華康仿宋體W4" w:hAnsi="Arial"/>
      <w:kern w:val="0"/>
      <w:szCs w:val="20"/>
    </w:rPr>
  </w:style>
  <w:style w:type="paragraph" w:styleId="4">
    <w:name w:val="heading 4"/>
    <w:basedOn w:val="a2"/>
    <w:next w:val="a2"/>
    <w:qFormat/>
    <w:pPr>
      <w:keepNext/>
      <w:numPr>
        <w:ilvl w:val="3"/>
        <w:numId w:val="23"/>
      </w:numPr>
      <w:adjustRightInd w:val="0"/>
      <w:spacing w:line="240" w:lineRule="atLeast"/>
      <w:textAlignment w:val="baseline"/>
      <w:outlineLvl w:val="3"/>
    </w:pPr>
    <w:rPr>
      <w:rFonts w:ascii="Arial" w:hAnsi="Arial"/>
      <w:b/>
      <w:kern w:val="0"/>
      <w:szCs w:val="20"/>
    </w:rPr>
  </w:style>
  <w:style w:type="paragraph" w:styleId="5">
    <w:name w:val="heading 5"/>
    <w:aliases w:val="圖標題"/>
    <w:basedOn w:val="a2"/>
    <w:next w:val="a2"/>
    <w:qFormat/>
    <w:pPr>
      <w:keepNext/>
      <w:numPr>
        <w:ilvl w:val="4"/>
        <w:numId w:val="23"/>
      </w:numPr>
      <w:adjustRightInd w:val="0"/>
      <w:spacing w:line="240" w:lineRule="atLeast"/>
      <w:textAlignment w:val="baseline"/>
      <w:outlineLvl w:val="4"/>
    </w:pPr>
    <w:rPr>
      <w:rFonts w:ascii="Arial" w:hAnsi="Arial"/>
      <w:b/>
      <w:kern w:val="0"/>
      <w:szCs w:val="20"/>
    </w:rPr>
  </w:style>
  <w:style w:type="paragraph" w:styleId="6">
    <w:name w:val="heading 6"/>
    <w:basedOn w:val="a2"/>
    <w:next w:val="a2"/>
    <w:qFormat/>
    <w:pPr>
      <w:keepNext/>
      <w:numPr>
        <w:ilvl w:val="5"/>
        <w:numId w:val="23"/>
      </w:numPr>
      <w:adjustRightInd w:val="0"/>
      <w:textAlignment w:val="baseline"/>
      <w:outlineLvl w:val="5"/>
    </w:pPr>
    <w:rPr>
      <w:rFonts w:ascii="Arial" w:hAnsi="Arial"/>
      <w:b/>
      <w:szCs w:val="20"/>
    </w:rPr>
  </w:style>
  <w:style w:type="paragraph" w:styleId="7">
    <w:name w:val="heading 7"/>
    <w:basedOn w:val="a2"/>
    <w:next w:val="a2"/>
    <w:qFormat/>
    <w:pPr>
      <w:keepNext/>
      <w:numPr>
        <w:ilvl w:val="6"/>
        <w:numId w:val="23"/>
      </w:numPr>
      <w:adjustRightInd w:val="0"/>
      <w:spacing w:line="720" w:lineRule="auto"/>
      <w:textAlignment w:val="baseline"/>
      <w:outlineLvl w:val="6"/>
    </w:pPr>
    <w:rPr>
      <w:rFonts w:ascii="Arial" w:hAnsi="Arial"/>
      <w:b/>
      <w:sz w:val="36"/>
      <w:szCs w:val="20"/>
    </w:rPr>
  </w:style>
  <w:style w:type="paragraph" w:styleId="8">
    <w:name w:val="heading 8"/>
    <w:basedOn w:val="a2"/>
    <w:next w:val="a2"/>
    <w:qFormat/>
    <w:pPr>
      <w:keepNext/>
      <w:numPr>
        <w:ilvl w:val="7"/>
        <w:numId w:val="23"/>
      </w:numPr>
      <w:adjustRightInd w:val="0"/>
      <w:spacing w:line="720" w:lineRule="auto"/>
      <w:textAlignment w:val="baseline"/>
      <w:outlineLvl w:val="7"/>
    </w:pPr>
    <w:rPr>
      <w:rFonts w:ascii="Arial" w:hAnsi="Arial"/>
      <w:sz w:val="36"/>
      <w:szCs w:val="20"/>
    </w:rPr>
  </w:style>
  <w:style w:type="paragraph" w:styleId="9">
    <w:name w:val="heading 9"/>
    <w:basedOn w:val="a2"/>
    <w:next w:val="a2"/>
    <w:qFormat/>
    <w:pPr>
      <w:keepNext/>
      <w:numPr>
        <w:ilvl w:val="8"/>
        <w:numId w:val="23"/>
      </w:numPr>
      <w:adjustRightInd w:val="0"/>
      <w:spacing w:line="720" w:lineRule="auto"/>
      <w:textAlignment w:val="baseline"/>
      <w:outlineLvl w:val="8"/>
    </w:pPr>
    <w:rPr>
      <w:rFonts w:ascii="Arial" w:hAnsi="Arial"/>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條文三"/>
    <w:basedOn w:val="a2"/>
    <w:pPr>
      <w:numPr>
        <w:numId w:val="2"/>
      </w:numPr>
      <w:adjustRightInd w:val="0"/>
      <w:ind w:right="57"/>
      <w:jc w:val="both"/>
      <w:textAlignment w:val="baseline"/>
    </w:pPr>
    <w:rPr>
      <w:rFonts w:ascii="全真楷書" w:eastAsia="全真楷書"/>
      <w:sz w:val="28"/>
      <w:szCs w:val="20"/>
    </w:rPr>
  </w:style>
  <w:style w:type="paragraph" w:styleId="a6">
    <w:name w:val="Block Text"/>
    <w:basedOn w:val="a2"/>
    <w:pPr>
      <w:spacing w:line="360" w:lineRule="exact"/>
      <w:ind w:leftChars="150" w:left="1140" w:right="57" w:hangingChars="390" w:hanging="780"/>
      <w:jc w:val="both"/>
    </w:pPr>
    <w:rPr>
      <w:rFonts w:ascii="標楷體" w:eastAsia="標楷體"/>
      <w:sz w:val="20"/>
    </w:rPr>
  </w:style>
  <w:style w:type="paragraph" w:styleId="30">
    <w:name w:val="Body Text Indent 3"/>
    <w:basedOn w:val="a2"/>
    <w:pPr>
      <w:ind w:leftChars="83" w:left="799" w:hangingChars="300" w:hanging="600"/>
      <w:jc w:val="both"/>
    </w:pPr>
    <w:rPr>
      <w:rFonts w:ascii="標楷體" w:eastAsia="標楷體"/>
      <w:color w:val="0000FF"/>
      <w:sz w:val="20"/>
    </w:rPr>
  </w:style>
  <w:style w:type="paragraph" w:styleId="a7">
    <w:name w:val="Body Text Indent"/>
    <w:basedOn w:val="a2"/>
    <w:pPr>
      <w:spacing w:line="400" w:lineRule="exact"/>
      <w:ind w:leftChars="217" w:left="1047" w:hangingChars="188" w:hanging="526"/>
      <w:jc w:val="both"/>
    </w:pPr>
    <w:rPr>
      <w:rFonts w:ascii="標楷體" w:eastAsia="標楷體"/>
      <w:sz w:val="28"/>
    </w:rPr>
  </w:style>
  <w:style w:type="paragraph" w:styleId="21">
    <w:name w:val="Body Text Indent 2"/>
    <w:basedOn w:val="a2"/>
    <w:pPr>
      <w:tabs>
        <w:tab w:val="left" w:pos="1080"/>
      </w:tabs>
      <w:adjustRightInd w:val="0"/>
      <w:snapToGrid w:val="0"/>
      <w:spacing w:line="400" w:lineRule="exact"/>
      <w:ind w:leftChars="375" w:left="3176" w:hangingChars="813" w:hanging="2276"/>
      <w:textDirection w:val="lrTbV"/>
    </w:pPr>
    <w:rPr>
      <w:rFonts w:ascii="標楷體" w:eastAsia="標楷體"/>
      <w:color w:val="000000"/>
      <w:sz w:val="28"/>
    </w:rPr>
  </w:style>
  <w:style w:type="paragraph" w:styleId="a8">
    <w:name w:val="header"/>
    <w:basedOn w:val="a2"/>
    <w:unhideWhenUsed/>
    <w:pPr>
      <w:tabs>
        <w:tab w:val="center" w:pos="4153"/>
        <w:tab w:val="right" w:pos="8306"/>
      </w:tabs>
      <w:snapToGrid w:val="0"/>
    </w:pPr>
    <w:rPr>
      <w:sz w:val="20"/>
      <w:szCs w:val="20"/>
    </w:rPr>
  </w:style>
  <w:style w:type="character" w:customStyle="1" w:styleId="a9">
    <w:name w:val="頁首 字元"/>
    <w:semiHidden/>
    <w:rPr>
      <w:kern w:val="2"/>
    </w:rPr>
  </w:style>
  <w:style w:type="paragraph" w:styleId="aa">
    <w:name w:val="footer"/>
    <w:aliases w:val="表頁尾"/>
    <w:basedOn w:val="a2"/>
    <w:unhideWhenUsed/>
    <w:pPr>
      <w:tabs>
        <w:tab w:val="center" w:pos="4153"/>
        <w:tab w:val="right" w:pos="8306"/>
      </w:tabs>
      <w:snapToGrid w:val="0"/>
    </w:pPr>
    <w:rPr>
      <w:sz w:val="20"/>
      <w:szCs w:val="20"/>
    </w:rPr>
  </w:style>
  <w:style w:type="character" w:customStyle="1" w:styleId="ab">
    <w:name w:val="頁尾 字元"/>
    <w:semiHidden/>
    <w:rPr>
      <w:kern w:val="2"/>
    </w:rPr>
  </w:style>
  <w:style w:type="paragraph" w:customStyle="1" w:styleId="71">
    <w:name w:val="樣式71"/>
    <w:basedOn w:val="a2"/>
    <w:pPr>
      <w:kinsoku w:val="0"/>
      <w:adjustRightInd w:val="0"/>
      <w:spacing w:line="360" w:lineRule="exact"/>
      <w:ind w:left="1599" w:hanging="1599"/>
      <w:textAlignment w:val="baseline"/>
    </w:pPr>
    <w:rPr>
      <w:rFonts w:eastAsia="全真楷書"/>
      <w:spacing w:val="14"/>
      <w:kern w:val="0"/>
      <w:szCs w:val="20"/>
    </w:rPr>
  </w:style>
  <w:style w:type="paragraph" w:styleId="ac">
    <w:name w:val="List Paragraph"/>
    <w:basedOn w:val="a2"/>
    <w:qFormat/>
    <w:pPr>
      <w:ind w:leftChars="200" w:left="480"/>
    </w:pPr>
    <w:rPr>
      <w:rFonts w:ascii="Calibri" w:hAnsi="Calibri"/>
      <w:szCs w:val="22"/>
    </w:rPr>
  </w:style>
  <w:style w:type="paragraph" w:customStyle="1" w:styleId="a0">
    <w:name w:val="分項段落"/>
    <w:basedOn w:val="a2"/>
    <w:pPr>
      <w:widowControl/>
      <w:numPr>
        <w:numId w:val="22"/>
      </w:numPr>
      <w:wordWrap w:val="0"/>
      <w:snapToGrid w:val="0"/>
      <w:spacing w:line="500" w:lineRule="exact"/>
      <w:jc w:val="both"/>
      <w:textAlignment w:val="baseline"/>
    </w:pPr>
    <w:rPr>
      <w:rFonts w:eastAsia="標楷體"/>
      <w:noProof/>
      <w:kern w:val="0"/>
      <w:sz w:val="32"/>
      <w:szCs w:val="20"/>
    </w:rPr>
  </w:style>
  <w:style w:type="paragraph" w:styleId="ad">
    <w:name w:val="Balloon Text"/>
    <w:basedOn w:val="a2"/>
    <w:semiHidden/>
    <w:rsid w:val="00782E98"/>
    <w:rPr>
      <w:rFonts w:ascii="Arial" w:hAnsi="Arial"/>
      <w:sz w:val="18"/>
      <w:szCs w:val="18"/>
    </w:rPr>
  </w:style>
  <w:style w:type="paragraph" w:styleId="ae">
    <w:name w:val="Body Text"/>
    <w:basedOn w:val="a2"/>
    <w:pPr>
      <w:spacing w:after="120"/>
    </w:pPr>
  </w:style>
  <w:style w:type="character" w:styleId="af">
    <w:name w:val="Hyperlink"/>
    <w:rPr>
      <w:color w:val="0000FF"/>
      <w:u w:val="single"/>
    </w:rPr>
  </w:style>
  <w:style w:type="character" w:styleId="af0">
    <w:name w:val="page number"/>
    <w:basedOn w:val="a3"/>
  </w:style>
  <w:style w:type="paragraph" w:customStyle="1" w:styleId="af1">
    <w:name w:val="本文二"/>
    <w:basedOn w:val="a2"/>
    <w:pPr>
      <w:autoSpaceDE w:val="0"/>
      <w:autoSpaceDN w:val="0"/>
      <w:adjustRightInd w:val="0"/>
      <w:snapToGrid w:val="0"/>
      <w:spacing w:after="120" w:line="400" w:lineRule="exact"/>
      <w:ind w:left="851"/>
      <w:jc w:val="both"/>
      <w:textAlignment w:val="baseline"/>
    </w:pPr>
    <w:rPr>
      <w:rFonts w:ascii="標楷體" w:eastAsia="標楷體"/>
      <w:color w:val="000000"/>
      <w:kern w:val="0"/>
      <w:sz w:val="28"/>
      <w:szCs w:val="20"/>
    </w:rPr>
  </w:style>
  <w:style w:type="paragraph" w:customStyle="1" w:styleId="210">
    <w:name w:val="本文 21"/>
    <w:basedOn w:val="a2"/>
    <w:pPr>
      <w:adjustRightInd w:val="0"/>
      <w:spacing w:line="420" w:lineRule="atLeast"/>
      <w:ind w:left="567" w:firstLine="482"/>
      <w:textAlignment w:val="baseline"/>
    </w:pPr>
    <w:rPr>
      <w:rFonts w:eastAsia="雅真中楷"/>
      <w:szCs w:val="20"/>
    </w:rPr>
  </w:style>
  <w:style w:type="paragraph" w:styleId="22">
    <w:name w:val="Body Text 2"/>
    <w:basedOn w:val="a2"/>
    <w:pPr>
      <w:spacing w:after="120" w:line="480" w:lineRule="auto"/>
    </w:pPr>
  </w:style>
  <w:style w:type="paragraph" w:styleId="Web">
    <w:name w:val="Normal (Web)"/>
    <w:basedOn w:val="a2"/>
    <w:pPr>
      <w:widowControl/>
      <w:spacing w:before="100" w:beforeAutospacing="1" w:after="100" w:afterAutospacing="1"/>
    </w:pPr>
    <w:rPr>
      <w:rFonts w:ascii="新細明體" w:hAnsi="新細明體"/>
      <w:kern w:val="0"/>
    </w:rPr>
  </w:style>
  <w:style w:type="paragraph" w:customStyle="1" w:styleId="af2">
    <w:name w:val="冊標題"/>
    <w:basedOn w:val="a2"/>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0">
    <w:name w:val="節標題2"/>
    <w:basedOn w:val="10"/>
    <w:next w:val="af3"/>
    <w:pPr>
      <w:numPr>
        <w:ilvl w:val="3"/>
        <w:numId w:val="24"/>
      </w:numPr>
      <w:spacing w:before="160"/>
      <w:outlineLvl w:val="3"/>
    </w:pPr>
    <w:rPr>
      <w:sz w:val="30"/>
    </w:rPr>
  </w:style>
  <w:style w:type="paragraph" w:customStyle="1" w:styleId="10">
    <w:name w:val="節標題1"/>
    <w:basedOn w:val="2"/>
    <w:next w:val="af3"/>
    <w:autoRedefine/>
    <w:pPr>
      <w:numPr>
        <w:ilvl w:val="0"/>
        <w:numId w:val="0"/>
      </w:numPr>
      <w:snapToGrid w:val="0"/>
      <w:spacing w:before="120" w:after="60" w:line="520" w:lineRule="atLeast"/>
      <w:ind w:left="1304" w:hanging="1304"/>
      <w:jc w:val="center"/>
      <w:outlineLvl w:val="2"/>
    </w:pPr>
    <w:rPr>
      <w:rFonts w:ascii="Times New Roman" w:eastAsia="華康粗黑體" w:hAnsi="Times New Roman"/>
      <w:b w:val="0"/>
      <w:sz w:val="36"/>
    </w:rPr>
  </w:style>
  <w:style w:type="paragraph" w:styleId="af3">
    <w:name w:val="Normal Indent"/>
    <w:basedOn w:val="a2"/>
    <w:pPr>
      <w:snapToGrid w:val="0"/>
      <w:spacing w:line="360" w:lineRule="atLeast"/>
      <w:ind w:leftChars="200" w:left="480"/>
      <w:jc w:val="both"/>
    </w:pPr>
    <w:rPr>
      <w:rFonts w:eastAsia="華康楷書體W5"/>
      <w:kern w:val="0"/>
      <w:sz w:val="28"/>
    </w:rPr>
  </w:style>
  <w:style w:type="paragraph" w:customStyle="1" w:styleId="11">
    <w:name w:val="一1.1文"/>
    <w:basedOn w:val="af3"/>
    <w:pPr>
      <w:spacing w:before="60" w:after="60" w:line="440" w:lineRule="atLeast"/>
      <w:ind w:leftChars="0" w:left="720" w:firstLine="601"/>
    </w:pPr>
    <w:rPr>
      <w:kern w:val="2"/>
      <w:szCs w:val="20"/>
    </w:rPr>
  </w:style>
  <w:style w:type="paragraph" w:customStyle="1" w:styleId="110">
    <w:name w:val="一1.1"/>
    <w:basedOn w:val="a2"/>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4">
    <w:name w:val="一(一)"/>
    <w:basedOn w:val="a2"/>
    <w:pPr>
      <w:snapToGrid w:val="0"/>
      <w:spacing w:before="120" w:after="60" w:line="400" w:lineRule="atLeast"/>
      <w:ind w:left="1440" w:hanging="731"/>
    </w:pPr>
    <w:rPr>
      <w:rFonts w:eastAsia="華康楷書體W5"/>
      <w:sz w:val="28"/>
      <w:szCs w:val="20"/>
    </w:rPr>
  </w:style>
  <w:style w:type="paragraph" w:customStyle="1" w:styleId="af5">
    <w:name w:val="一(一)文"/>
    <w:basedOn w:val="a2"/>
    <w:pPr>
      <w:snapToGrid w:val="0"/>
      <w:spacing w:before="60" w:after="60" w:line="440" w:lineRule="atLeast"/>
      <w:ind w:left="1440" w:firstLine="2"/>
      <w:jc w:val="both"/>
    </w:pPr>
    <w:rPr>
      <w:rFonts w:eastAsia="華康楷書體W5"/>
      <w:sz w:val="28"/>
      <w:szCs w:val="20"/>
    </w:rPr>
  </w:style>
  <w:style w:type="paragraph" w:customStyle="1" w:styleId="111">
    <w:name w:val="一1.1.1文"/>
    <w:basedOn w:val="af3"/>
    <w:pPr>
      <w:spacing w:before="60" w:after="60" w:line="440" w:lineRule="atLeast"/>
      <w:ind w:leftChars="0" w:left="720" w:firstLine="601"/>
    </w:pPr>
    <w:rPr>
      <w:kern w:val="2"/>
      <w:szCs w:val="20"/>
    </w:rPr>
  </w:style>
  <w:style w:type="paragraph" w:customStyle="1" w:styleId="af6">
    <w:name w:val="一章標題"/>
    <w:basedOn w:val="a2"/>
    <w:pPr>
      <w:snapToGrid w:val="0"/>
      <w:spacing w:before="360" w:after="360"/>
      <w:jc w:val="center"/>
      <w:outlineLvl w:val="1"/>
    </w:pPr>
    <w:rPr>
      <w:rFonts w:eastAsia="華康特粗楷體"/>
      <w:sz w:val="44"/>
      <w:szCs w:val="20"/>
    </w:rPr>
  </w:style>
  <w:style w:type="paragraph" w:customStyle="1" w:styleId="12">
    <w:name w:val="一1"/>
    <w:basedOn w:val="a2"/>
    <w:pPr>
      <w:snapToGrid w:val="0"/>
      <w:spacing w:before="60" w:after="60" w:line="440" w:lineRule="atLeast"/>
      <w:ind w:left="1440" w:firstLine="2"/>
      <w:jc w:val="both"/>
    </w:pPr>
    <w:rPr>
      <w:rFonts w:eastAsia="華康楷書體W5"/>
      <w:sz w:val="28"/>
      <w:szCs w:val="20"/>
    </w:rPr>
  </w:style>
  <w:style w:type="paragraph" w:customStyle="1" w:styleId="13">
    <w:name w:val="一1文"/>
    <w:basedOn w:val="a2"/>
    <w:pPr>
      <w:snapToGrid w:val="0"/>
      <w:spacing w:before="60" w:after="60" w:line="440" w:lineRule="atLeast"/>
      <w:ind w:left="1920" w:firstLine="2"/>
      <w:jc w:val="both"/>
    </w:pPr>
    <w:rPr>
      <w:rFonts w:eastAsia="華康楷書體W5"/>
      <w:sz w:val="28"/>
      <w:szCs w:val="20"/>
    </w:rPr>
  </w:style>
  <w:style w:type="character" w:styleId="af7">
    <w:name w:val="footnote reference"/>
    <w:semiHidden/>
    <w:rPr>
      <w:vertAlign w:val="superscript"/>
    </w:rPr>
  </w:style>
  <w:style w:type="character" w:styleId="af8">
    <w:name w:val="Strong"/>
    <w:qFormat/>
    <w:rPr>
      <w:b/>
      <w:bCs/>
    </w:rPr>
  </w:style>
  <w:style w:type="paragraph" w:styleId="a1">
    <w:name w:val="footnote text"/>
    <w:basedOn w:val="a2"/>
    <w:semiHidden/>
    <w:pPr>
      <w:numPr>
        <w:numId w:val="24"/>
      </w:numPr>
      <w:tabs>
        <w:tab w:val="clear" w:pos="1080"/>
      </w:tabs>
      <w:adjustRightInd w:val="0"/>
      <w:snapToGrid w:val="0"/>
      <w:spacing w:line="600" w:lineRule="atLeast"/>
      <w:textAlignment w:val="baseline"/>
    </w:pPr>
    <w:rPr>
      <w:rFonts w:eastAsia="華康楷書體W5"/>
      <w:color w:val="000000"/>
      <w:kern w:val="0"/>
      <w:sz w:val="20"/>
      <w:szCs w:val="20"/>
    </w:rPr>
  </w:style>
  <w:style w:type="paragraph" w:styleId="14">
    <w:name w:val="toc 1"/>
    <w:basedOn w:val="a2"/>
    <w:next w:val="a2"/>
    <w:autoRedefine/>
    <w:semiHidden/>
    <w:pPr>
      <w:tabs>
        <w:tab w:val="right" w:leader="dot" w:pos="9060"/>
      </w:tabs>
      <w:snapToGrid w:val="0"/>
      <w:spacing w:line="360" w:lineRule="atLeast"/>
      <w:ind w:left="567" w:hanging="567"/>
      <w:jc w:val="both"/>
    </w:pPr>
    <w:rPr>
      <w:rFonts w:eastAsia="華康楷書體W5"/>
      <w:noProof/>
      <w:kern w:val="0"/>
      <w:sz w:val="28"/>
    </w:rPr>
  </w:style>
  <w:style w:type="character" w:styleId="HTML">
    <w:name w:val="HTML Typewriter"/>
    <w:rPr>
      <w:rFonts w:ascii="Arial Unicode MS" w:eastAsia="Arial Unicode MS" w:hAnsi="Courier New" w:cs="Arial Unicode MS"/>
      <w:sz w:val="20"/>
      <w:szCs w:val="20"/>
    </w:rPr>
  </w:style>
  <w:style w:type="paragraph" w:customStyle="1" w:styleId="af9">
    <w:name w:val="a"/>
    <w:basedOn w:val="a2"/>
    <w:pPr>
      <w:widowControl/>
      <w:snapToGrid w:val="0"/>
      <w:spacing w:before="60" w:after="60" w:line="440" w:lineRule="atLeast"/>
      <w:ind w:left="1440" w:firstLine="2"/>
      <w:jc w:val="both"/>
    </w:pPr>
    <w:rPr>
      <w:rFonts w:eastAsia="Arial Unicode MS"/>
      <w:kern w:val="0"/>
      <w:sz w:val="28"/>
      <w:szCs w:val="28"/>
    </w:rPr>
  </w:style>
  <w:style w:type="paragraph" w:styleId="afa">
    <w:name w:val="Plain Text"/>
    <w:basedOn w:val="a2"/>
    <w:rPr>
      <w:rFonts w:ascii="細明體" w:eastAsia="細明體" w:hAnsi="Courier New"/>
      <w:szCs w:val="20"/>
    </w:rPr>
  </w:style>
  <w:style w:type="paragraph" w:styleId="23">
    <w:name w:val="toc 2"/>
    <w:basedOn w:val="a2"/>
    <w:next w:val="a2"/>
    <w:autoRedefine/>
    <w:semiHidden/>
    <w:pPr>
      <w:tabs>
        <w:tab w:val="right" w:leader="dot" w:pos="9060"/>
      </w:tabs>
      <w:snapToGrid w:val="0"/>
      <w:spacing w:line="360" w:lineRule="atLeast"/>
      <w:ind w:left="1440" w:hanging="1156"/>
      <w:jc w:val="both"/>
    </w:pPr>
    <w:rPr>
      <w:rFonts w:eastAsia="華康楷書體W5"/>
      <w:noProof/>
      <w:kern w:val="0"/>
      <w:sz w:val="28"/>
      <w:szCs w:val="32"/>
    </w:rPr>
  </w:style>
  <w:style w:type="paragraph" w:styleId="31">
    <w:name w:val="toc 3"/>
    <w:basedOn w:val="a2"/>
    <w:next w:val="a2"/>
    <w:autoRedefine/>
    <w:semiHidden/>
    <w:pPr>
      <w:tabs>
        <w:tab w:val="right" w:leader="dot" w:pos="9060"/>
      </w:tabs>
      <w:snapToGrid w:val="0"/>
      <w:spacing w:line="360" w:lineRule="atLeast"/>
      <w:ind w:left="1420"/>
      <w:jc w:val="both"/>
    </w:pPr>
    <w:rPr>
      <w:rFonts w:eastAsia="華康楷書體W5"/>
      <w:noProof/>
      <w:kern w:val="0"/>
      <w:sz w:val="28"/>
    </w:rPr>
  </w:style>
  <w:style w:type="paragraph" w:styleId="40">
    <w:name w:val="toc 4"/>
    <w:basedOn w:val="a2"/>
    <w:next w:val="a2"/>
    <w:autoRedefine/>
    <w:semiHidden/>
    <w:pPr>
      <w:snapToGrid w:val="0"/>
      <w:spacing w:line="360" w:lineRule="atLeast"/>
      <w:ind w:left="1440"/>
      <w:jc w:val="both"/>
    </w:pPr>
    <w:rPr>
      <w:rFonts w:eastAsia="華康楷書體W5"/>
      <w:kern w:val="0"/>
      <w:sz w:val="28"/>
    </w:rPr>
  </w:style>
  <w:style w:type="paragraph" w:styleId="50">
    <w:name w:val="toc 5"/>
    <w:basedOn w:val="a2"/>
    <w:next w:val="a2"/>
    <w:autoRedefine/>
    <w:semiHidden/>
    <w:pPr>
      <w:snapToGrid w:val="0"/>
      <w:spacing w:line="360" w:lineRule="atLeast"/>
      <w:ind w:left="1920"/>
      <w:jc w:val="both"/>
    </w:pPr>
    <w:rPr>
      <w:rFonts w:eastAsia="華康楷書體W5"/>
      <w:kern w:val="0"/>
      <w:sz w:val="28"/>
    </w:rPr>
  </w:style>
  <w:style w:type="paragraph" w:styleId="60">
    <w:name w:val="toc 6"/>
    <w:basedOn w:val="a2"/>
    <w:next w:val="a2"/>
    <w:autoRedefine/>
    <w:semiHidden/>
    <w:pPr>
      <w:snapToGrid w:val="0"/>
      <w:spacing w:line="360" w:lineRule="atLeast"/>
      <w:ind w:left="2400"/>
      <w:jc w:val="both"/>
    </w:pPr>
    <w:rPr>
      <w:rFonts w:eastAsia="華康楷書體W5"/>
      <w:kern w:val="0"/>
      <w:sz w:val="28"/>
    </w:rPr>
  </w:style>
  <w:style w:type="paragraph" w:styleId="70">
    <w:name w:val="toc 7"/>
    <w:basedOn w:val="a2"/>
    <w:next w:val="a2"/>
    <w:autoRedefine/>
    <w:semiHidden/>
    <w:pPr>
      <w:snapToGrid w:val="0"/>
      <w:spacing w:line="360" w:lineRule="atLeast"/>
      <w:ind w:left="2880"/>
      <w:jc w:val="both"/>
    </w:pPr>
    <w:rPr>
      <w:rFonts w:eastAsia="華康楷書體W5"/>
      <w:kern w:val="0"/>
      <w:sz w:val="28"/>
    </w:rPr>
  </w:style>
  <w:style w:type="paragraph" w:styleId="80">
    <w:name w:val="toc 8"/>
    <w:basedOn w:val="a2"/>
    <w:next w:val="a2"/>
    <w:autoRedefine/>
    <w:semiHidden/>
    <w:pPr>
      <w:snapToGrid w:val="0"/>
      <w:spacing w:line="360" w:lineRule="atLeast"/>
      <w:ind w:left="3360"/>
      <w:jc w:val="both"/>
    </w:pPr>
    <w:rPr>
      <w:rFonts w:eastAsia="華康楷書體W5"/>
      <w:kern w:val="0"/>
      <w:sz w:val="28"/>
    </w:rPr>
  </w:style>
  <w:style w:type="paragraph" w:styleId="90">
    <w:name w:val="toc 9"/>
    <w:basedOn w:val="a2"/>
    <w:next w:val="a2"/>
    <w:autoRedefine/>
    <w:semiHidden/>
    <w:pPr>
      <w:snapToGrid w:val="0"/>
      <w:spacing w:line="360" w:lineRule="atLeast"/>
      <w:ind w:left="3840"/>
      <w:jc w:val="both"/>
    </w:pPr>
    <w:rPr>
      <w:rFonts w:eastAsia="華康楷書體W5"/>
      <w:kern w:val="0"/>
      <w:sz w:val="28"/>
    </w:rPr>
  </w:style>
  <w:style w:type="character" w:styleId="afb">
    <w:name w:val="FollowedHyperlink"/>
    <w:rPr>
      <w:color w:val="800080"/>
      <w:u w:val="single"/>
    </w:rPr>
  </w:style>
  <w:style w:type="paragraph" w:customStyle="1" w:styleId="c">
    <w:name w:val="c"/>
    <w:basedOn w:val="a2"/>
    <w:pPr>
      <w:kinsoku w:val="0"/>
      <w:overflowPunct w:val="0"/>
      <w:autoSpaceDE w:val="0"/>
      <w:autoSpaceDN w:val="0"/>
      <w:adjustRightInd w:val="0"/>
      <w:spacing w:line="336" w:lineRule="exact"/>
      <w:ind w:left="476"/>
      <w:textAlignment w:val="baseline"/>
    </w:pPr>
    <w:rPr>
      <w:rFonts w:eastAsia="全真楷書"/>
      <w:kern w:val="0"/>
      <w:szCs w:val="20"/>
    </w:rPr>
  </w:style>
  <w:style w:type="paragraph" w:styleId="afc">
    <w:name w:val="Date"/>
    <w:basedOn w:val="a2"/>
    <w:next w:val="a2"/>
    <w:pPr>
      <w:snapToGrid w:val="0"/>
      <w:spacing w:line="360" w:lineRule="atLeast"/>
      <w:jc w:val="right"/>
    </w:pPr>
    <w:rPr>
      <w:rFonts w:eastAsia="標楷體"/>
      <w:sz w:val="44"/>
      <w:szCs w:val="20"/>
    </w:rPr>
  </w:style>
  <w:style w:type="paragraph" w:customStyle="1" w:styleId="15">
    <w:name w:val="表1"/>
    <w:basedOn w:val="a2"/>
    <w:autoRedefine/>
    <w:pPr>
      <w:autoSpaceDE w:val="0"/>
      <w:autoSpaceDN w:val="0"/>
      <w:adjustRightInd w:val="0"/>
      <w:snapToGrid w:val="0"/>
      <w:spacing w:line="200" w:lineRule="atLeast"/>
      <w:ind w:right="113"/>
      <w:jc w:val="both"/>
      <w:textAlignment w:val="bottom"/>
      <w:outlineLvl w:val="0"/>
    </w:pPr>
    <w:rPr>
      <w:rFonts w:ascii="標楷體" w:eastAsia="標楷體" w:hAnsi="Arial"/>
      <w:sz w:val="28"/>
    </w:rPr>
  </w:style>
  <w:style w:type="paragraph" w:customStyle="1" w:styleId="afd">
    <w:name w:val="一內文"/>
    <w:basedOn w:val="a2"/>
    <w:pPr>
      <w:tabs>
        <w:tab w:val="left" w:pos="812"/>
      </w:tabs>
      <w:adjustRightInd w:val="0"/>
      <w:snapToGrid w:val="0"/>
      <w:spacing w:line="480" w:lineRule="atLeast"/>
      <w:ind w:left="567" w:hanging="567"/>
      <w:jc w:val="both"/>
      <w:textAlignment w:val="baseline"/>
      <w:outlineLvl w:val="0"/>
    </w:pPr>
    <w:rPr>
      <w:rFonts w:ascii="文新字海-粗楷" w:eastAsia="文新字海-粗楷"/>
      <w:kern w:val="0"/>
      <w:sz w:val="28"/>
      <w:szCs w:val="20"/>
    </w:rPr>
  </w:style>
  <w:style w:type="paragraph" w:styleId="afe">
    <w:name w:val="endnote text"/>
    <w:basedOn w:val="a2"/>
    <w:semiHidden/>
    <w:pPr>
      <w:tabs>
        <w:tab w:val="left" w:pos="812"/>
      </w:tabs>
      <w:adjustRightInd w:val="0"/>
      <w:snapToGrid w:val="0"/>
      <w:ind w:left="-14" w:firstLine="588"/>
      <w:jc w:val="both"/>
      <w:outlineLvl w:val="0"/>
    </w:pPr>
    <w:rPr>
      <w:rFonts w:ascii="標楷體" w:eastAsia="全真中仿宋"/>
      <w:sz w:val="28"/>
      <w:szCs w:val="20"/>
    </w:rPr>
  </w:style>
  <w:style w:type="paragraph" w:styleId="aff">
    <w:name w:val="Document Map"/>
    <w:basedOn w:val="a2"/>
    <w:semiHidden/>
    <w:pPr>
      <w:shd w:val="clear" w:color="auto" w:fill="000080"/>
      <w:jc w:val="both"/>
    </w:pPr>
    <w:rPr>
      <w:rFonts w:ascii="Arial" w:hAnsi="Arial"/>
    </w:rPr>
  </w:style>
  <w:style w:type="paragraph" w:styleId="32">
    <w:name w:val="Body Text 3"/>
    <w:basedOn w:val="a2"/>
    <w:pPr>
      <w:jc w:val="center"/>
    </w:pPr>
    <w:rPr>
      <w:rFonts w:ascii="全真粗黑體" w:eastAsia="全真粗黑體" w:hAnsi="新細明體"/>
      <w:sz w:val="72"/>
    </w:rPr>
  </w:style>
  <w:style w:type="paragraph" w:customStyle="1" w:styleId="17">
    <w:name w:val="樣式17"/>
    <w:basedOn w:val="a2"/>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2"/>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2"/>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41">
    <w:name w:val="樣式4"/>
    <w:basedOn w:val="a2"/>
    <w:pPr>
      <w:adjustRightInd w:val="0"/>
      <w:spacing w:line="240" w:lineRule="atLeast"/>
      <w:ind w:left="1588" w:hanging="737"/>
      <w:jc w:val="both"/>
      <w:textDirection w:val="lrTbV"/>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0">
    <w:name w:val="樣式22"/>
    <w:basedOn w:val="19"/>
    <w:pPr>
      <w:ind w:left="2835"/>
    </w:pPr>
  </w:style>
  <w:style w:type="paragraph" w:customStyle="1" w:styleId="230">
    <w:name w:val="樣式23"/>
    <w:basedOn w:val="220"/>
    <w:pPr>
      <w:ind w:left="3005" w:hanging="737"/>
    </w:pPr>
  </w:style>
  <w:style w:type="paragraph" w:customStyle="1" w:styleId="aff0">
    <w:name w:val="圖"/>
    <w:basedOn w:val="a2"/>
    <w:next w:val="a2"/>
    <w:autoRedefine/>
    <w:pPr>
      <w:framePr w:hSpace="180" w:wrap="around" w:vAnchor="page" w:hAnchor="margin" w:y="1977"/>
      <w:snapToGrid w:val="0"/>
      <w:spacing w:line="280" w:lineRule="exact"/>
      <w:jc w:val="center"/>
    </w:pPr>
    <w:rPr>
      <w:rFonts w:eastAsia="標楷體"/>
      <w:b/>
      <w:spacing w:val="-20"/>
      <w:w w:val="90"/>
    </w:rPr>
  </w:style>
  <w:style w:type="paragraph" w:customStyle="1" w:styleId="aff1">
    <w:name w:val="內容 字元"/>
    <w:basedOn w:val="a2"/>
    <w:pPr>
      <w:adjustRightInd w:val="0"/>
      <w:snapToGrid w:val="0"/>
      <w:spacing w:afterLines="25" w:after="90"/>
      <w:ind w:leftChars="345" w:left="828" w:firstLineChars="200" w:firstLine="520"/>
      <w:jc w:val="both"/>
    </w:pPr>
    <w:rPr>
      <w:rFonts w:eastAsia="標楷體"/>
      <w:sz w:val="26"/>
      <w:szCs w:val="28"/>
    </w:rPr>
  </w:style>
  <w:style w:type="paragraph" w:customStyle="1" w:styleId="16">
    <w:name w:val="(1)標題"/>
    <w:basedOn w:val="a2"/>
    <w:pPr>
      <w:adjustRightInd w:val="0"/>
      <w:snapToGrid w:val="0"/>
      <w:ind w:leftChars="251" w:left="1039" w:hangingChars="156" w:hanging="437"/>
      <w:jc w:val="center"/>
    </w:pPr>
    <w:rPr>
      <w:rFonts w:eastAsia="標楷體"/>
      <w:sz w:val="28"/>
      <w:szCs w:val="26"/>
    </w:rPr>
  </w:style>
  <w:style w:type="paragraph" w:customStyle="1" w:styleId="18">
    <w:name w:val="樣式1"/>
    <w:basedOn w:val="aff2"/>
    <w:pPr>
      <w:adjustRightInd w:val="0"/>
      <w:snapToGrid w:val="0"/>
      <w:spacing w:afterLines="50" w:after="50"/>
      <w:ind w:leftChars="200" w:left="392" w:hangingChars="192" w:hanging="192"/>
    </w:pPr>
    <w:rPr>
      <w:rFonts w:ascii="標楷體" w:eastAsia="標楷體" w:hAnsi="標楷體"/>
      <w:sz w:val="28"/>
      <w:szCs w:val="28"/>
    </w:rPr>
  </w:style>
  <w:style w:type="paragraph" w:styleId="aff2">
    <w:name w:val="table of figures"/>
    <w:basedOn w:val="a2"/>
    <w:next w:val="a2"/>
    <w:semiHidden/>
    <w:pPr>
      <w:ind w:leftChars="400" w:left="960" w:hangingChars="200" w:hanging="480"/>
    </w:pPr>
  </w:style>
  <w:style w:type="paragraph" w:customStyle="1" w:styleId="contextintable">
    <w:name w:val="context in table"/>
    <w:basedOn w:val="context"/>
    <w:pPr>
      <w:spacing w:beforeLines="50" w:before="120"/>
      <w:ind w:leftChars="0" w:left="0" w:right="0" w:firstLineChars="1" w:firstLine="3"/>
      <w:jc w:val="left"/>
    </w:pPr>
    <w:rPr>
      <w:bCs w:val="0"/>
    </w:rPr>
  </w:style>
  <w:style w:type="paragraph" w:customStyle="1" w:styleId="context">
    <w:name w:val="context"/>
    <w:basedOn w:val="a2"/>
    <w:autoRedefine/>
    <w:pPr>
      <w:tabs>
        <w:tab w:val="left" w:pos="-661"/>
      </w:tabs>
      <w:snapToGrid w:val="0"/>
      <w:spacing w:line="240" w:lineRule="atLeast"/>
      <w:ind w:leftChars="-14" w:left="-4" w:right="-81" w:hangingChars="12" w:hanging="30"/>
      <w:jc w:val="center"/>
    </w:pPr>
    <w:rPr>
      <w:rFonts w:eastAsia="細明體"/>
      <w:bCs/>
      <w:w w:val="90"/>
      <w:sz w:val="28"/>
      <w:szCs w:val="28"/>
    </w:rPr>
  </w:style>
  <w:style w:type="paragraph" w:customStyle="1" w:styleId="aff3">
    <w:name w:val="內容"/>
    <w:basedOn w:val="a2"/>
    <w:pPr>
      <w:tabs>
        <w:tab w:val="left" w:pos="-661"/>
      </w:tabs>
      <w:adjustRightInd w:val="0"/>
      <w:snapToGrid w:val="0"/>
      <w:spacing w:after="120" w:line="360" w:lineRule="atLeast"/>
      <w:ind w:left="1134" w:right="113"/>
      <w:jc w:val="center"/>
      <w:textAlignment w:val="baseline"/>
    </w:pPr>
    <w:rPr>
      <w:rFonts w:ascii="標楷體" w:eastAsia="標楷體" w:hAnsi="標楷體"/>
      <w:kern w:val="0"/>
      <w:sz w:val="26"/>
      <w:szCs w:val="26"/>
    </w:rPr>
  </w:style>
  <w:style w:type="paragraph" w:customStyle="1" w:styleId="1a">
    <w:name w:val="樣式(1)"/>
    <w:basedOn w:val="a2"/>
    <w:pPr>
      <w:tabs>
        <w:tab w:val="left" w:pos="-661"/>
      </w:tabs>
      <w:adjustRightInd w:val="0"/>
      <w:snapToGrid w:val="0"/>
      <w:spacing w:before="40" w:after="40" w:line="440" w:lineRule="exact"/>
      <w:ind w:left="1713" w:hanging="454"/>
      <w:jc w:val="both"/>
      <w:textAlignment w:val="baseline"/>
    </w:pPr>
    <w:rPr>
      <w:rFonts w:ascii="標楷體" w:eastAsia="標楷體" w:hAnsi="標楷體"/>
      <w:kern w:val="0"/>
      <w:sz w:val="28"/>
      <w:szCs w:val="20"/>
    </w:rPr>
  </w:style>
  <w:style w:type="paragraph" w:customStyle="1" w:styleId="33">
    <w:name w:val="內文3"/>
    <w:basedOn w:val="34"/>
    <w:pPr>
      <w:ind w:leftChars="700" w:left="700"/>
    </w:pPr>
  </w:style>
  <w:style w:type="paragraph" w:customStyle="1" w:styleId="34">
    <w:name w:val="樣式3"/>
    <w:basedOn w:val="24"/>
    <w:pPr>
      <w:tabs>
        <w:tab w:val="num" w:pos="1080"/>
        <w:tab w:val="num" w:pos="1920"/>
        <w:tab w:val="left" w:pos="5856"/>
      </w:tabs>
      <w:kinsoku w:val="0"/>
      <w:overflowPunct w:val="0"/>
      <w:autoSpaceDE w:val="0"/>
      <w:autoSpaceDN w:val="0"/>
      <w:spacing w:beforeLines="50" w:before="120"/>
      <w:ind w:leftChars="500" w:left="1760" w:hangingChars="200" w:hanging="560"/>
      <w:textAlignment w:val="baseline"/>
    </w:pPr>
    <w:rPr>
      <w:color w:val="000000"/>
    </w:rPr>
  </w:style>
  <w:style w:type="paragraph" w:customStyle="1" w:styleId="24">
    <w:name w:val="樣式2"/>
    <w:basedOn w:val="18"/>
    <w:pPr>
      <w:spacing w:afterLines="0" w:after="0"/>
      <w:ind w:leftChars="400" w:left="500" w:hangingChars="100" w:hanging="100"/>
    </w:pPr>
  </w:style>
  <w:style w:type="paragraph" w:customStyle="1" w:styleId="aff4">
    <w:name w:val="圖目錄"/>
    <w:basedOn w:val="a2"/>
    <w:pPr>
      <w:keepNext/>
      <w:tabs>
        <w:tab w:val="left" w:pos="-661"/>
      </w:tabs>
      <w:adjustRightInd w:val="0"/>
      <w:snapToGrid w:val="0"/>
      <w:spacing w:beforeLines="50" w:before="50"/>
      <w:ind w:firstLine="561"/>
      <w:jc w:val="center"/>
    </w:pPr>
    <w:rPr>
      <w:rFonts w:ascii="標楷體" w:eastAsia="標楷體" w:hAnsi="標楷體"/>
      <w:sz w:val="28"/>
      <w:szCs w:val="20"/>
    </w:rPr>
  </w:style>
  <w:style w:type="character" w:customStyle="1" w:styleId="25">
    <w:name w:val="標題 2 字元"/>
    <w:aliases w:val="節標題 字元"/>
    <w:rPr>
      <w:rFonts w:ascii="Times New Roman" w:eastAsia="標楷體" w:hAnsi="Times New Roman"/>
      <w:b/>
      <w:bCs/>
      <w:noProof w:val="0"/>
      <w:kern w:val="2"/>
      <w:sz w:val="32"/>
      <w:szCs w:val="48"/>
      <w:lang w:val="en-US" w:eastAsia="zh-TW"/>
    </w:rPr>
  </w:style>
  <w:style w:type="paragraph" w:customStyle="1" w:styleId="1b">
    <w:name w:val="圖1"/>
    <w:basedOn w:val="a2"/>
    <w:pPr>
      <w:widowControl/>
      <w:autoSpaceDE w:val="0"/>
      <w:autoSpaceDN w:val="0"/>
      <w:adjustRightInd w:val="0"/>
      <w:snapToGrid w:val="0"/>
      <w:spacing w:line="200" w:lineRule="atLeast"/>
      <w:ind w:left="868" w:right="113" w:hangingChars="310" w:hanging="868"/>
      <w:jc w:val="center"/>
      <w:textAlignment w:val="bottom"/>
      <w:outlineLvl w:val="0"/>
    </w:pPr>
    <w:rPr>
      <w:rFonts w:ascii="標楷體" w:eastAsia="標楷體" w:hAnsi="Arial" w:cs="Arial"/>
      <w:szCs w:val="20"/>
    </w:rPr>
  </w:style>
  <w:style w:type="paragraph" w:customStyle="1" w:styleId="31205">
    <w:name w:val="樣式 標題 3 + 左:  1 字元 第一行:  2 字元 套用前:  0.5 列"/>
    <w:basedOn w:val="3"/>
    <w:pPr>
      <w:keepNext w:val="0"/>
      <w:numPr>
        <w:ilvl w:val="0"/>
        <w:numId w:val="0"/>
      </w:numPr>
      <w:spacing w:before="40" w:after="40" w:line="440" w:lineRule="exact"/>
      <w:ind w:left="567"/>
      <w:textAlignment w:val="auto"/>
    </w:pPr>
    <w:rPr>
      <w:rFonts w:ascii="Times New Roman" w:eastAsia="標楷體" w:hAnsi="Times New Roman"/>
      <w:b/>
      <w:bCs/>
      <w:kern w:val="2"/>
      <w:sz w:val="28"/>
      <w:szCs w:val="28"/>
    </w:rPr>
  </w:style>
  <w:style w:type="paragraph" w:customStyle="1" w:styleId="aff5">
    <w:name w:val="樣式◎"/>
    <w:basedOn w:val="a2"/>
    <w:pPr>
      <w:adjustRightInd w:val="0"/>
      <w:spacing w:before="40" w:after="40" w:line="440" w:lineRule="exact"/>
      <w:ind w:left="1531" w:hanging="284"/>
      <w:jc w:val="both"/>
      <w:textAlignment w:val="baseline"/>
    </w:pPr>
    <w:rPr>
      <w:rFonts w:eastAsia="標楷體"/>
      <w:kern w:val="0"/>
      <w:sz w:val="28"/>
    </w:rPr>
  </w:style>
  <w:style w:type="paragraph" w:customStyle="1" w:styleId="10-1">
    <w:name w:val="表10-1"/>
    <w:basedOn w:val="a2"/>
    <w:pPr>
      <w:tabs>
        <w:tab w:val="left" w:pos="-661"/>
        <w:tab w:val="left" w:pos="812"/>
      </w:tabs>
      <w:autoSpaceDE w:val="0"/>
      <w:autoSpaceDN w:val="0"/>
      <w:adjustRightInd w:val="0"/>
      <w:snapToGrid w:val="0"/>
      <w:spacing w:after="240"/>
      <w:ind w:left="-14" w:right="113" w:firstLine="588"/>
      <w:jc w:val="center"/>
      <w:textAlignment w:val="bottom"/>
      <w:outlineLvl w:val="0"/>
    </w:pPr>
    <w:rPr>
      <w:rFonts w:ascii="標楷體" w:eastAsia="華康中楷體" w:hAnsi="標楷體"/>
      <w:b/>
      <w:bCs/>
      <w:spacing w:val="30"/>
      <w:kern w:val="0"/>
      <w:sz w:val="28"/>
      <w:szCs w:val="20"/>
    </w:rPr>
  </w:style>
  <w:style w:type="paragraph" w:customStyle="1" w:styleId="context0">
    <w:name w:val="context一"/>
    <w:basedOn w:val="a2"/>
    <w:pPr>
      <w:tabs>
        <w:tab w:val="left" w:pos="-661"/>
      </w:tabs>
      <w:adjustRightInd w:val="0"/>
      <w:snapToGrid w:val="0"/>
      <w:spacing w:before="120" w:after="120" w:line="440" w:lineRule="exact"/>
      <w:ind w:left="1134" w:hanging="567"/>
      <w:jc w:val="both"/>
      <w:textAlignment w:val="baseline"/>
    </w:pPr>
    <w:rPr>
      <w:rFonts w:ascii="標楷體" w:eastAsia="標楷體" w:hAnsi="標楷體"/>
      <w:kern w:val="0"/>
      <w:sz w:val="28"/>
      <w:szCs w:val="20"/>
    </w:rPr>
  </w:style>
  <w:style w:type="paragraph" w:customStyle="1" w:styleId="aff6">
    <w:name w:val="表內文左"/>
    <w:basedOn w:val="a2"/>
    <w:pPr>
      <w:widowControl/>
      <w:adjustRightInd w:val="0"/>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7">
    <w:name w:val="表格目錄"/>
    <w:basedOn w:val="aff2"/>
    <w:autoRedefine/>
    <w:pPr>
      <w:spacing w:beforeLines="50" w:before="120"/>
      <w:ind w:leftChars="0" w:left="0" w:firstLineChars="0" w:firstLine="0"/>
      <w:jc w:val="center"/>
    </w:pPr>
    <w:rPr>
      <w:rFonts w:eastAsia="細明體" w:hAnsi="細明體"/>
      <w:sz w:val="28"/>
      <w:szCs w:val="28"/>
    </w:rPr>
  </w:style>
  <w:style w:type="paragraph" w:customStyle="1" w:styleId="T6">
    <w:name w:val="T6"/>
    <w:basedOn w:val="aff8"/>
    <w:pPr>
      <w:spacing w:after="0"/>
      <w:ind w:left="0" w:firstLine="0"/>
    </w:pPr>
    <w:rPr>
      <w:b/>
    </w:rPr>
  </w:style>
  <w:style w:type="paragraph" w:customStyle="1" w:styleId="aff8">
    <w:name w:val="一"/>
    <w:basedOn w:val="aff9"/>
    <w:pPr>
      <w:spacing w:after="160"/>
    </w:pPr>
    <w:rPr>
      <w:b w:val="0"/>
    </w:rPr>
  </w:style>
  <w:style w:type="paragraph" w:customStyle="1" w:styleId="aff9">
    <w:name w:val="(一)"/>
    <w:basedOn w:val="a2"/>
    <w:pPr>
      <w:adjustRightInd w:val="0"/>
      <w:spacing w:after="120" w:line="360" w:lineRule="atLeast"/>
      <w:ind w:left="1134" w:hanging="1134"/>
      <w:jc w:val="both"/>
      <w:textAlignment w:val="baseline"/>
    </w:pPr>
    <w:rPr>
      <w:rFonts w:ascii="標楷體" w:eastAsia="標楷體"/>
      <w:b/>
      <w:kern w:val="0"/>
      <w:sz w:val="26"/>
      <w:szCs w:val="20"/>
    </w:rPr>
  </w:style>
  <w:style w:type="paragraph" w:customStyle="1" w:styleId="affa">
    <w:name w:val="主標題"/>
    <w:basedOn w:val="a2"/>
    <w:pPr>
      <w:adjustRightInd w:val="0"/>
      <w:spacing w:before="120" w:after="60" w:line="360" w:lineRule="atLeast"/>
      <w:ind w:left="1134" w:hanging="1134"/>
      <w:jc w:val="both"/>
      <w:textAlignment w:val="baseline"/>
    </w:pPr>
    <w:rPr>
      <w:rFonts w:ascii="標楷體" w:eastAsia="標楷體"/>
      <w:b/>
      <w:kern w:val="0"/>
      <w:sz w:val="36"/>
      <w:szCs w:val="20"/>
    </w:rPr>
  </w:style>
  <w:style w:type="paragraph" w:customStyle="1" w:styleId="xl58">
    <w:name w:val="xl58"/>
    <w:basedOn w:val="a2"/>
    <w:pPr>
      <w:widowControl/>
      <w:pBdr>
        <w:left w:val="single" w:sz="4" w:space="0" w:color="auto"/>
        <w:bottom w:val="single" w:sz="8" w:space="0" w:color="000000"/>
        <w:right w:val="single" w:sz="4" w:space="0" w:color="auto"/>
      </w:pBdr>
      <w:spacing w:before="100" w:beforeAutospacing="1" w:after="100" w:afterAutospacing="1"/>
      <w:jc w:val="center"/>
      <w:textAlignment w:val="center"/>
    </w:pPr>
    <w:rPr>
      <w:rFonts w:ascii="標楷體" w:eastAsia="標楷體" w:hAnsi="Arial Unicode MS" w:hint="eastAsia"/>
      <w:kern w:val="0"/>
      <w:sz w:val="20"/>
      <w:szCs w:val="20"/>
    </w:rPr>
  </w:style>
  <w:style w:type="paragraph" w:customStyle="1" w:styleId="26">
    <w:name w:val="內文2"/>
    <w:basedOn w:val="24"/>
    <w:pPr>
      <w:tabs>
        <w:tab w:val="num" w:pos="2027"/>
      </w:tabs>
      <w:ind w:leftChars="500" w:firstLineChars="0" w:firstLine="0"/>
    </w:pPr>
  </w:style>
  <w:style w:type="paragraph" w:customStyle="1" w:styleId="4-1">
    <w:name w:val="樣式4-1"/>
    <w:basedOn w:val="41"/>
    <w:pPr>
      <w:numPr>
        <w:numId w:val="34"/>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b">
    <w:name w:val="A."/>
    <w:basedOn w:val="a2"/>
    <w:pPr>
      <w:autoSpaceDE w:val="0"/>
      <w:autoSpaceDN w:val="0"/>
      <w:adjustRightInd w:val="0"/>
      <w:spacing w:line="420" w:lineRule="atLeast"/>
      <w:ind w:left="2552" w:hanging="425"/>
      <w:jc w:val="both"/>
      <w:textAlignment w:val="bottom"/>
    </w:pPr>
    <w:rPr>
      <w:rFonts w:eastAsia="華康中楷體"/>
      <w:kern w:val="0"/>
      <w:sz w:val="28"/>
      <w:szCs w:val="20"/>
    </w:rPr>
  </w:style>
  <w:style w:type="paragraph" w:customStyle="1" w:styleId="1c">
    <w:name w:val="表 1"/>
    <w:basedOn w:val="a2"/>
    <w:pPr>
      <w:adjustRightInd w:val="0"/>
      <w:jc w:val="both"/>
      <w:textAlignment w:val="baseline"/>
    </w:pPr>
    <w:rPr>
      <w:rFonts w:ascii="文新字海-粗楷" w:eastAsia="文新字海-粗楷"/>
      <w:kern w:val="0"/>
      <w:sz w:val="20"/>
      <w:szCs w:val="20"/>
    </w:rPr>
  </w:style>
  <w:style w:type="paragraph" w:customStyle="1" w:styleId="affc">
    <w:name w:val="密等"/>
    <w:basedOn w:val="a2"/>
    <w:pPr>
      <w:snapToGrid w:val="0"/>
      <w:spacing w:line="300" w:lineRule="exact"/>
    </w:pPr>
    <w:rPr>
      <w:rFonts w:eastAsia="標楷體"/>
      <w:szCs w:val="20"/>
    </w:rPr>
  </w:style>
  <w:style w:type="paragraph" w:customStyle="1" w:styleId="affd">
    <w:name w:val="主旨"/>
    <w:basedOn w:val="a2"/>
    <w:pPr>
      <w:snapToGrid w:val="0"/>
      <w:spacing w:line="500" w:lineRule="exact"/>
      <w:ind w:left="300" w:hangingChars="300" w:hanging="300"/>
      <w:jc w:val="both"/>
    </w:pPr>
    <w:rPr>
      <w:rFonts w:eastAsia="標楷體"/>
      <w:sz w:val="32"/>
      <w:szCs w:val="20"/>
    </w:rPr>
  </w:style>
  <w:style w:type="paragraph" w:customStyle="1" w:styleId="affe">
    <w:name w:val="速別"/>
    <w:basedOn w:val="a2"/>
    <w:pPr>
      <w:snapToGrid w:val="0"/>
      <w:spacing w:line="300" w:lineRule="exact"/>
    </w:pPr>
    <w:rPr>
      <w:rFonts w:eastAsia="標楷體"/>
      <w:szCs w:val="20"/>
    </w:rPr>
  </w:style>
  <w:style w:type="paragraph" w:customStyle="1" w:styleId="afff">
    <w:name w:val="批示欄位"/>
    <w:basedOn w:val="a2"/>
    <w:pPr>
      <w:widowControl/>
      <w:snapToGrid w:val="0"/>
      <w:textAlignment w:val="baseline"/>
    </w:pPr>
    <w:rPr>
      <w:rFonts w:eastAsia="標楷體"/>
      <w:noProof/>
      <w:kern w:val="0"/>
      <w:szCs w:val="20"/>
    </w:rPr>
  </w:style>
  <w:style w:type="paragraph" w:customStyle="1" w:styleId="afff0">
    <w:name w:val="機關名稱"/>
    <w:basedOn w:val="a2"/>
    <w:pPr>
      <w:snapToGrid w:val="0"/>
      <w:spacing w:line="500" w:lineRule="exact"/>
      <w:jc w:val="center"/>
    </w:pPr>
    <w:rPr>
      <w:rFonts w:eastAsia="標楷體"/>
      <w:sz w:val="44"/>
      <w:szCs w:val="20"/>
    </w:rPr>
  </w:style>
  <w:style w:type="paragraph" w:customStyle="1" w:styleId="afff1">
    <w:name w:val="正本"/>
    <w:basedOn w:val="a2"/>
    <w:pPr>
      <w:snapToGrid w:val="0"/>
      <w:spacing w:beforeLines="50" w:before="50" w:line="300" w:lineRule="exact"/>
      <w:ind w:left="300" w:hangingChars="300" w:hanging="300"/>
    </w:pPr>
    <w:rPr>
      <w:rFonts w:eastAsia="標楷體"/>
      <w:szCs w:val="20"/>
    </w:rPr>
  </w:style>
  <w:style w:type="paragraph" w:customStyle="1" w:styleId="afff2">
    <w:name w:val="發文日期"/>
    <w:basedOn w:val="affc"/>
  </w:style>
  <w:style w:type="paragraph" w:customStyle="1" w:styleId="afff3">
    <w:name w:val="發文字號"/>
    <w:basedOn w:val="a2"/>
    <w:pPr>
      <w:snapToGrid w:val="0"/>
      <w:spacing w:line="300" w:lineRule="exact"/>
    </w:pPr>
    <w:rPr>
      <w:rFonts w:eastAsia="標楷體"/>
      <w:szCs w:val="20"/>
    </w:rPr>
  </w:style>
  <w:style w:type="paragraph" w:customStyle="1" w:styleId="afff4">
    <w:name w:val="附件"/>
    <w:basedOn w:val="a2"/>
    <w:pPr>
      <w:snapToGrid w:val="0"/>
      <w:spacing w:afterLines="50" w:after="50" w:line="300" w:lineRule="exact"/>
    </w:pPr>
    <w:rPr>
      <w:rFonts w:eastAsia="標楷體"/>
      <w:szCs w:val="20"/>
    </w:rPr>
  </w:style>
  <w:style w:type="paragraph" w:customStyle="1" w:styleId="afff5">
    <w:name w:val="說明辦法首行"/>
    <w:basedOn w:val="a2"/>
    <w:pPr>
      <w:kinsoku w:val="0"/>
      <w:adjustRightInd w:val="0"/>
      <w:snapToGrid w:val="0"/>
      <w:spacing w:line="500" w:lineRule="exact"/>
      <w:ind w:left="300" w:hangingChars="300" w:hanging="300"/>
      <w:jc w:val="both"/>
    </w:pPr>
    <w:rPr>
      <w:rFonts w:eastAsia="標楷體"/>
      <w:sz w:val="32"/>
      <w:szCs w:val="20"/>
    </w:rPr>
  </w:style>
  <w:style w:type="paragraph" w:customStyle="1" w:styleId="afff6">
    <w:name w:val="首長"/>
    <w:basedOn w:val="affd"/>
    <w:pPr>
      <w:spacing w:line="240" w:lineRule="auto"/>
      <w:ind w:left="0" w:firstLineChars="0" w:firstLine="0"/>
    </w:pPr>
  </w:style>
  <w:style w:type="paragraph" w:customStyle="1" w:styleId="afff7">
    <w:name w:val="副本"/>
    <w:basedOn w:val="a2"/>
    <w:pPr>
      <w:snapToGrid w:val="0"/>
      <w:spacing w:afterLines="50" w:after="50" w:line="300" w:lineRule="exact"/>
      <w:ind w:left="300" w:hangingChars="300" w:hanging="300"/>
    </w:pPr>
    <w:rPr>
      <w:rFonts w:eastAsia="標楷體"/>
      <w:szCs w:val="20"/>
    </w:rPr>
  </w:style>
  <w:style w:type="paragraph" w:customStyle="1" w:styleId="afff8">
    <w:name w:val="受文者"/>
    <w:basedOn w:val="a2"/>
    <w:pPr>
      <w:snapToGrid w:val="0"/>
      <w:spacing w:afterLines="50" w:after="50"/>
      <w:ind w:left="400" w:rightChars="1900" w:right="1900" w:hangingChars="400" w:hanging="400"/>
    </w:pPr>
    <w:rPr>
      <w:rFonts w:eastAsia="標楷體"/>
      <w:sz w:val="32"/>
      <w:szCs w:val="20"/>
    </w:rPr>
  </w:style>
  <w:style w:type="paragraph" w:customStyle="1" w:styleId="afff9">
    <w:name w:val="郵遞區號"/>
    <w:basedOn w:val="a2"/>
    <w:pPr>
      <w:snapToGrid w:val="0"/>
      <w:spacing w:beforeLines="100" w:before="100" w:line="240" w:lineRule="exact"/>
      <w:ind w:rightChars="1900" w:right="1900"/>
    </w:pPr>
    <w:rPr>
      <w:rFonts w:eastAsia="標楷體"/>
      <w:szCs w:val="20"/>
    </w:rPr>
  </w:style>
  <w:style w:type="paragraph" w:customStyle="1" w:styleId="afffa">
    <w:name w:val="地址"/>
    <w:basedOn w:val="a2"/>
    <w:pPr>
      <w:snapToGrid w:val="0"/>
      <w:spacing w:line="240" w:lineRule="exact"/>
      <w:ind w:left="300" w:hangingChars="300" w:hanging="300"/>
    </w:pPr>
    <w:rPr>
      <w:rFonts w:eastAsia="標楷體"/>
      <w:szCs w:val="20"/>
    </w:rPr>
  </w:style>
  <w:style w:type="paragraph" w:customStyle="1" w:styleId="afffb">
    <w:name w:val="流水號"/>
    <w:basedOn w:val="afa"/>
    <w:pPr>
      <w:adjustRightInd w:val="0"/>
      <w:snapToGrid w:val="0"/>
      <w:jc w:val="center"/>
    </w:pPr>
    <w:rPr>
      <w:rFonts w:ascii="標楷體" w:eastAsia="標楷體" w:cs="Courier New"/>
      <w:szCs w:val="24"/>
    </w:rPr>
  </w:style>
  <w:style w:type="paragraph" w:customStyle="1" w:styleId="afffc">
    <w:name w:val="受文者地址"/>
    <w:basedOn w:val="a2"/>
    <w:pPr>
      <w:snapToGrid w:val="0"/>
      <w:spacing w:line="240" w:lineRule="exact"/>
      <w:ind w:rightChars="1900" w:right="1900"/>
    </w:pPr>
    <w:rPr>
      <w:rFonts w:eastAsia="標楷體"/>
      <w:szCs w:val="20"/>
    </w:rPr>
  </w:style>
  <w:style w:type="paragraph" w:customStyle="1" w:styleId="afffd">
    <w:name w:val="分層負責章"/>
    <w:pPr>
      <w:spacing w:line="240" w:lineRule="exact"/>
    </w:pPr>
    <w:rPr>
      <w:rFonts w:eastAsia="標楷體"/>
      <w:spacing w:val="-10"/>
      <w:sz w:val="24"/>
      <w:lang w:bidi="ar-SA"/>
    </w:rPr>
  </w:style>
  <w:style w:type="paragraph" w:customStyle="1" w:styleId="4-1TimesNewRoman">
    <w:name w:val="樣式 樣式4-1 + (拉丁) Times New Roman (中文) 細明體"/>
    <w:basedOn w:val="4-1"/>
    <w:rPr>
      <w:rFonts w:ascii="Times New Roman" w:eastAsia="細明體" w:hAnsi="Times New Roman"/>
    </w:rPr>
  </w:style>
  <w:style w:type="paragraph" w:customStyle="1" w:styleId="afffe">
    <w:name w:val="條文一"/>
    <w:basedOn w:val="a2"/>
    <w:pPr>
      <w:adjustRightInd w:val="0"/>
      <w:ind w:left="512" w:right="57" w:hanging="540"/>
      <w:jc w:val="both"/>
      <w:textAlignment w:val="baseline"/>
    </w:pPr>
    <w:rPr>
      <w:rFonts w:ascii="全真楷書" w:eastAsia="全真楷書"/>
      <w:sz w:val="28"/>
      <w:szCs w:val="20"/>
    </w:rPr>
  </w:style>
  <w:style w:type="paragraph" w:customStyle="1" w:styleId="affff">
    <w:name w:val="條文二"/>
    <w:basedOn w:val="a2"/>
    <w:pPr>
      <w:adjustRightInd w:val="0"/>
      <w:ind w:left="512" w:right="57"/>
      <w:jc w:val="both"/>
      <w:textAlignment w:val="baseline"/>
    </w:pPr>
    <w:rPr>
      <w:rFonts w:ascii="全真楷書" w:eastAsia="全真楷書"/>
      <w:sz w:val="28"/>
      <w:szCs w:val="20"/>
    </w:rPr>
  </w:style>
  <w:style w:type="paragraph" w:customStyle="1" w:styleId="300">
    <w:name w:val="30"/>
    <w:basedOn w:val="a2"/>
    <w:rsid w:val="00D8172A"/>
    <w:pPr>
      <w:spacing w:line="400" w:lineRule="exact"/>
      <w:ind w:leftChars="350" w:left="1400" w:hangingChars="200" w:hanging="560"/>
      <w:jc w:val="both"/>
    </w:pPr>
    <w:rPr>
      <w:rFonts w:eastAsia="標楷體"/>
      <w:color w:val="000000"/>
      <w:sz w:val="28"/>
    </w:rPr>
  </w:style>
  <w:style w:type="paragraph" w:styleId="HTML0">
    <w:name w:val="HTML Preformatted"/>
    <w:basedOn w:val="a2"/>
    <w:rsid w:val="00DC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d">
    <w:name w:val="節1"/>
    <w:basedOn w:val="a2"/>
    <w:rsid w:val="00D46439"/>
    <w:pPr>
      <w:autoSpaceDE w:val="0"/>
      <w:autoSpaceDN w:val="0"/>
      <w:adjustRightInd w:val="0"/>
      <w:spacing w:before="120" w:line="400" w:lineRule="exact"/>
      <w:ind w:left="1815" w:hanging="397"/>
      <w:jc w:val="both"/>
    </w:pPr>
    <w:rPr>
      <w:rFonts w:eastAsia="華康中楷體"/>
      <w:b/>
      <w:kern w:val="0"/>
      <w:sz w:val="26"/>
      <w:szCs w:val="20"/>
    </w:rPr>
  </w:style>
  <w:style w:type="paragraph" w:customStyle="1" w:styleId="CharChar">
    <w:name w:val="Char Char"/>
    <w:basedOn w:val="a2"/>
    <w:rsid w:val="00F8451E"/>
    <w:pPr>
      <w:widowControl/>
      <w:spacing w:after="160" w:line="240" w:lineRule="exact"/>
    </w:pPr>
    <w:rPr>
      <w:rFonts w:ascii="Verdana" w:hAnsi="Verdana"/>
      <w:kern w:val="0"/>
      <w:sz w:val="20"/>
      <w:szCs w:val="20"/>
      <w:lang w:eastAsia="zh-CN" w:bidi="th-TH"/>
    </w:rPr>
  </w:style>
  <w:style w:type="character" w:styleId="affff0">
    <w:name w:val="annotation reference"/>
    <w:rsid w:val="00BD6514"/>
    <w:rPr>
      <w:sz w:val="18"/>
      <w:szCs w:val="18"/>
    </w:rPr>
  </w:style>
  <w:style w:type="paragraph" w:styleId="affff1">
    <w:name w:val="annotation text"/>
    <w:basedOn w:val="a2"/>
    <w:link w:val="affff2"/>
    <w:rsid w:val="00BD6514"/>
  </w:style>
  <w:style w:type="character" w:customStyle="1" w:styleId="affff2">
    <w:name w:val="註解文字 字元"/>
    <w:link w:val="affff1"/>
    <w:rsid w:val="00BD6514"/>
    <w:rPr>
      <w:kern w:val="2"/>
      <w:sz w:val="24"/>
      <w:szCs w:val="24"/>
      <w:lang w:bidi="ar-SA"/>
    </w:rPr>
  </w:style>
  <w:style w:type="paragraph" w:styleId="affff3">
    <w:name w:val="annotation subject"/>
    <w:basedOn w:val="affff1"/>
    <w:next w:val="affff1"/>
    <w:link w:val="affff4"/>
    <w:rsid w:val="00BD6514"/>
    <w:rPr>
      <w:b/>
      <w:bCs/>
    </w:rPr>
  </w:style>
  <w:style w:type="character" w:customStyle="1" w:styleId="affff4">
    <w:name w:val="註解主旨 字元"/>
    <w:link w:val="affff3"/>
    <w:rsid w:val="00BD6514"/>
    <w:rPr>
      <w:b/>
      <w:bCs/>
      <w:kern w:val="2"/>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5FD7-8E0E-4BF9-AE9F-41995A3A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6279</Words>
  <Characters>35796</Characters>
  <Application>Microsoft Office Word</Application>
  <DocSecurity>0</DocSecurity>
  <Lines>298</Lines>
  <Paragraphs>83</Paragraphs>
  <ScaleCrop>false</ScaleCrop>
  <Company/>
  <LinksUpToDate>false</LinksUpToDate>
  <CharactersWithSpaces>41992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公共工程技術服務契約範本</dc:title>
  <dc:creator>user</dc:creator>
  <cp:lastModifiedBy>Teco</cp:lastModifiedBy>
  <cp:revision>2</cp:revision>
  <cp:lastPrinted>2016-07-21T04:36:00Z</cp:lastPrinted>
  <dcterms:created xsi:type="dcterms:W3CDTF">2016-07-21T06:48:00Z</dcterms:created>
  <dcterms:modified xsi:type="dcterms:W3CDTF">2016-07-21T06:48:00Z</dcterms:modified>
</cp:coreProperties>
</file>