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A" w:rsidRPr="00624494" w:rsidRDefault="00412177" w:rsidP="00412177">
      <w:pPr>
        <w:spacing w:line="340" w:lineRule="exact"/>
        <w:rPr>
          <w:rFonts w:eastAsia="標楷體"/>
          <w:sz w:val="28"/>
        </w:rPr>
      </w:pPr>
      <w:r w:rsidRPr="00624494">
        <w:rPr>
          <w:rFonts w:eastAsia="標楷體"/>
          <w:sz w:val="28"/>
        </w:rPr>
        <w:t>Selection Criteria</w:t>
      </w:r>
    </w:p>
    <w:tbl>
      <w:tblPr>
        <w:tblW w:w="9236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2147"/>
        <w:gridCol w:w="5557"/>
        <w:gridCol w:w="817"/>
      </w:tblGrid>
      <w:tr w:rsidR="00412177" w:rsidRPr="00312675" w:rsidTr="00412177">
        <w:trPr>
          <w:jc w:val="center"/>
        </w:trPr>
        <w:tc>
          <w:tcPr>
            <w:tcW w:w="715" w:type="dxa"/>
            <w:shd w:val="clear" w:color="auto" w:fill="auto"/>
          </w:tcPr>
          <w:p w:rsidR="009F3A4A" w:rsidRPr="00312675" w:rsidRDefault="00412177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No</w:t>
            </w:r>
          </w:p>
        </w:tc>
        <w:tc>
          <w:tcPr>
            <w:tcW w:w="2147" w:type="dxa"/>
            <w:shd w:val="clear" w:color="auto" w:fill="auto"/>
          </w:tcPr>
          <w:p w:rsidR="009F3A4A" w:rsidRPr="00312675" w:rsidRDefault="00412177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Category</w:t>
            </w:r>
          </w:p>
        </w:tc>
        <w:tc>
          <w:tcPr>
            <w:tcW w:w="5557" w:type="dxa"/>
            <w:shd w:val="clear" w:color="auto" w:fill="auto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Sub-category </w:t>
            </w:r>
          </w:p>
        </w:tc>
        <w:tc>
          <w:tcPr>
            <w:tcW w:w="817" w:type="dxa"/>
            <w:shd w:val="clear" w:color="auto" w:fill="auto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Points</w:t>
            </w:r>
          </w:p>
        </w:tc>
      </w:tr>
      <w:tr w:rsidR="00412177" w:rsidRPr="00312675" w:rsidTr="00412177">
        <w:trPr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9F3A4A" w:rsidRPr="00312675" w:rsidRDefault="00412177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>
              <w:rPr>
                <w:rFonts w:eastAsia="標楷體" w:hAnsi="標楷體" w:hint="eastAsia"/>
                <w:lang w:val="fr-FR"/>
              </w:rPr>
              <w:t>Content of Proposal</w:t>
            </w:r>
          </w:p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 w:hAnsi="標楷體"/>
                <w:lang w:val="fr-FR"/>
              </w:rPr>
              <w:t>（</w:t>
            </w:r>
            <w:r w:rsidRPr="00312675">
              <w:rPr>
                <w:rFonts w:eastAsia="標楷體"/>
                <w:lang w:val="fr-FR"/>
              </w:rPr>
              <w:t>4</w:t>
            </w:r>
            <w:r w:rsidRPr="00312675">
              <w:rPr>
                <w:rFonts w:eastAsia="標楷體" w:hint="eastAsia"/>
                <w:lang w:val="fr-FR"/>
              </w:rPr>
              <w:t>0</w:t>
            </w:r>
            <w:r w:rsidR="00412177">
              <w:rPr>
                <w:rFonts w:eastAsia="標楷體" w:hAnsi="標楷體" w:hint="eastAsia"/>
                <w:lang w:val="fr-FR"/>
              </w:rPr>
              <w:t>pts</w:t>
            </w:r>
            <w:r w:rsidRPr="00312675">
              <w:rPr>
                <w:rFonts w:eastAsia="標楷體" w:hAnsi="標楷體"/>
                <w:lang w:val="fr-FR"/>
              </w:rPr>
              <w:t>）</w:t>
            </w:r>
          </w:p>
        </w:tc>
        <w:tc>
          <w:tcPr>
            <w:tcW w:w="5557" w:type="dxa"/>
            <w:shd w:val="clear" w:color="auto" w:fill="auto"/>
          </w:tcPr>
          <w:p w:rsidR="009F3A4A" w:rsidRPr="009D0EB6" w:rsidRDefault="009F3A4A" w:rsidP="009D0EB6">
            <w:pPr>
              <w:spacing w:line="340" w:lineRule="exact"/>
              <w:ind w:leftChars="-3" w:left="-2" w:hangingChars="2" w:hanging="5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</w:rPr>
              <w:t>Basic analysis</w:t>
            </w:r>
            <w:r w:rsidRPr="00312675">
              <w:rPr>
                <w:rFonts w:eastAsia="標楷體" w:hAnsi="標楷體" w:hint="eastAsia"/>
                <w:color w:val="000000"/>
              </w:rPr>
              <w:t>、</w:t>
            </w:r>
            <w:r>
              <w:rPr>
                <w:rFonts w:eastAsia="標楷體" w:hAnsi="標楷體" w:hint="eastAsia"/>
                <w:color w:val="000000"/>
              </w:rPr>
              <w:t>geo</w:t>
            </w:r>
            <w:r w:rsidR="00B41712">
              <w:rPr>
                <w:rFonts w:eastAsia="標楷體" w:hAnsi="標楷體" w:hint="eastAsia"/>
                <w:color w:val="000000"/>
              </w:rPr>
              <w:t xml:space="preserve">graphical analysis on </w:t>
            </w:r>
            <w:r w:rsidR="00412177">
              <w:rPr>
                <w:rFonts w:eastAsia="標楷體" w:hAnsi="標楷體" w:hint="eastAsia"/>
                <w:color w:val="000000"/>
              </w:rPr>
              <w:t xml:space="preserve">soil creep and </w:t>
            </w:r>
            <w:r w:rsidR="00B41712">
              <w:rPr>
                <w:rFonts w:eastAsia="標楷體" w:hAnsi="標楷體" w:hint="eastAsia"/>
                <w:color w:val="000000"/>
              </w:rPr>
              <w:t>sensitive site</w:t>
            </w:r>
            <w:r w:rsidR="00412177">
              <w:rPr>
                <w:rFonts w:eastAsia="標楷體" w:hAnsi="標楷體" w:hint="eastAsia"/>
                <w:color w:val="000000"/>
              </w:rPr>
              <w:t>,</w:t>
            </w:r>
            <w:r w:rsidR="00B41712">
              <w:rPr>
                <w:rFonts w:eastAsia="標楷體" w:hAnsi="標楷體" w:hint="eastAsia"/>
                <w:color w:val="000000"/>
              </w:rPr>
              <w:t xml:space="preserve"> w</w:t>
            </w:r>
            <w:bookmarkStart w:id="0" w:name="_GoBack"/>
            <w:bookmarkEnd w:id="0"/>
            <w:r w:rsidR="00B41712">
              <w:rPr>
                <w:rFonts w:eastAsia="標楷體" w:hAnsi="標楷體" w:hint="eastAsia"/>
                <w:color w:val="000000"/>
              </w:rPr>
              <w:t>orking plan</w:t>
            </w:r>
            <w:proofErr w:type="gramStart"/>
            <w:r w:rsidRPr="00312675">
              <w:rPr>
                <w:rFonts w:eastAsia="標楷體" w:hAnsi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e.g. Construction and material quality control</w:t>
            </w:r>
            <w:r w:rsidR="00FA575D">
              <w:rPr>
                <w:rFonts w:eastAsia="標楷體" w:hAnsi="標楷體" w:hint="eastAsia"/>
                <w:color w:val="000000"/>
              </w:rPr>
              <w:t xml:space="preserve">, </w:t>
            </w:r>
            <w:r w:rsidR="00B41712">
              <w:rPr>
                <w:rFonts w:eastAsia="標楷體" w:hAnsi="標楷體" w:hint="eastAsia"/>
                <w:color w:val="000000"/>
              </w:rPr>
              <w:t>Time management</w:t>
            </w:r>
            <w:r w:rsidR="00FA575D">
              <w:rPr>
                <w:rFonts w:eastAsia="標楷體" w:hAnsi="標楷體" w:hint="eastAsia"/>
                <w:color w:val="000000"/>
              </w:rPr>
              <w:t xml:space="preserve">, Speed-up plan as back-up, </w:t>
            </w:r>
            <w:r w:rsidR="00B41712">
              <w:rPr>
                <w:rFonts w:eastAsia="標楷體" w:hAnsi="標楷體" w:hint="eastAsia"/>
                <w:color w:val="000000"/>
              </w:rPr>
              <w:t xml:space="preserve">budget, </w:t>
            </w:r>
            <w:r w:rsidR="009D0EB6">
              <w:rPr>
                <w:rFonts w:eastAsia="標楷體" w:hAnsi="標楷體" w:hint="eastAsia"/>
                <w:color w:val="000000"/>
              </w:rPr>
              <w:t xml:space="preserve">construction site staff, </w:t>
            </w:r>
            <w:r w:rsidR="00F77DB9">
              <w:rPr>
                <w:rFonts w:eastAsia="標楷體" w:hAnsi="標楷體" w:hint="eastAsia"/>
                <w:color w:val="000000"/>
              </w:rPr>
              <w:t>safety</w:t>
            </w:r>
            <w:r w:rsidR="00B41712">
              <w:rPr>
                <w:rFonts w:eastAsia="標楷體" w:hAnsi="標楷體" w:hint="eastAsia"/>
                <w:color w:val="000000"/>
              </w:rPr>
              <w:t xml:space="preserve"> and health control</w:t>
            </w:r>
            <w:r w:rsidR="009D0EB6">
              <w:rPr>
                <w:rFonts w:eastAsia="標楷體" w:hAnsi="標楷體"/>
                <w:color w:val="000000"/>
              </w:rPr>
              <w:t>）</w:t>
            </w:r>
            <w:r w:rsidR="00FA575D">
              <w:rPr>
                <w:rFonts w:eastAsia="標楷體" w:hAnsi="標楷體" w:hint="eastAsia"/>
                <w:color w:val="000000"/>
              </w:rPr>
              <w:t>, c</w:t>
            </w:r>
            <w:r w:rsidR="00B41712">
              <w:rPr>
                <w:rFonts w:eastAsia="標楷體" w:hAnsi="標楷體" w:hint="eastAsia"/>
                <w:color w:val="000000"/>
              </w:rPr>
              <w:t>onstruction project analysis</w:t>
            </w:r>
            <w:r w:rsidR="009D0EB6">
              <w:rPr>
                <w:rFonts w:eastAsia="標楷體" w:hAnsi="標楷體" w:hint="eastAsia"/>
                <w:color w:val="000000"/>
              </w:rPr>
              <w:t>,</w:t>
            </w:r>
            <w:r w:rsidR="00A936BB">
              <w:rPr>
                <w:rFonts w:eastAsia="標楷體" w:hAnsi="標楷體" w:hint="eastAsia"/>
                <w:color w:val="000000"/>
              </w:rPr>
              <w:t xml:space="preserve"> </w:t>
            </w:r>
            <w:r w:rsidR="00FA575D">
              <w:rPr>
                <w:rFonts w:eastAsia="標楷體" w:hAnsi="標楷體" w:hint="eastAsia"/>
                <w:color w:val="000000"/>
              </w:rPr>
              <w:t xml:space="preserve">documents including project plans and charts concerning construction, engineering, plumbing, fireproof, waterproof, soundproof, </w:t>
            </w:r>
            <w:r w:rsidR="00F77DB9">
              <w:rPr>
                <w:rFonts w:eastAsia="標楷體" w:hAnsi="標楷體" w:hint="eastAsia"/>
                <w:color w:val="000000"/>
              </w:rPr>
              <w:t xml:space="preserve">structure, labor, construction safety and health, </w:t>
            </w:r>
            <w:proofErr w:type="spellStart"/>
            <w:r w:rsidR="00F77DB9">
              <w:rPr>
                <w:rFonts w:eastAsia="標楷體" w:hAnsi="標楷體" w:hint="eastAsia"/>
                <w:color w:val="000000"/>
              </w:rPr>
              <w:t>etc</w:t>
            </w:r>
            <w:proofErr w:type="spellEnd"/>
            <w:r w:rsidR="00F77DB9">
              <w:rPr>
                <w:rFonts w:eastAsia="標楷體" w:hAnsi="標楷體" w:hint="eastAsia"/>
                <w:color w:val="000000"/>
              </w:rPr>
              <w:t xml:space="preserve">, </w:t>
            </w:r>
            <w:r w:rsidR="00FA575D">
              <w:rPr>
                <w:rFonts w:eastAsia="標楷體" w:hAnsi="標楷體" w:hint="eastAsia"/>
                <w:color w:val="000000"/>
              </w:rPr>
              <w:t xml:space="preserve">required by </w:t>
            </w:r>
            <w:r w:rsidR="00F77DB9">
              <w:rPr>
                <w:rFonts w:eastAsia="標楷體" w:hAnsi="標楷體" w:hint="eastAsia"/>
                <w:color w:val="000000"/>
              </w:rPr>
              <w:t>the law</w:t>
            </w:r>
            <w:r w:rsidR="009D0EB6">
              <w:rPr>
                <w:rFonts w:eastAsia="標楷體" w:hAnsi="標楷體" w:hint="eastAsia"/>
                <w:color w:val="000000"/>
              </w:rPr>
              <w:t>, presenting in tables and carts.</w:t>
            </w:r>
            <w:r w:rsidR="00F77DB9" w:rsidRPr="00312675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</w:tr>
      <w:tr w:rsidR="00412177" w:rsidRPr="00312675" w:rsidTr="00412177">
        <w:trPr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312675" w:rsidRDefault="00B41712" w:rsidP="00412177">
            <w:pPr>
              <w:tabs>
                <w:tab w:val="left" w:pos="1860"/>
              </w:tabs>
              <w:spacing w:line="3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Project management </w:t>
            </w:r>
            <w:r w:rsidR="00A936BB">
              <w:rPr>
                <w:rFonts w:eastAsia="標楷體" w:hAnsi="標楷體" w:hint="eastAsia"/>
                <w:color w:val="000000"/>
              </w:rPr>
              <w:t xml:space="preserve">and strategies that will facilitate </w:t>
            </w:r>
            <w:r w:rsidR="00A936BB">
              <w:rPr>
                <w:rFonts w:eastAsia="標楷體" w:hAnsi="標楷體"/>
                <w:color w:val="000000"/>
              </w:rPr>
              <w:t xml:space="preserve">the </w:t>
            </w:r>
            <w:proofErr w:type="gramStart"/>
            <w:r w:rsidR="00A936BB">
              <w:rPr>
                <w:rFonts w:eastAsia="標楷體" w:hAnsi="標楷體"/>
                <w:color w:val="000000"/>
              </w:rPr>
              <w:t>project(</w:t>
            </w:r>
            <w:proofErr w:type="gramEnd"/>
            <w:r w:rsidR="00A936BB">
              <w:rPr>
                <w:rFonts w:eastAsia="標楷體" w:hAnsi="標楷體" w:hint="eastAsia"/>
                <w:color w:val="000000"/>
              </w:rPr>
              <w:t xml:space="preserve">overall project progress management, supervision of </w:t>
            </w:r>
            <w:r w:rsidR="00A936BB">
              <w:rPr>
                <w:rFonts w:eastAsia="標楷體" w:hAnsi="標楷體"/>
                <w:color w:val="000000"/>
              </w:rPr>
              <w:t>design</w:t>
            </w:r>
            <w:r w:rsidR="00A936BB">
              <w:rPr>
                <w:rFonts w:eastAsia="標楷體" w:hAnsi="標楷體" w:hint="eastAsia"/>
                <w:color w:val="000000"/>
              </w:rPr>
              <w:t xml:space="preserve"> process, design consultation management, integration of construction interface, E-management in construction, briefing and assisting Taiwanese groups in review and inspection of the project and construction, etc.</w:t>
            </w:r>
            <w:r w:rsidR="00A936BB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</w:tr>
      <w:tr w:rsidR="00412177" w:rsidRPr="00312675" w:rsidTr="00412177">
        <w:trPr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312675" w:rsidRDefault="00F77DB9" w:rsidP="00412177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Comprehensiveness</w:t>
            </w:r>
            <w:r w:rsidR="00B41712">
              <w:rPr>
                <w:rFonts w:eastAsia="標楷體" w:hAnsi="標楷體" w:hint="eastAsia"/>
                <w:color w:val="000000"/>
              </w:rPr>
              <w:t xml:space="preserve"> and viability of the proposal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/>
              </w:rPr>
              <w:t>5</w:t>
            </w:r>
          </w:p>
        </w:tc>
      </w:tr>
      <w:tr w:rsidR="00412177" w:rsidRPr="00B41712" w:rsidTr="00412177">
        <w:trPr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5557" w:type="dxa"/>
            <w:shd w:val="clear" w:color="auto" w:fill="auto"/>
          </w:tcPr>
          <w:p w:rsidR="009F3A4A" w:rsidRPr="00B41712" w:rsidRDefault="00F77DB9" w:rsidP="00412177">
            <w:pPr>
              <w:spacing w:line="340" w:lineRule="exact"/>
              <w:jc w:val="both"/>
              <w:rPr>
                <w:rFonts w:eastAsia="標楷體"/>
                <w:color w:val="000000"/>
                <w:lang w:val="fr-FR"/>
              </w:rPr>
            </w:pPr>
            <w:r>
              <w:rPr>
                <w:rFonts w:eastAsia="標楷體" w:hAnsi="標楷體" w:hint="eastAsia"/>
                <w:color w:val="000000"/>
                <w:lang w:val="fr-FR"/>
              </w:rPr>
              <w:t>Knowledge</w:t>
            </w:r>
            <w:r w:rsidR="00B41712" w:rsidRPr="00B41712">
              <w:rPr>
                <w:rFonts w:eastAsia="標楷體" w:hAnsi="標楷體" w:hint="eastAsia"/>
                <w:color w:val="000000"/>
                <w:lang w:val="fr-FR"/>
              </w:rPr>
              <w:t xml:space="preserve"> in this project, especially in terms</w:t>
            </w:r>
            <w:r w:rsidR="00B41712">
              <w:rPr>
                <w:rFonts w:eastAsia="標楷體" w:hAnsi="標楷體" w:hint="eastAsia"/>
                <w:color w:val="000000"/>
                <w:lang w:val="fr-FR"/>
              </w:rPr>
              <w:t xml:space="preserve"> of Land use, development and construction law of Bangkok city, possible obstructions and solution.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B41712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B41712">
              <w:rPr>
                <w:rFonts w:eastAsia="標楷體"/>
                <w:lang w:val="fr-FR"/>
              </w:rPr>
              <w:t>5</w:t>
            </w:r>
          </w:p>
        </w:tc>
      </w:tr>
      <w:tr w:rsidR="00412177" w:rsidRPr="00A2311B" w:rsidTr="00412177">
        <w:trPr>
          <w:jc w:val="center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9F3A4A" w:rsidRPr="00B41712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B41712">
              <w:rPr>
                <w:rFonts w:eastAsia="標楷體" w:hAnsi="標楷體" w:hint="eastAsia"/>
                <w:lang w:val="fr-FR"/>
              </w:rPr>
              <w:t>2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9F3A4A" w:rsidRPr="00312675" w:rsidRDefault="00A2311B" w:rsidP="00412177">
            <w:pPr>
              <w:spacing w:line="340" w:lineRule="exact"/>
              <w:jc w:val="center"/>
              <w:rPr>
                <w:rFonts w:eastAsia="標楷體" w:hAnsi="標楷體"/>
                <w:lang w:val="fr-FR"/>
              </w:rPr>
            </w:pPr>
            <w:r>
              <w:rPr>
                <w:rFonts w:eastAsia="標楷體" w:hAnsi="標楷體" w:hint="eastAsia"/>
                <w:lang w:val="fr-FR"/>
              </w:rPr>
              <w:t xml:space="preserve">Ability to </w:t>
            </w:r>
            <w:r w:rsidR="00D21558">
              <w:rPr>
                <w:rFonts w:eastAsia="標楷體" w:hAnsi="標楷體" w:hint="eastAsia"/>
                <w:lang w:val="fr-FR"/>
              </w:rPr>
              <w:t xml:space="preserve">perform the contract </w:t>
            </w:r>
            <w:proofErr w:type="gramStart"/>
            <w:r w:rsidR="009F3A4A" w:rsidRPr="00312675">
              <w:rPr>
                <w:rFonts w:eastAsia="標楷體" w:hAnsi="標楷體"/>
                <w:lang w:val="fr-FR"/>
              </w:rPr>
              <w:t>（</w:t>
            </w:r>
            <w:proofErr w:type="gramEnd"/>
            <w:r w:rsidR="00D21558">
              <w:rPr>
                <w:rFonts w:eastAsia="標楷體" w:hAnsi="標楷體" w:hint="eastAsia"/>
                <w:lang w:val="fr-FR"/>
              </w:rPr>
              <w:t>Company structure, personnel management, business scope, credibility, etc.</w:t>
            </w:r>
            <w:r w:rsidR="00D21558">
              <w:rPr>
                <w:rFonts w:eastAsia="標楷體" w:hAnsi="標楷體"/>
                <w:lang w:val="fr-FR"/>
              </w:rPr>
              <w:t>）</w:t>
            </w:r>
          </w:p>
          <w:p w:rsidR="009F3A4A" w:rsidRPr="00B41712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312675">
              <w:rPr>
                <w:rFonts w:eastAsia="標楷體" w:hAnsi="標楷體"/>
                <w:lang w:val="fr-FR"/>
              </w:rPr>
              <w:t>（</w:t>
            </w:r>
            <w:r w:rsidRPr="00312675">
              <w:rPr>
                <w:rFonts w:eastAsia="標楷體"/>
                <w:lang w:val="fr-FR"/>
              </w:rPr>
              <w:t>2</w:t>
            </w:r>
            <w:r w:rsidRPr="00312675">
              <w:rPr>
                <w:rFonts w:eastAsia="標楷體" w:hint="eastAsia"/>
                <w:lang w:val="fr-FR"/>
              </w:rPr>
              <w:t>5</w:t>
            </w:r>
            <w:r w:rsidR="00D21558">
              <w:rPr>
                <w:rFonts w:eastAsia="標楷體" w:hAnsi="標楷體" w:hint="eastAsia"/>
                <w:lang w:val="fr-FR"/>
              </w:rPr>
              <w:t>pts</w:t>
            </w:r>
            <w:r w:rsidRPr="00312675">
              <w:rPr>
                <w:rFonts w:eastAsia="標楷體" w:hAnsi="標楷體"/>
                <w:lang w:val="fr-FR"/>
              </w:rPr>
              <w:t>）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F77DB9" w:rsidRDefault="00F77DB9" w:rsidP="00273B29">
            <w:pPr>
              <w:spacing w:line="340" w:lineRule="exact"/>
              <w:jc w:val="both"/>
              <w:rPr>
                <w:rFonts w:eastAsia="標楷體"/>
                <w:color w:val="000000"/>
                <w:lang w:val="fr-FR"/>
              </w:rPr>
            </w:pPr>
            <w:r w:rsidRPr="00F77DB9">
              <w:rPr>
                <w:rFonts w:eastAsia="標楷體" w:hAnsi="標楷體" w:hint="eastAsia"/>
                <w:bCs/>
                <w:lang w:val="fr-FR"/>
              </w:rPr>
              <w:t>Project staff structure as well as its</w:t>
            </w:r>
            <w:r>
              <w:rPr>
                <w:rFonts w:eastAsia="標楷體" w:hAnsi="標楷體" w:hint="eastAsia"/>
                <w:bCs/>
                <w:lang w:val="fr-FR"/>
              </w:rPr>
              <w:t xml:space="preserve"> members</w:t>
            </w:r>
            <w:proofErr w:type="gramStart"/>
            <w:r w:rsidR="00273B29">
              <w:rPr>
                <w:rFonts w:eastAsia="標楷體"/>
                <w:bCs/>
                <w:lang w:val="fr-FR"/>
              </w:rPr>
              <w:t>’</w:t>
            </w:r>
            <w:proofErr w:type="gramEnd"/>
            <w:r w:rsidR="00273B29">
              <w:rPr>
                <w:rFonts w:eastAsia="標楷體" w:hint="eastAsia"/>
                <w:bCs/>
                <w:lang w:val="fr-FR"/>
              </w:rPr>
              <w:t xml:space="preserve"> </w:t>
            </w:r>
            <w:r>
              <w:rPr>
                <w:rFonts w:eastAsia="標楷體" w:hAnsi="標楷體" w:hint="eastAsia"/>
                <w:bCs/>
                <w:lang w:val="fr-FR"/>
              </w:rPr>
              <w:t xml:space="preserve">educational and </w:t>
            </w:r>
            <w:r w:rsidRPr="00F77DB9">
              <w:rPr>
                <w:rFonts w:eastAsia="標楷體" w:hAnsi="標楷體" w:hint="eastAsia"/>
                <w:bCs/>
                <w:lang w:val="fr-FR"/>
              </w:rPr>
              <w:t>professional</w:t>
            </w:r>
            <w:r>
              <w:rPr>
                <w:rFonts w:eastAsia="標楷體" w:hAnsi="標楷體" w:hint="eastAsia"/>
                <w:bCs/>
                <w:lang w:val="fr-FR"/>
              </w:rPr>
              <w:t xml:space="preserve"> background</w:t>
            </w:r>
            <w:r w:rsidR="009F3A4A" w:rsidRPr="00B41712">
              <w:rPr>
                <w:rFonts w:eastAsia="標楷體" w:hAnsi="標楷體"/>
                <w:color w:val="000000"/>
                <w:lang w:val="fr-FR"/>
              </w:rPr>
              <w:t>：</w:t>
            </w:r>
            <w:r>
              <w:rPr>
                <w:rFonts w:eastAsia="標楷體" w:hAnsi="標楷體" w:hint="eastAsia"/>
                <w:color w:val="000000"/>
                <w:lang w:val="fr-FR"/>
              </w:rPr>
              <w:t xml:space="preserve">distribution of workforce, namelist of </w:t>
            </w:r>
            <w:r w:rsidR="00A2311B">
              <w:rPr>
                <w:rFonts w:eastAsia="標楷體" w:hAnsi="標楷體" w:hint="eastAsia"/>
                <w:color w:val="000000"/>
                <w:lang w:val="fr-FR"/>
              </w:rPr>
              <w:t xml:space="preserve">current </w:t>
            </w:r>
            <w:r>
              <w:rPr>
                <w:rFonts w:eastAsia="標楷體" w:hAnsi="標楷體" w:hint="eastAsia"/>
                <w:color w:val="000000"/>
                <w:lang w:val="fr-FR"/>
              </w:rPr>
              <w:t>principal members (with information of age, gender, background, seniority, related licenses,</w:t>
            </w:r>
            <w:r w:rsidR="00A2311B">
              <w:rPr>
                <w:rFonts w:eastAsia="標楷體" w:hAnsi="標楷體" w:hint="eastAsia"/>
                <w:color w:val="000000"/>
                <w:lang w:val="fr-FR"/>
              </w:rPr>
              <w:t xml:space="preserve"> contact address and numbers, etc.</w:t>
            </w:r>
            <w:r>
              <w:rPr>
                <w:rFonts w:eastAsia="標楷體" w:hAnsi="標楷體" w:hint="eastAsia"/>
                <w:color w:val="000000"/>
                <w:lang w:val="fr-FR"/>
              </w:rPr>
              <w:t>)</w:t>
            </w:r>
            <w:r w:rsidR="00A2311B">
              <w:rPr>
                <w:rFonts w:eastAsia="標楷體" w:hAnsi="標楷體" w:hint="eastAsia"/>
                <w:color w:val="000000"/>
                <w:lang w:val="fr-FR"/>
              </w:rPr>
              <w:t>,  their specialization in Government Procurement Law (copies of certification needed being the case) and others</w:t>
            </w:r>
            <w:r w:rsidR="00412177">
              <w:rPr>
                <w:rFonts w:eastAsia="標楷體" w:hAnsi="標楷體" w:hint="eastAsia"/>
                <w:color w:val="000000"/>
                <w:lang w:val="fr-FR"/>
              </w:rPr>
              <w:t>.</w:t>
            </w:r>
            <w:r w:rsidR="00A2311B" w:rsidRPr="00F77DB9">
              <w:rPr>
                <w:rFonts w:eastAsia="標楷體"/>
                <w:color w:val="000000"/>
                <w:lang w:val="fr-FR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A2311B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A2311B">
              <w:rPr>
                <w:rFonts w:eastAsia="標楷體" w:hint="eastAsia"/>
                <w:lang w:val="fr-FR"/>
              </w:rPr>
              <w:t>15</w:t>
            </w:r>
          </w:p>
        </w:tc>
      </w:tr>
      <w:tr w:rsidR="00412177" w:rsidRPr="00A2311B" w:rsidTr="00412177">
        <w:trPr>
          <w:trHeight w:val="730"/>
          <w:jc w:val="center"/>
        </w:trPr>
        <w:tc>
          <w:tcPr>
            <w:tcW w:w="715" w:type="dxa"/>
            <w:vMerge/>
            <w:shd w:val="clear" w:color="auto" w:fill="auto"/>
            <w:vAlign w:val="center"/>
          </w:tcPr>
          <w:p w:rsidR="009F3A4A" w:rsidRPr="00A2311B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A2311B" w:rsidRDefault="00D21558" w:rsidP="00412177">
            <w:pPr>
              <w:spacing w:line="340" w:lineRule="exact"/>
              <w:jc w:val="both"/>
              <w:rPr>
                <w:rFonts w:eastAsia="標楷體"/>
                <w:bCs/>
                <w:lang w:val="fr-FR"/>
              </w:rPr>
            </w:pPr>
            <w:r>
              <w:rPr>
                <w:rFonts w:eastAsia="標楷體" w:hAnsi="標楷體" w:hint="eastAsia"/>
                <w:color w:val="000000"/>
                <w:lang w:val="fr-FR"/>
              </w:rPr>
              <w:t>Documents p</w:t>
            </w:r>
            <w:r w:rsidR="00A2311B" w:rsidRPr="00A2311B">
              <w:rPr>
                <w:rFonts w:eastAsia="標楷體" w:hAnsi="標楷體" w:hint="eastAsia"/>
                <w:color w:val="000000"/>
                <w:lang w:val="fr-FR"/>
              </w:rPr>
              <w:t>ro</w:t>
            </w:r>
            <w:r>
              <w:rPr>
                <w:rFonts w:eastAsia="標楷體" w:hAnsi="標楷體" w:hint="eastAsia"/>
                <w:color w:val="000000"/>
                <w:lang w:val="fr-FR"/>
              </w:rPr>
              <w:t>ving</w:t>
            </w:r>
            <w:r w:rsidR="00A2311B" w:rsidRPr="00A2311B">
              <w:rPr>
                <w:rFonts w:eastAsia="標楷體" w:hAnsi="標楷體" w:hint="eastAsia"/>
                <w:color w:val="000000"/>
                <w:lang w:val="fr-FR"/>
              </w:rPr>
              <w:t xml:space="preserve"> past or present </w:t>
            </w:r>
            <w:r w:rsidR="00A2311B">
              <w:rPr>
                <w:rFonts w:eastAsia="標楷體" w:hAnsi="標楷體" w:hint="eastAsia"/>
                <w:color w:val="000000"/>
                <w:lang w:val="fr-FR"/>
              </w:rPr>
              <w:t>performance</w:t>
            </w:r>
            <w:r w:rsidR="009F3A4A" w:rsidRPr="00A2311B">
              <w:rPr>
                <w:rFonts w:eastAsia="標楷體" w:hAnsi="標楷體"/>
                <w:color w:val="000000"/>
                <w:lang w:val="fr-FR"/>
              </w:rPr>
              <w:t>（</w:t>
            </w:r>
            <w:r>
              <w:rPr>
                <w:rFonts w:eastAsia="標楷體" w:hAnsi="標楷體" w:hint="eastAsia"/>
                <w:color w:val="000000"/>
                <w:lang w:val="fr-FR"/>
              </w:rPr>
              <w:t>presenting successful cases or similar project management experience in the past 3 years</w:t>
            </w:r>
            <w:r>
              <w:rPr>
                <w:rFonts w:eastAsia="標楷體" w:hAnsi="標楷體"/>
                <w:color w:val="000000"/>
                <w:lang w:val="fr-FR"/>
              </w:rPr>
              <w:t>）</w:t>
            </w:r>
            <w:r>
              <w:rPr>
                <w:rFonts w:eastAsia="標楷體" w:hAnsi="標楷體" w:hint="eastAsia"/>
                <w:color w:val="000000"/>
                <w:lang w:val="fr-FR"/>
              </w:rPr>
              <w:t>and representative works.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A2311B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A2311B">
              <w:rPr>
                <w:rFonts w:eastAsia="標楷體" w:hint="eastAsia"/>
                <w:lang w:val="fr-FR"/>
              </w:rPr>
              <w:t>10</w:t>
            </w:r>
          </w:p>
        </w:tc>
      </w:tr>
      <w:tr w:rsidR="00412177" w:rsidRPr="00312675" w:rsidTr="00412177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9F3A4A" w:rsidRPr="00A2311B" w:rsidRDefault="009F3A4A" w:rsidP="00412177">
            <w:pPr>
              <w:spacing w:line="340" w:lineRule="exact"/>
              <w:jc w:val="center"/>
              <w:rPr>
                <w:rFonts w:eastAsia="標楷體"/>
                <w:lang w:val="fr-FR"/>
              </w:rPr>
            </w:pPr>
            <w:r w:rsidRPr="00A2311B">
              <w:rPr>
                <w:rFonts w:eastAsia="標楷體" w:hAnsi="標楷體" w:hint="eastAsia"/>
                <w:lang w:val="fr-FR"/>
              </w:rPr>
              <w:t>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F3A4A" w:rsidRPr="00A2311B" w:rsidRDefault="00D21558" w:rsidP="00412177">
            <w:pPr>
              <w:spacing w:line="340" w:lineRule="exact"/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Ansi="標楷體" w:hint="eastAsia"/>
                <w:lang w:val="fr-FR"/>
              </w:rPr>
              <w:t>Reasonability of Cost</w:t>
            </w:r>
            <w:r w:rsidR="009F3A4A" w:rsidRPr="00312675">
              <w:rPr>
                <w:rFonts w:eastAsia="標楷體" w:hAnsi="標楷體"/>
                <w:lang w:val="fr-FR"/>
              </w:rPr>
              <w:t>（</w:t>
            </w:r>
            <w:r w:rsidR="009F3A4A">
              <w:rPr>
                <w:rFonts w:eastAsia="標楷體" w:hAnsi="標楷體" w:hint="eastAsia"/>
                <w:lang w:val="fr-FR"/>
              </w:rPr>
              <w:t>Cost analysis</w:t>
            </w:r>
            <w:r w:rsidR="009F3A4A" w:rsidRPr="00312675">
              <w:rPr>
                <w:rFonts w:eastAsia="標楷體" w:hAnsi="標楷體"/>
                <w:lang w:val="fr-FR"/>
              </w:rPr>
              <w:t>）</w:t>
            </w:r>
            <w:r w:rsidR="009F3A4A" w:rsidRPr="00312675">
              <w:rPr>
                <w:rFonts w:eastAsia="標楷體" w:hAnsi="標楷體" w:hint="eastAsia"/>
                <w:lang w:val="fr-FR"/>
              </w:rPr>
              <w:t>（</w:t>
            </w:r>
            <w:r w:rsidR="009F3A4A" w:rsidRPr="00312675">
              <w:rPr>
                <w:rFonts w:eastAsia="標楷體" w:hAnsi="標楷體" w:hint="eastAsia"/>
                <w:lang w:val="fr-FR"/>
              </w:rPr>
              <w:t>2</w:t>
            </w:r>
            <w:r w:rsidR="009F3A4A">
              <w:rPr>
                <w:rFonts w:eastAsia="標楷體" w:hAnsi="標楷體" w:hint="eastAsia"/>
                <w:lang w:val="fr-FR"/>
              </w:rPr>
              <w:t>0</w:t>
            </w:r>
            <w:r w:rsidR="009F3A4A" w:rsidRPr="00A2311B">
              <w:rPr>
                <w:rFonts w:eastAsia="標楷體" w:hAnsi="標楷體" w:hint="eastAsia"/>
                <w:lang w:val="fr-FR"/>
              </w:rPr>
              <w:t xml:space="preserve"> pts</w:t>
            </w:r>
            <w:r w:rsidR="009F3A4A" w:rsidRPr="00312675">
              <w:rPr>
                <w:rFonts w:eastAsia="標楷體" w:hAnsi="標楷體" w:hint="eastAsia"/>
                <w:lang w:val="fr-FR"/>
              </w:rPr>
              <w:t>）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312675" w:rsidRDefault="00D21558" w:rsidP="00412177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Comprehensivenes</w:t>
            </w:r>
            <w:r w:rsidR="00D07AF6">
              <w:rPr>
                <w:rFonts w:eastAsia="標楷體" w:hAnsi="標楷體" w:hint="eastAsia"/>
                <w:color w:val="000000"/>
              </w:rPr>
              <w:t>s, correctness and reasonableness</w:t>
            </w:r>
            <w:r>
              <w:rPr>
                <w:rFonts w:eastAsia="標楷體" w:hAnsi="標楷體" w:hint="eastAsia"/>
                <w:color w:val="000000"/>
              </w:rPr>
              <w:t xml:space="preserve"> of cost structure.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0</w:t>
            </w:r>
          </w:p>
        </w:tc>
      </w:tr>
      <w:tr w:rsidR="00412177" w:rsidRPr="00312675" w:rsidTr="00412177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Presentation and Q</w:t>
            </w:r>
            <w:r w:rsidR="00412177">
              <w:rPr>
                <w:rFonts w:eastAsia="標楷體" w:hAnsi="標楷體" w:hint="eastAsia"/>
              </w:rPr>
              <w:t>&amp;</w:t>
            </w:r>
            <w:r>
              <w:rPr>
                <w:rFonts w:eastAsia="標楷體" w:hAnsi="標楷體" w:hint="eastAsia"/>
              </w:rPr>
              <w:t>A</w:t>
            </w:r>
          </w:p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 w:hAnsi="標楷體" w:hint="eastAsia"/>
              </w:rPr>
              <w:t>（</w:t>
            </w:r>
            <w:r w:rsidRPr="00312675"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5pts</w:t>
            </w:r>
            <w:r w:rsidRPr="00312675">
              <w:rPr>
                <w:rFonts w:eastAsia="標楷體" w:hAnsi="標楷體" w:hint="eastAsia"/>
              </w:rPr>
              <w:t>）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9F3A4A" w:rsidRPr="00312675" w:rsidRDefault="00412177" w:rsidP="00412177">
            <w:pPr>
              <w:spacing w:line="34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Performance of presentation and Q&amp;A session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</w:tr>
      <w:tr w:rsidR="009F3A4A" w:rsidRPr="00312675" w:rsidTr="00412177">
        <w:trPr>
          <w:jc w:val="center"/>
        </w:trPr>
        <w:tc>
          <w:tcPr>
            <w:tcW w:w="8419" w:type="dxa"/>
            <w:gridSpan w:val="3"/>
            <w:shd w:val="clear" w:color="auto" w:fill="auto"/>
            <w:vAlign w:val="center"/>
          </w:tcPr>
          <w:p w:rsidR="009F3A4A" w:rsidRPr="00312675" w:rsidRDefault="00412177" w:rsidP="00412177">
            <w:pPr>
              <w:spacing w:line="340" w:lineRule="exact"/>
              <w:ind w:left="240" w:hangingChars="100" w:hanging="24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Total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F3A4A" w:rsidRPr="00312675" w:rsidRDefault="009F3A4A" w:rsidP="00412177">
            <w:pPr>
              <w:spacing w:line="340" w:lineRule="exact"/>
              <w:jc w:val="center"/>
              <w:rPr>
                <w:rFonts w:eastAsia="標楷體"/>
              </w:rPr>
            </w:pPr>
            <w:r w:rsidRPr="00312675">
              <w:rPr>
                <w:rFonts w:eastAsia="標楷體" w:hint="eastAsia"/>
              </w:rPr>
              <w:t>100</w:t>
            </w:r>
          </w:p>
        </w:tc>
      </w:tr>
    </w:tbl>
    <w:p w:rsidR="00DF1B28" w:rsidRDefault="00DF1B28" w:rsidP="00412177">
      <w:pPr>
        <w:spacing w:line="340" w:lineRule="exact"/>
      </w:pPr>
    </w:p>
    <w:sectPr w:rsidR="00DF1B28" w:rsidSect="00410084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29" w:rsidRDefault="00273B29" w:rsidP="00273B29">
      <w:r>
        <w:separator/>
      </w:r>
    </w:p>
  </w:endnote>
  <w:endnote w:type="continuationSeparator" w:id="0">
    <w:p w:rsidR="00273B29" w:rsidRDefault="00273B29" w:rsidP="0027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29" w:rsidRDefault="00273B29" w:rsidP="00273B29">
      <w:r>
        <w:separator/>
      </w:r>
    </w:p>
  </w:footnote>
  <w:footnote w:type="continuationSeparator" w:id="0">
    <w:p w:rsidR="00273B29" w:rsidRDefault="00273B29" w:rsidP="0027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A"/>
    <w:rsid w:val="00273B29"/>
    <w:rsid w:val="00410084"/>
    <w:rsid w:val="00412177"/>
    <w:rsid w:val="00624494"/>
    <w:rsid w:val="009D0EB6"/>
    <w:rsid w:val="009F3A4A"/>
    <w:rsid w:val="00A2311B"/>
    <w:rsid w:val="00A936BB"/>
    <w:rsid w:val="00B41712"/>
    <w:rsid w:val="00D07AF6"/>
    <w:rsid w:val="00D21558"/>
    <w:rsid w:val="00DF1B28"/>
    <w:rsid w:val="00F77DB9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177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27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B29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27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B29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4A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2177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5">
    <w:name w:val="header"/>
    <w:basedOn w:val="a"/>
    <w:link w:val="a6"/>
    <w:uiPriority w:val="99"/>
    <w:unhideWhenUsed/>
    <w:rsid w:val="0027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3B29"/>
    <w:rPr>
      <w:rFonts w:ascii="Times New Roman" w:eastAsia="新細明體" w:hAnsi="Times New Roman"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273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3B29"/>
    <w:rPr>
      <w:rFonts w:ascii="Times New Roman" w:eastAsia="新細明體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Teco</cp:lastModifiedBy>
  <cp:revision>5</cp:revision>
  <cp:lastPrinted>2016-07-06T03:15:00Z</cp:lastPrinted>
  <dcterms:created xsi:type="dcterms:W3CDTF">2016-07-06T01:59:00Z</dcterms:created>
  <dcterms:modified xsi:type="dcterms:W3CDTF">2016-07-21T06:44:00Z</dcterms:modified>
</cp:coreProperties>
</file>