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6C" w:rsidRPr="00D052C6" w:rsidRDefault="001E6D6C">
      <w:pPr>
        <w:adjustRightInd w:val="0"/>
        <w:snapToGrid w:val="0"/>
        <w:spacing w:before="100" w:beforeAutospacing="1" w:after="100" w:afterAutospacing="1" w:line="480" w:lineRule="exact"/>
        <w:ind w:leftChars="-75" w:left="-180" w:firstLineChars="100" w:firstLine="340"/>
        <w:jc w:val="center"/>
        <w:rPr>
          <w:rFonts w:ascii="標楷體" w:eastAsia="標楷體" w:hAnsi="標楷體"/>
          <w:b/>
          <w:bCs/>
          <w:sz w:val="34"/>
        </w:rPr>
      </w:pPr>
      <w:bookmarkStart w:id="0" w:name="_GoBack"/>
      <w:bookmarkEnd w:id="0"/>
      <w:r w:rsidRPr="00D052C6">
        <w:rPr>
          <w:rFonts w:ascii="標楷體" w:eastAsia="標楷體" w:hAnsi="標楷體" w:hint="eastAsia"/>
          <w:b/>
          <w:bCs/>
          <w:sz w:val="34"/>
        </w:rPr>
        <w:t>第</w:t>
      </w:r>
      <w:r w:rsidR="00923ABA" w:rsidRPr="00D052C6">
        <w:rPr>
          <w:rFonts w:ascii="標楷體" w:eastAsia="標楷體" w:hAnsi="標楷體" w:hint="eastAsia"/>
          <w:b/>
          <w:bCs/>
          <w:sz w:val="34"/>
        </w:rPr>
        <w:t>6</w:t>
      </w:r>
      <w:r w:rsidR="00D052C6" w:rsidRPr="00D052C6">
        <w:rPr>
          <w:rFonts w:ascii="標楷體" w:eastAsia="標楷體" w:hAnsi="標楷體" w:hint="eastAsia"/>
          <w:b/>
          <w:bCs/>
          <w:sz w:val="34"/>
        </w:rPr>
        <w:t>7</w:t>
      </w:r>
      <w:r w:rsidRPr="00D052C6">
        <w:rPr>
          <w:rFonts w:ascii="標楷體" w:eastAsia="標楷體" w:hAnsi="標楷體" w:hint="eastAsia"/>
          <w:b/>
          <w:bCs/>
          <w:sz w:val="34"/>
        </w:rPr>
        <w:t>期「北美地區僑社工作研討會」實施計畫</w:t>
      </w:r>
    </w:p>
    <w:p w:rsidR="001E6D6C" w:rsidRPr="00D052C6" w:rsidRDefault="00431511">
      <w:pPr>
        <w:numPr>
          <w:ilvl w:val="0"/>
          <w:numId w:val="2"/>
        </w:numPr>
        <w:adjustRightInd w:val="0"/>
        <w:snapToGrid w:val="0"/>
        <w:spacing w:line="480" w:lineRule="exact"/>
        <w:ind w:left="567" w:rightChars="-33" w:right="-79"/>
        <w:jc w:val="both"/>
        <w:rPr>
          <w:rFonts w:ascii="標楷體" w:eastAsia="標楷體" w:hAnsi="標楷體"/>
          <w:sz w:val="28"/>
        </w:rPr>
      </w:pPr>
      <w:r>
        <w:rPr>
          <w:rFonts w:ascii="標楷體" w:eastAsia="標楷體" w:hAnsi="標楷體" w:hint="eastAsia"/>
          <w:sz w:val="28"/>
        </w:rPr>
        <w:t>目標：強化北美地區僑社服務聯繫，培植僑社中堅</w:t>
      </w:r>
      <w:r w:rsidR="001E6D6C" w:rsidRPr="00D052C6">
        <w:rPr>
          <w:rFonts w:ascii="標楷體" w:eastAsia="標楷體" w:hAnsi="標楷體" w:hint="eastAsia"/>
          <w:sz w:val="28"/>
        </w:rPr>
        <w:t>領導人才。</w:t>
      </w:r>
    </w:p>
    <w:p w:rsidR="00162373" w:rsidRDefault="00431511">
      <w:pPr>
        <w:numPr>
          <w:ilvl w:val="0"/>
          <w:numId w:val="2"/>
        </w:numPr>
        <w:snapToGrid w:val="0"/>
        <w:spacing w:line="480" w:lineRule="exact"/>
        <w:ind w:left="567" w:rightChars="-33" w:right="-79"/>
        <w:jc w:val="both"/>
        <w:rPr>
          <w:rFonts w:ascii="標楷體" w:eastAsia="標楷體" w:hAnsi="標楷體"/>
          <w:sz w:val="28"/>
        </w:rPr>
      </w:pPr>
      <w:r>
        <w:rPr>
          <w:rFonts w:ascii="標楷體" w:eastAsia="標楷體" w:hAnsi="標楷體" w:hint="eastAsia"/>
          <w:sz w:val="28"/>
        </w:rPr>
        <w:t>預期效益：</w:t>
      </w:r>
    </w:p>
    <w:p w:rsidR="001E6D6C" w:rsidRPr="00D052C6" w:rsidRDefault="001E6D6C" w:rsidP="00162373">
      <w:pPr>
        <w:snapToGrid w:val="0"/>
        <w:spacing w:line="480" w:lineRule="exact"/>
        <w:ind w:left="567" w:rightChars="-33" w:right="-79"/>
        <w:jc w:val="both"/>
        <w:rPr>
          <w:rFonts w:ascii="標楷體" w:eastAsia="標楷體" w:hAnsi="標楷體"/>
          <w:sz w:val="28"/>
        </w:rPr>
      </w:pPr>
      <w:r w:rsidRPr="00D052C6">
        <w:rPr>
          <w:rFonts w:ascii="標楷體" w:eastAsia="標楷體" w:hAnsi="標楷體" w:hint="eastAsia"/>
          <w:sz w:val="28"/>
        </w:rPr>
        <w:t>藉由專題演講、座談研討及知性參訪等各項活動，增進北美地區僑社中高階幹部對我當前國家政策及國內政經文化現況之瞭解，並促進僑社幹部間橫向交流聯繫，以提升</w:t>
      </w:r>
      <w:proofErr w:type="gramStart"/>
      <w:r w:rsidRPr="00D052C6">
        <w:rPr>
          <w:rFonts w:ascii="標楷體" w:eastAsia="標楷體" w:hAnsi="標楷體" w:hint="eastAsia"/>
          <w:sz w:val="28"/>
        </w:rPr>
        <w:t>服務僑眾與</w:t>
      </w:r>
      <w:proofErr w:type="gramEnd"/>
      <w:r w:rsidRPr="00D052C6">
        <w:rPr>
          <w:rFonts w:ascii="標楷體" w:eastAsia="標楷體" w:hAnsi="標楷體" w:hint="eastAsia"/>
          <w:sz w:val="28"/>
        </w:rPr>
        <w:t>經營僑社組織之能力，厚植海外支持我政府之力量。</w:t>
      </w:r>
    </w:p>
    <w:p w:rsidR="001E6D6C" w:rsidRPr="00D052C6" w:rsidRDefault="001E6D6C">
      <w:pPr>
        <w:numPr>
          <w:ilvl w:val="0"/>
          <w:numId w:val="2"/>
        </w:numPr>
        <w:snapToGrid w:val="0"/>
        <w:spacing w:line="480" w:lineRule="exact"/>
        <w:ind w:left="567" w:rightChars="-33" w:right="-79"/>
        <w:jc w:val="both"/>
        <w:rPr>
          <w:rFonts w:ascii="標楷體" w:eastAsia="標楷體" w:hAnsi="標楷體"/>
          <w:sz w:val="28"/>
        </w:rPr>
      </w:pPr>
      <w:r w:rsidRPr="00D052C6">
        <w:rPr>
          <w:rFonts w:ascii="標楷體" w:eastAsia="標楷體" w:hAnsi="標楷體" w:hint="eastAsia"/>
          <w:sz w:val="28"/>
        </w:rPr>
        <w:t>舉辦</w:t>
      </w:r>
      <w:r w:rsidRPr="00D052C6">
        <w:rPr>
          <w:rFonts w:ascii="標楷體" w:eastAsia="標楷體" w:hAnsi="標楷體" w:hint="eastAsia"/>
          <w:kern w:val="0"/>
          <w:sz w:val="28"/>
        </w:rPr>
        <w:t>日期</w:t>
      </w:r>
      <w:r w:rsidRPr="00D052C6">
        <w:rPr>
          <w:rFonts w:ascii="標楷體" w:eastAsia="標楷體" w:hAnsi="標楷體" w:hint="eastAsia"/>
          <w:sz w:val="28"/>
        </w:rPr>
        <w:t>：</w:t>
      </w:r>
    </w:p>
    <w:p w:rsidR="001E6D6C" w:rsidRPr="00D052C6" w:rsidRDefault="00201F8F">
      <w:pPr>
        <w:snapToGrid w:val="0"/>
        <w:spacing w:line="480" w:lineRule="exact"/>
        <w:ind w:left="540" w:rightChars="-33" w:right="-79"/>
        <w:jc w:val="both"/>
        <w:rPr>
          <w:rFonts w:ascii="標楷體" w:eastAsia="標楷體" w:hAnsi="標楷體"/>
          <w:kern w:val="0"/>
          <w:sz w:val="28"/>
        </w:rPr>
      </w:pPr>
      <w:r w:rsidRPr="00D052C6">
        <w:rPr>
          <w:rFonts w:ascii="標楷體" w:eastAsia="標楷體" w:hAnsi="標楷體" w:hint="eastAsia"/>
          <w:sz w:val="28"/>
          <w:u w:val="single"/>
        </w:rPr>
        <w:t>10</w:t>
      </w:r>
      <w:r w:rsidR="00D052C6" w:rsidRPr="00D052C6">
        <w:rPr>
          <w:rFonts w:ascii="標楷體" w:eastAsia="標楷體" w:hAnsi="標楷體" w:hint="eastAsia"/>
          <w:sz w:val="28"/>
          <w:u w:val="single"/>
        </w:rPr>
        <w:t>7</w:t>
      </w:r>
      <w:r w:rsidR="001E6D6C" w:rsidRPr="00D052C6">
        <w:rPr>
          <w:rFonts w:ascii="標楷體" w:eastAsia="標楷體" w:hAnsi="標楷體" w:hint="eastAsia"/>
          <w:sz w:val="28"/>
          <w:u w:val="single"/>
        </w:rPr>
        <w:t>年</w:t>
      </w:r>
      <w:r w:rsidR="00923ABA" w:rsidRPr="00D052C6">
        <w:rPr>
          <w:rFonts w:ascii="標楷體" w:eastAsia="標楷體" w:hAnsi="標楷體" w:hint="eastAsia"/>
          <w:sz w:val="28"/>
          <w:u w:val="single"/>
        </w:rPr>
        <w:t>4</w:t>
      </w:r>
      <w:r w:rsidR="001E6D6C" w:rsidRPr="00D052C6">
        <w:rPr>
          <w:rFonts w:ascii="標楷體" w:eastAsia="標楷體" w:hAnsi="標楷體" w:hint="eastAsia"/>
          <w:sz w:val="28"/>
          <w:u w:val="single"/>
        </w:rPr>
        <w:t>月</w:t>
      </w:r>
      <w:r w:rsidR="00D052C6" w:rsidRPr="00D052C6">
        <w:rPr>
          <w:rFonts w:ascii="標楷體" w:eastAsia="標楷體" w:hAnsi="標楷體" w:hint="eastAsia"/>
          <w:sz w:val="28"/>
          <w:u w:val="single"/>
        </w:rPr>
        <w:t>23</w:t>
      </w:r>
      <w:r w:rsidR="001E6D6C" w:rsidRPr="00D052C6">
        <w:rPr>
          <w:rFonts w:ascii="標楷體" w:eastAsia="標楷體" w:hAnsi="標楷體" w:hint="eastAsia"/>
          <w:sz w:val="28"/>
          <w:u w:val="single"/>
        </w:rPr>
        <w:t>日</w:t>
      </w:r>
      <w:r w:rsidR="00D035FB">
        <w:rPr>
          <w:rFonts w:ascii="標楷體" w:eastAsia="標楷體" w:hAnsi="標楷體" w:hint="eastAsia"/>
          <w:sz w:val="28"/>
          <w:u w:val="single"/>
        </w:rPr>
        <w:t>(</w:t>
      </w:r>
      <w:r w:rsidR="001E6D6C" w:rsidRPr="00D052C6">
        <w:rPr>
          <w:rFonts w:ascii="標楷體" w:eastAsia="標楷體" w:hAnsi="標楷體" w:hint="eastAsia"/>
          <w:sz w:val="28"/>
          <w:u w:val="single"/>
        </w:rPr>
        <w:t>星期一</w:t>
      </w:r>
      <w:r w:rsidR="00D035FB">
        <w:rPr>
          <w:rFonts w:ascii="標楷體" w:eastAsia="標楷體" w:hAnsi="標楷體" w:hint="eastAsia"/>
          <w:sz w:val="28"/>
          <w:u w:val="single"/>
        </w:rPr>
        <w:t>)</w:t>
      </w:r>
      <w:r w:rsidR="001E6D6C" w:rsidRPr="00D052C6">
        <w:rPr>
          <w:rFonts w:ascii="標楷體" w:eastAsia="標楷體" w:hAnsi="標楷體" w:hint="eastAsia"/>
          <w:sz w:val="28"/>
          <w:u w:val="single"/>
        </w:rPr>
        <w:t>至</w:t>
      </w:r>
      <w:r w:rsidR="00923ABA" w:rsidRPr="00D052C6">
        <w:rPr>
          <w:rFonts w:ascii="標楷體" w:eastAsia="標楷體" w:hAnsi="標楷體" w:hint="eastAsia"/>
          <w:sz w:val="28"/>
          <w:u w:val="single"/>
        </w:rPr>
        <w:t>2</w:t>
      </w:r>
      <w:r w:rsidR="00D052C6" w:rsidRPr="00D052C6">
        <w:rPr>
          <w:rFonts w:ascii="標楷體" w:eastAsia="標楷體" w:hAnsi="標楷體" w:hint="eastAsia"/>
          <w:sz w:val="28"/>
          <w:u w:val="single"/>
        </w:rPr>
        <w:t>8</w:t>
      </w:r>
      <w:r w:rsidR="001E6D6C" w:rsidRPr="00D052C6">
        <w:rPr>
          <w:rFonts w:ascii="標楷體" w:eastAsia="標楷體" w:hAnsi="標楷體" w:hint="eastAsia"/>
          <w:sz w:val="28"/>
          <w:u w:val="single"/>
        </w:rPr>
        <w:t>日</w:t>
      </w:r>
      <w:r w:rsidR="00D035FB">
        <w:rPr>
          <w:rFonts w:ascii="標楷體" w:eastAsia="標楷體" w:hAnsi="標楷體" w:hint="eastAsia"/>
          <w:sz w:val="28"/>
          <w:u w:val="single"/>
        </w:rPr>
        <w:t>(</w:t>
      </w:r>
      <w:r w:rsidR="001E6D6C" w:rsidRPr="00D052C6">
        <w:rPr>
          <w:rFonts w:ascii="標楷體" w:eastAsia="標楷體" w:hAnsi="標楷體" w:hint="eastAsia"/>
          <w:sz w:val="28"/>
          <w:u w:val="single"/>
        </w:rPr>
        <w:t>星期六</w:t>
      </w:r>
      <w:r w:rsidR="00D035FB">
        <w:rPr>
          <w:rFonts w:ascii="標楷體" w:eastAsia="標楷體" w:hAnsi="標楷體" w:hint="eastAsia"/>
          <w:sz w:val="28"/>
          <w:u w:val="single"/>
        </w:rPr>
        <w:t>)</w:t>
      </w:r>
      <w:r w:rsidR="001E6D6C" w:rsidRPr="00D052C6">
        <w:rPr>
          <w:rFonts w:ascii="標楷體" w:eastAsia="標楷體" w:hAnsi="標楷體" w:hint="eastAsia"/>
          <w:sz w:val="28"/>
        </w:rPr>
        <w:t>，為期6天5夜</w:t>
      </w:r>
      <w:r w:rsidR="00D035FB">
        <w:rPr>
          <w:rFonts w:ascii="標楷體" w:eastAsia="標楷體" w:hAnsi="標楷體" w:hint="eastAsia"/>
          <w:sz w:val="28"/>
        </w:rPr>
        <w:t>(</w:t>
      </w:r>
      <w:r w:rsidR="00923ABA" w:rsidRPr="00D052C6">
        <w:rPr>
          <w:rFonts w:ascii="標楷體" w:eastAsia="標楷體" w:hAnsi="標楷體" w:hint="eastAsia"/>
          <w:sz w:val="28"/>
        </w:rPr>
        <w:t>4</w:t>
      </w:r>
      <w:r w:rsidR="001E6D6C" w:rsidRPr="00D052C6">
        <w:rPr>
          <w:rFonts w:ascii="標楷體" w:eastAsia="標楷體" w:hAnsi="標楷體" w:hint="eastAsia"/>
          <w:kern w:val="0"/>
          <w:sz w:val="28"/>
        </w:rPr>
        <w:t>月</w:t>
      </w:r>
      <w:r w:rsidR="00D052C6" w:rsidRPr="00D052C6">
        <w:rPr>
          <w:rFonts w:ascii="標楷體" w:eastAsia="標楷體" w:hAnsi="標楷體" w:hint="eastAsia"/>
          <w:kern w:val="0"/>
          <w:sz w:val="28"/>
        </w:rPr>
        <w:t>23</w:t>
      </w:r>
      <w:r w:rsidR="001E6D6C" w:rsidRPr="00D052C6">
        <w:rPr>
          <w:rFonts w:ascii="標楷體" w:eastAsia="標楷體" w:hAnsi="標楷體" w:hint="eastAsia"/>
          <w:kern w:val="0"/>
          <w:sz w:val="28"/>
        </w:rPr>
        <w:t>日下午</w:t>
      </w:r>
      <w:r w:rsidR="00EB048E" w:rsidRPr="00D052C6">
        <w:rPr>
          <w:rFonts w:ascii="標楷體" w:eastAsia="標楷體" w:hAnsi="標楷體" w:hint="eastAsia"/>
          <w:kern w:val="0"/>
          <w:sz w:val="28"/>
        </w:rPr>
        <w:t>2</w:t>
      </w:r>
      <w:r w:rsidR="001E6D6C" w:rsidRPr="00D052C6">
        <w:rPr>
          <w:rFonts w:ascii="標楷體" w:eastAsia="標楷體" w:hAnsi="標楷體" w:hint="eastAsia"/>
          <w:sz w:val="28"/>
        </w:rPr>
        <w:t>時</w:t>
      </w:r>
      <w:r w:rsidR="001E6D6C" w:rsidRPr="00D052C6">
        <w:rPr>
          <w:rFonts w:ascii="標楷體" w:eastAsia="標楷體" w:hAnsi="標楷體" w:hint="eastAsia"/>
          <w:kern w:val="0"/>
          <w:sz w:val="28"/>
        </w:rPr>
        <w:t>報到，</w:t>
      </w:r>
      <w:r w:rsidR="00923ABA" w:rsidRPr="00D052C6">
        <w:rPr>
          <w:rFonts w:ascii="標楷體" w:eastAsia="標楷體" w:hAnsi="標楷體" w:hint="eastAsia"/>
          <w:kern w:val="0"/>
          <w:sz w:val="28"/>
        </w:rPr>
        <w:t>4</w:t>
      </w:r>
      <w:r w:rsidR="001E6D6C" w:rsidRPr="00D052C6">
        <w:rPr>
          <w:rFonts w:ascii="標楷體" w:eastAsia="標楷體" w:hAnsi="標楷體" w:hint="eastAsia"/>
          <w:kern w:val="0"/>
          <w:sz w:val="28"/>
        </w:rPr>
        <w:t>月</w:t>
      </w:r>
      <w:r w:rsidR="00D052C6" w:rsidRPr="00D052C6">
        <w:rPr>
          <w:rFonts w:ascii="標楷體" w:eastAsia="標楷體" w:hAnsi="標楷體" w:hint="eastAsia"/>
          <w:kern w:val="0"/>
          <w:sz w:val="28"/>
        </w:rPr>
        <w:t>28</w:t>
      </w:r>
      <w:r w:rsidR="001E6D6C" w:rsidRPr="00D052C6">
        <w:rPr>
          <w:rFonts w:ascii="標楷體" w:eastAsia="標楷體" w:hAnsi="標楷體" w:hint="eastAsia"/>
          <w:kern w:val="0"/>
          <w:sz w:val="28"/>
        </w:rPr>
        <w:t>日賦歸</w:t>
      </w:r>
      <w:r w:rsidR="00D035FB">
        <w:rPr>
          <w:rFonts w:ascii="標楷體" w:eastAsia="標楷體" w:hAnsi="標楷體" w:hint="eastAsia"/>
          <w:kern w:val="0"/>
          <w:sz w:val="28"/>
        </w:rPr>
        <w:t>)</w:t>
      </w:r>
      <w:r w:rsidR="001E6D6C" w:rsidRPr="00D052C6">
        <w:rPr>
          <w:rFonts w:ascii="標楷體" w:eastAsia="標楷體" w:hAnsi="標楷體" w:hint="eastAsia"/>
          <w:sz w:val="28"/>
        </w:rPr>
        <w:t>。</w:t>
      </w:r>
    </w:p>
    <w:p w:rsidR="001E6D6C" w:rsidRPr="00D052C6" w:rsidRDefault="001E6D6C">
      <w:pPr>
        <w:numPr>
          <w:ilvl w:val="0"/>
          <w:numId w:val="2"/>
        </w:numPr>
        <w:snapToGrid w:val="0"/>
        <w:spacing w:line="480" w:lineRule="exact"/>
        <w:ind w:left="567" w:rightChars="-33" w:right="-79"/>
        <w:jc w:val="both"/>
        <w:rPr>
          <w:rFonts w:ascii="標楷體" w:eastAsia="標楷體" w:hAnsi="標楷體"/>
          <w:sz w:val="28"/>
        </w:rPr>
      </w:pPr>
      <w:proofErr w:type="gramStart"/>
      <w:r w:rsidRPr="00D052C6">
        <w:rPr>
          <w:rFonts w:ascii="標楷體" w:eastAsia="標楷體" w:hAnsi="標楷體" w:hint="eastAsia"/>
          <w:sz w:val="28"/>
        </w:rPr>
        <w:t>遴</w:t>
      </w:r>
      <w:proofErr w:type="gramEnd"/>
      <w:r w:rsidRPr="00D052C6">
        <w:rPr>
          <w:rFonts w:ascii="標楷體" w:eastAsia="標楷體" w:hAnsi="標楷體" w:hint="eastAsia"/>
          <w:sz w:val="28"/>
        </w:rPr>
        <w:t>薦名額：</w:t>
      </w:r>
      <w:r w:rsidRPr="00D052C6">
        <w:rPr>
          <w:rFonts w:ascii="標楷體" w:eastAsia="標楷體" w:hAnsi="標楷體" w:hint="eastAsia"/>
          <w:sz w:val="28"/>
          <w:u w:val="single"/>
        </w:rPr>
        <w:t>3</w:t>
      </w:r>
      <w:r w:rsidR="00431511">
        <w:rPr>
          <w:rFonts w:ascii="標楷體" w:eastAsia="標楷體" w:hAnsi="標楷體" w:hint="eastAsia"/>
          <w:sz w:val="28"/>
          <w:u w:val="single"/>
        </w:rPr>
        <w:t>9</w:t>
      </w:r>
      <w:r w:rsidRPr="00D052C6">
        <w:rPr>
          <w:rFonts w:ascii="標楷體" w:eastAsia="標楷體" w:hAnsi="標楷體" w:hint="eastAsia"/>
          <w:sz w:val="28"/>
        </w:rPr>
        <w:t>名</w:t>
      </w:r>
    </w:p>
    <w:p w:rsidR="001E6D6C" w:rsidRPr="00D052C6" w:rsidRDefault="001E6D6C">
      <w:pPr>
        <w:numPr>
          <w:ilvl w:val="0"/>
          <w:numId w:val="2"/>
        </w:numPr>
        <w:snapToGrid w:val="0"/>
        <w:spacing w:line="480" w:lineRule="exact"/>
        <w:ind w:left="567" w:rightChars="-33" w:right="-79"/>
        <w:jc w:val="both"/>
        <w:rPr>
          <w:rFonts w:ascii="標楷體" w:eastAsia="標楷體" w:hAnsi="標楷體"/>
          <w:sz w:val="28"/>
        </w:rPr>
      </w:pPr>
      <w:proofErr w:type="gramStart"/>
      <w:r w:rsidRPr="00D052C6">
        <w:rPr>
          <w:rFonts w:ascii="標楷體" w:eastAsia="標楷體" w:hAnsi="標楷體" w:hint="eastAsia"/>
          <w:sz w:val="28"/>
        </w:rPr>
        <w:t>遴</w:t>
      </w:r>
      <w:proofErr w:type="gramEnd"/>
      <w:r w:rsidRPr="00D052C6">
        <w:rPr>
          <w:rFonts w:ascii="標楷體" w:eastAsia="標楷體" w:hAnsi="標楷體" w:hint="eastAsia"/>
          <w:sz w:val="28"/>
        </w:rPr>
        <w:t>薦標準</w:t>
      </w:r>
      <w:r w:rsidR="00D035FB">
        <w:rPr>
          <w:rFonts w:ascii="標楷體" w:eastAsia="標楷體" w:hAnsi="標楷體" w:hint="eastAsia"/>
          <w:sz w:val="28"/>
        </w:rPr>
        <w:t>(</w:t>
      </w:r>
      <w:r w:rsidRPr="00D052C6">
        <w:rPr>
          <w:rFonts w:ascii="標楷體" w:eastAsia="標楷體" w:hAnsi="標楷體" w:hint="eastAsia"/>
          <w:sz w:val="28"/>
        </w:rPr>
        <w:t>請從嚴</w:t>
      </w:r>
      <w:proofErr w:type="gramStart"/>
      <w:r w:rsidRPr="00D052C6">
        <w:rPr>
          <w:rFonts w:ascii="標楷體" w:eastAsia="標楷體" w:hAnsi="標楷體" w:hint="eastAsia"/>
          <w:sz w:val="28"/>
        </w:rPr>
        <w:t>遴</w:t>
      </w:r>
      <w:proofErr w:type="gramEnd"/>
      <w:r w:rsidRPr="00D052C6">
        <w:rPr>
          <w:rFonts w:ascii="標楷體" w:eastAsia="標楷體" w:hAnsi="標楷體" w:hint="eastAsia"/>
          <w:sz w:val="28"/>
        </w:rPr>
        <w:t>薦，寧缺勿濫</w:t>
      </w:r>
      <w:r w:rsidR="00D035FB">
        <w:rPr>
          <w:rFonts w:ascii="標楷體" w:eastAsia="標楷體" w:hAnsi="標楷體" w:hint="eastAsia"/>
          <w:sz w:val="28"/>
        </w:rPr>
        <w:t>)</w:t>
      </w:r>
      <w:r w:rsidRPr="00D052C6">
        <w:rPr>
          <w:rFonts w:ascii="標楷體" w:eastAsia="標楷體" w:hAnsi="標楷體" w:hint="eastAsia"/>
          <w:sz w:val="28"/>
        </w:rPr>
        <w:t>：</w:t>
      </w:r>
    </w:p>
    <w:p w:rsidR="001E6D6C" w:rsidRPr="00D052C6" w:rsidRDefault="001E6D6C">
      <w:pPr>
        <w:pStyle w:val="a5"/>
        <w:numPr>
          <w:ilvl w:val="1"/>
          <w:numId w:val="1"/>
        </w:numPr>
        <w:tabs>
          <w:tab w:val="clear" w:pos="1406"/>
        </w:tabs>
        <w:spacing w:line="480" w:lineRule="exact"/>
        <w:ind w:leftChars="0" w:left="994" w:firstLineChars="0" w:hanging="994"/>
        <w:rPr>
          <w:rFonts w:ascii="標楷體" w:hAnsi="標楷體"/>
          <w:sz w:val="28"/>
        </w:rPr>
      </w:pPr>
      <w:r w:rsidRPr="00D052C6">
        <w:rPr>
          <w:rFonts w:ascii="標楷體" w:hAnsi="標楷體" w:hint="eastAsia"/>
          <w:sz w:val="28"/>
        </w:rPr>
        <w:t>年滿25歲至</w:t>
      </w:r>
      <w:r w:rsidR="00431511">
        <w:rPr>
          <w:rFonts w:ascii="標楷體" w:hAnsi="標楷體" w:hint="eastAsia"/>
          <w:sz w:val="28"/>
        </w:rPr>
        <w:t>55</w:t>
      </w:r>
      <w:r w:rsidRPr="00D052C6">
        <w:rPr>
          <w:rFonts w:ascii="標楷體" w:hAnsi="標楷體" w:hint="eastAsia"/>
          <w:sz w:val="28"/>
        </w:rPr>
        <w:t>歲以下之</w:t>
      </w:r>
      <w:r w:rsidRPr="00D052C6">
        <w:rPr>
          <w:rFonts w:ascii="標楷體" w:hAnsi="標楷體" w:hint="eastAsia"/>
          <w:kern w:val="0"/>
          <w:sz w:val="28"/>
        </w:rPr>
        <w:t>北美地區</w:t>
      </w:r>
      <w:r w:rsidRPr="00D052C6">
        <w:rPr>
          <w:rFonts w:ascii="標楷體" w:hAnsi="標楷體" w:hint="eastAsia"/>
          <w:sz w:val="28"/>
        </w:rPr>
        <w:t>現任僑社負責人或</w:t>
      </w:r>
      <w:r w:rsidR="00201F8F" w:rsidRPr="00D052C6">
        <w:rPr>
          <w:rFonts w:ascii="標楷體" w:hAnsi="標楷體" w:hint="eastAsia"/>
          <w:sz w:val="28"/>
        </w:rPr>
        <w:t>具發展潛力之</w:t>
      </w:r>
      <w:r w:rsidRPr="00D052C6">
        <w:rPr>
          <w:rFonts w:ascii="標楷體" w:hAnsi="標楷體" w:hint="eastAsia"/>
          <w:sz w:val="28"/>
        </w:rPr>
        <w:t>工作幹部，能聽、說、讀中文者</w:t>
      </w:r>
      <w:r w:rsidR="00923ABA" w:rsidRPr="00D052C6">
        <w:rPr>
          <w:rFonts w:ascii="標楷體" w:hAnsi="標楷體" w:hint="eastAsia"/>
          <w:sz w:val="28"/>
        </w:rPr>
        <w:t>，</w:t>
      </w:r>
      <w:r w:rsidR="00923ABA" w:rsidRPr="00D052C6">
        <w:rPr>
          <w:rFonts w:ascii="標楷體" w:hAnsi="標楷體" w:hint="eastAsia"/>
          <w:sz w:val="28"/>
          <w:u w:val="single"/>
        </w:rPr>
        <w:t>並</w:t>
      </w:r>
      <w:r w:rsidR="00357AD9" w:rsidRPr="00162373">
        <w:rPr>
          <w:rFonts w:ascii="標楷體" w:hAnsi="標楷體" w:hint="eastAsia"/>
          <w:b/>
          <w:sz w:val="28"/>
          <w:u w:val="single"/>
        </w:rPr>
        <w:t>以</w:t>
      </w:r>
      <w:r w:rsidR="00923ABA" w:rsidRPr="00162373">
        <w:rPr>
          <w:rFonts w:ascii="標楷體" w:hAnsi="標楷體" w:hint="eastAsia"/>
          <w:b/>
          <w:sz w:val="28"/>
          <w:u w:val="single"/>
        </w:rPr>
        <w:t>4</w:t>
      </w:r>
      <w:r w:rsidR="00F67DBA" w:rsidRPr="00162373">
        <w:rPr>
          <w:rFonts w:ascii="標楷體" w:hAnsi="標楷體" w:hint="eastAsia"/>
          <w:b/>
          <w:sz w:val="28"/>
          <w:u w:val="single"/>
        </w:rPr>
        <w:t>5</w:t>
      </w:r>
      <w:r w:rsidR="00923ABA" w:rsidRPr="00162373">
        <w:rPr>
          <w:rFonts w:ascii="標楷體" w:hAnsi="標楷體" w:hint="eastAsia"/>
          <w:b/>
          <w:sz w:val="28"/>
          <w:u w:val="single"/>
        </w:rPr>
        <w:t>歲以下青年幹部</w:t>
      </w:r>
      <w:r w:rsidR="00357AD9" w:rsidRPr="00162373">
        <w:rPr>
          <w:rFonts w:ascii="標楷體" w:hAnsi="標楷體" w:hint="eastAsia"/>
          <w:b/>
          <w:sz w:val="28"/>
          <w:u w:val="single"/>
        </w:rPr>
        <w:t>為優先</w:t>
      </w:r>
      <w:r w:rsidRPr="00D052C6">
        <w:rPr>
          <w:rFonts w:ascii="標楷體" w:hAnsi="標楷體" w:hint="eastAsia"/>
          <w:sz w:val="28"/>
        </w:rPr>
        <w:t>。</w:t>
      </w:r>
    </w:p>
    <w:p w:rsidR="001E6D6C" w:rsidRPr="00D052C6" w:rsidRDefault="001E6D6C">
      <w:pPr>
        <w:numPr>
          <w:ilvl w:val="1"/>
          <w:numId w:val="1"/>
        </w:numPr>
        <w:tabs>
          <w:tab w:val="clear" w:pos="1406"/>
        </w:tabs>
        <w:snapToGrid w:val="0"/>
        <w:spacing w:line="480" w:lineRule="exact"/>
        <w:ind w:left="994" w:rightChars="-33" w:right="-79" w:hanging="994"/>
        <w:rPr>
          <w:rFonts w:ascii="標楷體" w:eastAsia="標楷體" w:hAnsi="標楷體"/>
          <w:sz w:val="28"/>
        </w:rPr>
      </w:pPr>
      <w:r w:rsidRPr="00D052C6">
        <w:rPr>
          <w:rFonts w:ascii="標楷體" w:eastAsia="標楷體" w:hAnsi="標楷體" w:hint="eastAsia"/>
          <w:sz w:val="28"/>
        </w:rPr>
        <w:t>近3年未曾回國參加本會各項研習及參訪團活動。</w:t>
      </w:r>
    </w:p>
    <w:p w:rsidR="001E6D6C" w:rsidRPr="00D052C6" w:rsidRDefault="001E6D6C">
      <w:pPr>
        <w:numPr>
          <w:ilvl w:val="1"/>
          <w:numId w:val="1"/>
        </w:numPr>
        <w:tabs>
          <w:tab w:val="clear" w:pos="1406"/>
        </w:tabs>
        <w:snapToGrid w:val="0"/>
        <w:spacing w:line="480" w:lineRule="exact"/>
        <w:ind w:left="994" w:rightChars="-33" w:right="-79" w:hanging="994"/>
        <w:rPr>
          <w:rFonts w:ascii="標楷體" w:eastAsia="標楷體" w:hAnsi="標楷體"/>
          <w:sz w:val="28"/>
        </w:rPr>
      </w:pPr>
      <w:r w:rsidRPr="00D052C6">
        <w:rPr>
          <w:rFonts w:ascii="標楷體" w:eastAsia="標楷體" w:hAnsi="標楷體" w:hint="eastAsia"/>
          <w:sz w:val="28"/>
        </w:rPr>
        <w:t>認同中華民國、熱愛臺灣、支持我政府各項施政，並熱心參與僑社工作者。</w:t>
      </w:r>
    </w:p>
    <w:p w:rsidR="001E6D6C" w:rsidRPr="00D052C6" w:rsidRDefault="001E6D6C">
      <w:pPr>
        <w:numPr>
          <w:ilvl w:val="1"/>
          <w:numId w:val="1"/>
        </w:numPr>
        <w:tabs>
          <w:tab w:val="clear" w:pos="1406"/>
        </w:tabs>
        <w:snapToGrid w:val="0"/>
        <w:spacing w:line="480" w:lineRule="exact"/>
        <w:ind w:left="994" w:rightChars="-33" w:right="-79" w:hanging="994"/>
        <w:rPr>
          <w:rFonts w:ascii="標楷體" w:eastAsia="標楷體" w:hAnsi="標楷體"/>
          <w:sz w:val="28"/>
        </w:rPr>
      </w:pPr>
      <w:r w:rsidRPr="00D052C6">
        <w:rPr>
          <w:rFonts w:ascii="標楷體" w:eastAsia="標楷體" w:hAnsi="標楷體" w:hint="eastAsia"/>
          <w:sz w:val="28"/>
        </w:rPr>
        <w:t>與主流社會互動良好，積極協助推動國民外交者。</w:t>
      </w:r>
    </w:p>
    <w:p w:rsidR="001E6D6C" w:rsidRPr="00D052C6" w:rsidRDefault="001E6D6C">
      <w:pPr>
        <w:numPr>
          <w:ilvl w:val="1"/>
          <w:numId w:val="1"/>
        </w:numPr>
        <w:tabs>
          <w:tab w:val="clear" w:pos="1406"/>
        </w:tabs>
        <w:snapToGrid w:val="0"/>
        <w:spacing w:line="480" w:lineRule="exact"/>
        <w:ind w:left="994" w:rightChars="-33" w:right="-79" w:hanging="994"/>
        <w:rPr>
          <w:rFonts w:ascii="標楷體" w:eastAsia="標楷體" w:hAnsi="標楷體"/>
          <w:sz w:val="28"/>
        </w:rPr>
      </w:pPr>
      <w:r w:rsidRPr="00D052C6">
        <w:rPr>
          <w:rFonts w:ascii="標楷體" w:eastAsia="標楷體" w:hAnsi="標楷體" w:hint="eastAsia"/>
          <w:sz w:val="28"/>
        </w:rPr>
        <w:t>對於僑務工作積極參與，具有貢獻者。</w:t>
      </w:r>
    </w:p>
    <w:p w:rsidR="001E6D6C" w:rsidRPr="00D052C6" w:rsidRDefault="001E6D6C">
      <w:pPr>
        <w:numPr>
          <w:ilvl w:val="1"/>
          <w:numId w:val="1"/>
        </w:numPr>
        <w:tabs>
          <w:tab w:val="clear" w:pos="1406"/>
        </w:tabs>
        <w:snapToGrid w:val="0"/>
        <w:spacing w:line="480" w:lineRule="exact"/>
        <w:ind w:left="994" w:rightChars="-33" w:right="-79" w:hanging="994"/>
        <w:rPr>
          <w:rFonts w:ascii="標楷體" w:eastAsia="標楷體" w:hAnsi="標楷體"/>
          <w:sz w:val="28"/>
        </w:rPr>
      </w:pPr>
      <w:r w:rsidRPr="00D052C6">
        <w:rPr>
          <w:rFonts w:ascii="標楷體" w:eastAsia="標楷體" w:hAnsi="標楷體" w:hint="eastAsia"/>
          <w:sz w:val="28"/>
        </w:rPr>
        <w:t>專業領域表現傑出者。</w:t>
      </w:r>
    </w:p>
    <w:p w:rsidR="001E6D6C" w:rsidRPr="00D052C6" w:rsidRDefault="001E6D6C">
      <w:pPr>
        <w:numPr>
          <w:ilvl w:val="0"/>
          <w:numId w:val="2"/>
        </w:numPr>
        <w:snapToGrid w:val="0"/>
        <w:spacing w:line="480" w:lineRule="exact"/>
        <w:ind w:left="567" w:rightChars="-33" w:right="-79"/>
        <w:jc w:val="both"/>
        <w:rPr>
          <w:rFonts w:ascii="標楷體" w:eastAsia="標楷體" w:hAnsi="標楷體"/>
          <w:sz w:val="28"/>
        </w:rPr>
      </w:pPr>
      <w:r w:rsidRPr="00D052C6">
        <w:rPr>
          <w:rFonts w:ascii="標楷體" w:eastAsia="標楷體" w:hAnsi="標楷體" w:hint="eastAsia"/>
          <w:sz w:val="28"/>
        </w:rPr>
        <w:t>研習內容：</w:t>
      </w:r>
    </w:p>
    <w:p w:rsidR="006C7CEE" w:rsidRPr="00D052C6" w:rsidRDefault="00953C1A" w:rsidP="00461767">
      <w:pPr>
        <w:numPr>
          <w:ilvl w:val="3"/>
          <w:numId w:val="2"/>
        </w:numPr>
        <w:tabs>
          <w:tab w:val="clear" w:pos="2366"/>
        </w:tabs>
        <w:snapToGrid w:val="0"/>
        <w:spacing w:line="480" w:lineRule="exact"/>
        <w:ind w:left="1080" w:rightChars="-33" w:right="-79"/>
        <w:jc w:val="both"/>
        <w:rPr>
          <w:rFonts w:ascii="標楷體" w:eastAsia="標楷體" w:hAnsi="標楷體"/>
          <w:sz w:val="28"/>
        </w:rPr>
      </w:pPr>
      <w:r w:rsidRPr="00D052C6">
        <w:rPr>
          <w:rFonts w:ascii="標楷體" w:eastAsia="標楷體" w:hAnsi="標楷體" w:hint="eastAsia"/>
          <w:sz w:val="28"/>
        </w:rPr>
        <w:t>專題演講：</w:t>
      </w:r>
      <w:r w:rsidR="00336172" w:rsidRPr="00D052C6">
        <w:rPr>
          <w:rFonts w:ascii="標楷體" w:eastAsia="標楷體" w:hAnsi="標楷體" w:hint="eastAsia"/>
          <w:sz w:val="28"/>
        </w:rPr>
        <w:t>邀請相關部會主管或各領域專家，進行如</w:t>
      </w:r>
      <w:r w:rsidR="00D052C6" w:rsidRPr="00D052C6">
        <w:rPr>
          <w:rFonts w:ascii="標楷體" w:eastAsia="標楷體" w:hAnsi="標楷體" w:hint="eastAsia"/>
          <w:sz w:val="28"/>
          <w:u w:val="single"/>
        </w:rPr>
        <w:t>外交現況、</w:t>
      </w:r>
      <w:r w:rsidR="00461767" w:rsidRPr="00D052C6">
        <w:rPr>
          <w:rFonts w:ascii="標楷體" w:eastAsia="標楷體" w:hAnsi="標楷體" w:hint="eastAsia"/>
          <w:sz w:val="28"/>
          <w:u w:val="single"/>
        </w:rPr>
        <w:t>臺灣經濟</w:t>
      </w:r>
      <w:r w:rsidR="004B3142" w:rsidRPr="00D052C6">
        <w:rPr>
          <w:rFonts w:ascii="標楷體" w:eastAsia="標楷體" w:hAnsi="標楷體" w:hint="eastAsia"/>
          <w:sz w:val="28"/>
          <w:u w:val="single"/>
        </w:rPr>
        <w:t>發展</w:t>
      </w:r>
      <w:r w:rsidR="00BC2BBA" w:rsidRPr="00D052C6">
        <w:rPr>
          <w:rFonts w:ascii="標楷體" w:eastAsia="標楷體" w:hAnsi="標楷體" w:hint="eastAsia"/>
          <w:sz w:val="28"/>
          <w:u w:val="single"/>
        </w:rPr>
        <w:t>、</w:t>
      </w:r>
      <w:r w:rsidR="00461767" w:rsidRPr="00D052C6">
        <w:rPr>
          <w:rFonts w:ascii="標楷體" w:eastAsia="標楷體" w:hAnsi="標楷體" w:hint="eastAsia"/>
          <w:sz w:val="28"/>
          <w:u w:val="single"/>
        </w:rPr>
        <w:t>議事運作簡介</w:t>
      </w:r>
      <w:r w:rsidR="00336172" w:rsidRPr="00D052C6">
        <w:rPr>
          <w:rFonts w:ascii="標楷體" w:eastAsia="標楷體" w:hAnsi="標楷體" w:hint="eastAsia"/>
          <w:sz w:val="28"/>
        </w:rPr>
        <w:t>主題演講</w:t>
      </w:r>
      <w:r w:rsidR="00BC2BBA" w:rsidRPr="00D052C6">
        <w:rPr>
          <w:rFonts w:ascii="標楷體" w:eastAsia="標楷體" w:hAnsi="標楷體" w:hint="eastAsia"/>
          <w:sz w:val="28"/>
        </w:rPr>
        <w:t>，增進僑社幹部對國家政策之瞭解及</w:t>
      </w:r>
      <w:proofErr w:type="gramStart"/>
      <w:r w:rsidR="00BC2BBA" w:rsidRPr="00D052C6">
        <w:rPr>
          <w:rFonts w:ascii="標楷體" w:eastAsia="標楷體" w:hAnsi="標楷體" w:hint="eastAsia"/>
          <w:sz w:val="28"/>
        </w:rPr>
        <w:t>精進僑團</w:t>
      </w:r>
      <w:proofErr w:type="gramEnd"/>
      <w:r w:rsidR="00BC2BBA" w:rsidRPr="00D052C6">
        <w:rPr>
          <w:rFonts w:ascii="標楷體" w:eastAsia="標楷體" w:hAnsi="標楷體" w:hint="eastAsia"/>
          <w:sz w:val="28"/>
        </w:rPr>
        <w:t>經營實務運作知能</w:t>
      </w:r>
      <w:r w:rsidR="00461767" w:rsidRPr="00D052C6">
        <w:rPr>
          <w:rFonts w:ascii="標楷體" w:eastAsia="標楷體" w:hAnsi="標楷體" w:hint="eastAsia"/>
          <w:sz w:val="28"/>
        </w:rPr>
        <w:t>。</w:t>
      </w:r>
    </w:p>
    <w:p w:rsidR="001E6D6C" w:rsidRPr="00D052C6" w:rsidRDefault="001E6D6C">
      <w:pPr>
        <w:numPr>
          <w:ilvl w:val="3"/>
          <w:numId w:val="2"/>
        </w:numPr>
        <w:tabs>
          <w:tab w:val="clear" w:pos="2366"/>
        </w:tabs>
        <w:snapToGrid w:val="0"/>
        <w:spacing w:line="480" w:lineRule="exact"/>
        <w:ind w:left="1080" w:rightChars="-33" w:right="-79"/>
        <w:jc w:val="both"/>
        <w:rPr>
          <w:rFonts w:ascii="標楷體" w:eastAsia="標楷體" w:hAnsi="標楷體"/>
          <w:sz w:val="28"/>
        </w:rPr>
      </w:pPr>
      <w:r w:rsidRPr="00D052C6">
        <w:rPr>
          <w:rFonts w:ascii="標楷體" w:eastAsia="標楷體" w:hAnsi="標楷體" w:hint="eastAsia"/>
          <w:sz w:val="28"/>
        </w:rPr>
        <w:t>座談研討：安排</w:t>
      </w:r>
      <w:r w:rsidR="00D052C6">
        <w:rPr>
          <w:rFonts w:ascii="標楷體" w:eastAsia="標楷體" w:hAnsi="標楷體" w:hint="eastAsia"/>
          <w:sz w:val="28"/>
        </w:rPr>
        <w:t>本會綜合規劃處、僑民處、</w:t>
      </w:r>
      <w:proofErr w:type="gramStart"/>
      <w:r w:rsidR="00D052C6">
        <w:rPr>
          <w:rFonts w:ascii="標楷體" w:eastAsia="標楷體" w:hAnsi="標楷體" w:hint="eastAsia"/>
          <w:sz w:val="28"/>
        </w:rPr>
        <w:t>僑教處</w:t>
      </w:r>
      <w:proofErr w:type="gramEnd"/>
      <w:r w:rsidR="00D052C6">
        <w:rPr>
          <w:rFonts w:ascii="標楷體" w:eastAsia="標楷體" w:hAnsi="標楷體" w:hint="eastAsia"/>
          <w:sz w:val="28"/>
        </w:rPr>
        <w:t>、僑商處、僑生處及華僑通訊社等</w:t>
      </w:r>
      <w:r w:rsidRPr="00D052C6">
        <w:rPr>
          <w:rFonts w:ascii="標楷體" w:eastAsia="標楷體" w:hAnsi="標楷體" w:hint="eastAsia"/>
          <w:sz w:val="28"/>
        </w:rPr>
        <w:t>單位</w:t>
      </w:r>
      <w:r w:rsidR="00D052C6">
        <w:rPr>
          <w:rFonts w:ascii="標楷體" w:eastAsia="標楷體" w:hAnsi="標楷體" w:hint="eastAsia"/>
          <w:sz w:val="28"/>
        </w:rPr>
        <w:t>介紹業務職掌並</w:t>
      </w:r>
      <w:r w:rsidRPr="00D052C6">
        <w:rPr>
          <w:rFonts w:ascii="標楷體" w:eastAsia="標楷體" w:hAnsi="標楷體" w:hint="eastAsia"/>
          <w:sz w:val="28"/>
        </w:rPr>
        <w:t>與學員進行僑務工作座談研討，</w:t>
      </w:r>
      <w:r w:rsidR="00201F8F" w:rsidRPr="00D052C6">
        <w:rPr>
          <w:rFonts w:ascii="標楷體" w:eastAsia="標楷體" w:hAnsi="標楷體" w:hint="eastAsia"/>
          <w:sz w:val="28"/>
        </w:rPr>
        <w:t>以利學員瞭解僑務工作各面向之需求及展望，</w:t>
      </w:r>
      <w:r w:rsidR="00201F8F" w:rsidRPr="00DE4461">
        <w:rPr>
          <w:rFonts w:ascii="標楷體" w:eastAsia="標楷體" w:hAnsi="標楷體" w:hint="eastAsia"/>
          <w:b/>
          <w:sz w:val="28"/>
        </w:rPr>
        <w:t>並</w:t>
      </w:r>
      <w:r w:rsidR="00DE4461" w:rsidRPr="00DE4461">
        <w:rPr>
          <w:rFonts w:ascii="標楷體" w:eastAsia="標楷體" w:hAnsi="標楷體" w:hint="eastAsia"/>
          <w:b/>
          <w:sz w:val="28"/>
        </w:rPr>
        <w:t>提供建言</w:t>
      </w:r>
      <w:r w:rsidRPr="00D052C6">
        <w:rPr>
          <w:rFonts w:ascii="標楷體" w:eastAsia="標楷體" w:hAnsi="標楷體" w:hint="eastAsia"/>
          <w:sz w:val="28"/>
        </w:rPr>
        <w:t>。</w:t>
      </w:r>
      <w:r w:rsidR="00DE4461" w:rsidRPr="00DE4461">
        <w:rPr>
          <w:rFonts w:ascii="標楷體" w:eastAsia="標楷體" w:hAnsi="標楷體" w:hint="eastAsia"/>
          <w:b/>
          <w:sz w:val="28"/>
        </w:rPr>
        <w:t>另於</w:t>
      </w:r>
      <w:r w:rsidR="00C05080">
        <w:rPr>
          <w:rFonts w:ascii="標楷體" w:eastAsia="標楷體" w:hAnsi="標楷體" w:hint="eastAsia"/>
          <w:b/>
          <w:sz w:val="28"/>
          <w:u w:val="single"/>
        </w:rPr>
        <w:t>開課前先請學員觀賞本會僑務簡介影片</w:t>
      </w:r>
      <w:r w:rsidR="00DE4461" w:rsidRPr="00DE4461">
        <w:rPr>
          <w:rFonts w:ascii="標楷體" w:eastAsia="標楷體" w:hAnsi="標楷體" w:hint="eastAsia"/>
          <w:b/>
          <w:sz w:val="28"/>
          <w:u w:val="single"/>
        </w:rPr>
        <w:t>，</w:t>
      </w:r>
      <w:proofErr w:type="gramStart"/>
      <w:r w:rsidR="00C05080">
        <w:rPr>
          <w:rFonts w:ascii="標楷體" w:eastAsia="標楷體" w:hAnsi="標楷體" w:hint="eastAsia"/>
          <w:b/>
          <w:sz w:val="28"/>
          <w:u w:val="single"/>
        </w:rPr>
        <w:t>俾</w:t>
      </w:r>
      <w:proofErr w:type="gramEnd"/>
      <w:r w:rsidR="00DE4461" w:rsidRPr="00DE4461">
        <w:rPr>
          <w:rFonts w:ascii="標楷體" w:eastAsia="標楷體" w:hAnsi="標楷體" w:hint="eastAsia"/>
          <w:b/>
          <w:sz w:val="28"/>
          <w:u w:val="single"/>
        </w:rPr>
        <w:t>對於本會業務內容先有初步概念與認識</w:t>
      </w:r>
      <w:r w:rsidR="00DE4461">
        <w:rPr>
          <w:rFonts w:ascii="標楷體" w:eastAsia="標楷體" w:hAnsi="標楷體" w:hint="eastAsia"/>
          <w:sz w:val="28"/>
        </w:rPr>
        <w:t>。</w:t>
      </w:r>
    </w:p>
    <w:p w:rsidR="00953C1A" w:rsidRPr="00D052C6" w:rsidRDefault="00953C1A">
      <w:pPr>
        <w:numPr>
          <w:ilvl w:val="3"/>
          <w:numId w:val="2"/>
        </w:numPr>
        <w:tabs>
          <w:tab w:val="clear" w:pos="2366"/>
        </w:tabs>
        <w:snapToGrid w:val="0"/>
        <w:spacing w:line="480" w:lineRule="exact"/>
        <w:ind w:left="1080" w:rightChars="-33" w:right="-79"/>
        <w:jc w:val="both"/>
        <w:rPr>
          <w:rFonts w:ascii="標楷體" w:eastAsia="標楷體" w:hAnsi="標楷體"/>
          <w:sz w:val="28"/>
        </w:rPr>
      </w:pPr>
      <w:r w:rsidRPr="00D052C6">
        <w:rPr>
          <w:rFonts w:ascii="標楷體" w:eastAsia="標楷體" w:hAnsi="標楷體" w:hint="eastAsia"/>
          <w:sz w:val="28"/>
        </w:rPr>
        <w:t>推展僑務工作經驗交流座談會：</w:t>
      </w:r>
      <w:r w:rsidR="00952A06" w:rsidRPr="00D052C6">
        <w:rPr>
          <w:rFonts w:ascii="標楷體" w:eastAsia="標楷體" w:hAnsi="標楷體" w:hint="eastAsia"/>
          <w:sz w:val="28"/>
          <w:u w:val="single"/>
        </w:rPr>
        <w:t>為增進</w:t>
      </w:r>
      <w:proofErr w:type="gramStart"/>
      <w:r w:rsidR="005030E0" w:rsidRPr="00D052C6">
        <w:rPr>
          <w:rFonts w:ascii="標楷體" w:eastAsia="標楷體" w:hAnsi="標楷體" w:hint="eastAsia"/>
          <w:sz w:val="28"/>
          <w:u w:val="single"/>
        </w:rPr>
        <w:t>學員</w:t>
      </w:r>
      <w:r w:rsidR="00952A06" w:rsidRPr="00D052C6">
        <w:rPr>
          <w:rFonts w:ascii="標楷體" w:eastAsia="標楷體" w:hAnsi="標楷體" w:hint="eastAsia"/>
          <w:sz w:val="28"/>
          <w:u w:val="single"/>
        </w:rPr>
        <w:t>間對推動</w:t>
      </w:r>
      <w:proofErr w:type="gramEnd"/>
      <w:r w:rsidR="00952A06" w:rsidRPr="00D052C6">
        <w:rPr>
          <w:rFonts w:ascii="標楷體" w:eastAsia="標楷體" w:hAnsi="標楷體" w:hint="eastAsia"/>
          <w:sz w:val="28"/>
          <w:u w:val="single"/>
        </w:rPr>
        <w:t>僑社事務之交流</w:t>
      </w:r>
      <w:r w:rsidR="00952A06" w:rsidRPr="00D052C6">
        <w:rPr>
          <w:rFonts w:ascii="標楷體" w:eastAsia="標楷體" w:hAnsi="標楷體" w:hint="eastAsia"/>
          <w:sz w:val="28"/>
          <w:u w:val="single"/>
        </w:rPr>
        <w:lastRenderedPageBreak/>
        <w:t>成長，由各轄區推派1</w:t>
      </w:r>
      <w:r w:rsidR="00604604">
        <w:rPr>
          <w:rFonts w:ascii="標楷體" w:eastAsia="標楷體" w:hAnsi="標楷體" w:hint="eastAsia"/>
          <w:sz w:val="28"/>
          <w:u w:val="single"/>
        </w:rPr>
        <w:t>名代表進行簡報，</w:t>
      </w:r>
      <w:r w:rsidR="00604604" w:rsidRPr="00DE4461">
        <w:rPr>
          <w:rFonts w:ascii="標楷體" w:eastAsia="標楷體" w:hAnsi="標楷體" w:hint="eastAsia"/>
          <w:b/>
          <w:sz w:val="28"/>
          <w:u w:val="single"/>
        </w:rPr>
        <w:t>個案分享</w:t>
      </w:r>
      <w:r w:rsidR="00952A06" w:rsidRPr="00DE4461">
        <w:rPr>
          <w:rFonts w:ascii="標楷體" w:eastAsia="標楷體" w:hAnsi="標楷體" w:hint="eastAsia"/>
          <w:b/>
          <w:sz w:val="28"/>
          <w:u w:val="single"/>
        </w:rPr>
        <w:t>僑務工作經驗</w:t>
      </w:r>
      <w:r w:rsidR="00952A06" w:rsidRPr="00D052C6">
        <w:rPr>
          <w:rFonts w:ascii="標楷體" w:eastAsia="標楷體" w:hAnsi="標楷體" w:hint="eastAsia"/>
          <w:sz w:val="28"/>
          <w:u w:val="single"/>
        </w:rPr>
        <w:t>。</w:t>
      </w:r>
    </w:p>
    <w:p w:rsidR="001E6D6C" w:rsidRPr="00D052C6" w:rsidRDefault="001E6D6C">
      <w:pPr>
        <w:numPr>
          <w:ilvl w:val="3"/>
          <w:numId w:val="2"/>
        </w:numPr>
        <w:tabs>
          <w:tab w:val="clear" w:pos="2366"/>
        </w:tabs>
        <w:snapToGrid w:val="0"/>
        <w:spacing w:line="480" w:lineRule="exact"/>
        <w:ind w:left="1080" w:rightChars="-33" w:right="-79"/>
        <w:jc w:val="both"/>
        <w:rPr>
          <w:rFonts w:ascii="標楷體" w:eastAsia="標楷體" w:hAnsi="標楷體"/>
          <w:sz w:val="28"/>
        </w:rPr>
      </w:pPr>
      <w:r w:rsidRPr="00D052C6">
        <w:rPr>
          <w:rFonts w:ascii="標楷體" w:eastAsia="標楷體" w:hAnsi="標楷體" w:hint="eastAsia"/>
          <w:sz w:val="28"/>
        </w:rPr>
        <w:t>參訪：安排參訪活動，瞭解國內</w:t>
      </w:r>
      <w:r w:rsidR="008F367E" w:rsidRPr="00D052C6">
        <w:rPr>
          <w:rFonts w:ascii="標楷體" w:eastAsia="標楷體" w:hAnsi="標楷體" w:hint="eastAsia"/>
          <w:sz w:val="28"/>
        </w:rPr>
        <w:t>產業、</w:t>
      </w:r>
      <w:r w:rsidRPr="00D052C6">
        <w:rPr>
          <w:rFonts w:ascii="標楷體" w:eastAsia="標楷體" w:hAnsi="標楷體" w:hint="eastAsia"/>
          <w:sz w:val="28"/>
        </w:rPr>
        <w:t>文化發展</w:t>
      </w:r>
      <w:r w:rsidR="00091277">
        <w:rPr>
          <w:rFonts w:ascii="標楷體" w:eastAsia="標楷體" w:hAnsi="標楷體" w:hint="eastAsia"/>
          <w:sz w:val="28"/>
        </w:rPr>
        <w:t>或</w:t>
      </w:r>
      <w:r w:rsidR="008F367E" w:rsidRPr="00D052C6">
        <w:rPr>
          <w:rFonts w:ascii="標楷體" w:eastAsia="標楷體" w:hAnsi="標楷體" w:hint="eastAsia"/>
          <w:sz w:val="28"/>
        </w:rPr>
        <w:t>政府推動重大建設</w:t>
      </w:r>
      <w:r w:rsidRPr="00D052C6">
        <w:rPr>
          <w:rFonts w:ascii="標楷體" w:eastAsia="標楷體" w:hAnsi="標楷體" w:hint="eastAsia"/>
          <w:sz w:val="28"/>
        </w:rPr>
        <w:t>情形。</w:t>
      </w:r>
    </w:p>
    <w:p w:rsidR="001E6D6C" w:rsidRPr="00D052C6" w:rsidRDefault="001E6D6C">
      <w:pPr>
        <w:numPr>
          <w:ilvl w:val="0"/>
          <w:numId w:val="2"/>
        </w:numPr>
        <w:snapToGrid w:val="0"/>
        <w:spacing w:line="480" w:lineRule="exact"/>
        <w:ind w:left="567" w:rightChars="-33" w:right="-79"/>
        <w:jc w:val="both"/>
        <w:rPr>
          <w:rFonts w:ascii="標楷體" w:eastAsia="標楷體" w:hAnsi="標楷體"/>
          <w:sz w:val="28"/>
        </w:rPr>
      </w:pPr>
      <w:r w:rsidRPr="00D052C6">
        <w:rPr>
          <w:rFonts w:ascii="標楷體" w:eastAsia="標楷體" w:hAnsi="標楷體" w:hint="eastAsia"/>
          <w:sz w:val="28"/>
        </w:rPr>
        <w:t>接待原則：</w:t>
      </w:r>
    </w:p>
    <w:p w:rsidR="001E6D6C" w:rsidRPr="00D052C6" w:rsidRDefault="001E6D6C">
      <w:pPr>
        <w:numPr>
          <w:ilvl w:val="3"/>
          <w:numId w:val="2"/>
        </w:numPr>
        <w:tabs>
          <w:tab w:val="clear" w:pos="2366"/>
        </w:tabs>
        <w:snapToGrid w:val="0"/>
        <w:spacing w:line="480" w:lineRule="exact"/>
        <w:ind w:left="900" w:rightChars="-33" w:right="-79" w:hanging="900"/>
        <w:jc w:val="both"/>
        <w:rPr>
          <w:rFonts w:ascii="標楷體" w:eastAsia="標楷體" w:hAnsi="標楷體"/>
          <w:sz w:val="28"/>
        </w:rPr>
      </w:pPr>
      <w:r w:rsidRPr="00D052C6">
        <w:rPr>
          <w:rFonts w:ascii="標楷體" w:eastAsia="標楷體" w:hAnsi="標楷體" w:hint="eastAsia"/>
          <w:sz w:val="28"/>
        </w:rPr>
        <w:t>學員自行訂購由僑居地至</w:t>
      </w:r>
      <w:proofErr w:type="gramStart"/>
      <w:r w:rsidRPr="00D052C6">
        <w:rPr>
          <w:rFonts w:ascii="標楷體" w:eastAsia="標楷體" w:hAnsi="標楷體" w:hint="eastAsia"/>
          <w:sz w:val="28"/>
        </w:rPr>
        <w:t>臺</w:t>
      </w:r>
      <w:proofErr w:type="gramEnd"/>
      <w:r w:rsidRPr="00D052C6">
        <w:rPr>
          <w:rFonts w:ascii="標楷體" w:eastAsia="標楷體" w:hAnsi="標楷體" w:hint="eastAsia"/>
          <w:sz w:val="28"/>
        </w:rPr>
        <w:t>北之往返機票，本會按地區定額補助部分機票款，惟</w:t>
      </w:r>
      <w:r w:rsidR="00201F8F" w:rsidRPr="00D052C6">
        <w:rPr>
          <w:rFonts w:ascii="標楷體" w:eastAsia="標楷體" w:hAnsi="標楷體" w:hint="eastAsia"/>
          <w:sz w:val="28"/>
        </w:rPr>
        <w:t>購票</w:t>
      </w:r>
      <w:r w:rsidRPr="00D052C6">
        <w:rPr>
          <w:rFonts w:ascii="標楷體" w:eastAsia="標楷體" w:hAnsi="標楷體" w:hint="eastAsia"/>
          <w:sz w:val="28"/>
        </w:rPr>
        <w:t>實際金額低於補助金額者，以實付金額補助，並於學員在</w:t>
      </w:r>
      <w:proofErr w:type="gramStart"/>
      <w:r w:rsidRPr="00D052C6">
        <w:rPr>
          <w:rFonts w:ascii="標楷體" w:eastAsia="標楷體" w:hAnsi="標楷體" w:hint="eastAsia"/>
          <w:sz w:val="28"/>
        </w:rPr>
        <w:t>臺</w:t>
      </w:r>
      <w:proofErr w:type="gramEnd"/>
      <w:r w:rsidRPr="00D052C6">
        <w:rPr>
          <w:rFonts w:ascii="標楷體" w:eastAsia="標楷體" w:hAnsi="標楷體" w:hint="eastAsia"/>
          <w:sz w:val="28"/>
        </w:rPr>
        <w:t>研討會期間核發。各學員應</w:t>
      </w:r>
      <w:r w:rsidR="00F778F7" w:rsidRPr="00D052C6">
        <w:rPr>
          <w:rFonts w:ascii="標楷體" w:eastAsia="標楷體" w:hAnsi="標楷體" w:hint="eastAsia"/>
          <w:sz w:val="28"/>
          <w:u w:val="single"/>
        </w:rPr>
        <w:t>出示</w:t>
      </w:r>
      <w:r w:rsidRPr="00D052C6">
        <w:rPr>
          <w:rFonts w:ascii="標楷體" w:eastAsia="標楷體" w:hAnsi="標楷體" w:hint="eastAsia"/>
          <w:sz w:val="28"/>
        </w:rPr>
        <w:t>購票證明影本、機票票根或電子機票及登機證影本</w:t>
      </w:r>
      <w:r w:rsidR="00D035FB">
        <w:rPr>
          <w:rFonts w:ascii="標楷體" w:eastAsia="標楷體" w:hAnsi="標楷體" w:hint="eastAsia"/>
          <w:sz w:val="28"/>
        </w:rPr>
        <w:t>(</w:t>
      </w:r>
      <w:r w:rsidRPr="00D052C6">
        <w:rPr>
          <w:rFonts w:ascii="標楷體" w:eastAsia="標楷體" w:hAnsi="標楷體" w:hint="eastAsia"/>
          <w:sz w:val="28"/>
        </w:rPr>
        <w:t>全額補助者需檢附上開單據之正本</w:t>
      </w:r>
      <w:r w:rsidR="00D035FB">
        <w:rPr>
          <w:rFonts w:ascii="標楷體" w:eastAsia="標楷體" w:hAnsi="標楷體" w:hint="eastAsia"/>
          <w:sz w:val="28"/>
        </w:rPr>
        <w:t>)</w:t>
      </w:r>
      <w:r w:rsidRPr="00D052C6">
        <w:rPr>
          <w:rFonts w:ascii="標楷體" w:eastAsia="標楷體" w:hAnsi="標楷體" w:hint="eastAsia"/>
          <w:sz w:val="28"/>
        </w:rPr>
        <w:t>，並簽收個人領據</w:t>
      </w:r>
      <w:r w:rsidR="00D035FB">
        <w:rPr>
          <w:rFonts w:ascii="標楷體" w:eastAsia="標楷體" w:hAnsi="標楷體" w:hint="eastAsia"/>
          <w:sz w:val="28"/>
        </w:rPr>
        <w:t>(</w:t>
      </w:r>
      <w:r w:rsidRPr="00D052C6">
        <w:rPr>
          <w:rFonts w:ascii="標楷體" w:eastAsia="標楷體" w:hAnsi="標楷體" w:hint="eastAsia"/>
          <w:sz w:val="28"/>
        </w:rPr>
        <w:t>依實際付款金額填寫</w:t>
      </w:r>
      <w:r w:rsidR="00D035FB">
        <w:rPr>
          <w:rFonts w:ascii="標楷體" w:eastAsia="標楷體" w:hAnsi="標楷體" w:hint="eastAsia"/>
          <w:sz w:val="28"/>
        </w:rPr>
        <w:t>)</w:t>
      </w:r>
      <w:r w:rsidRPr="00D052C6">
        <w:rPr>
          <w:rFonts w:ascii="標楷體" w:eastAsia="標楷體" w:hAnsi="標楷體" w:hint="eastAsia"/>
          <w:sz w:val="28"/>
        </w:rPr>
        <w:t>等，以憑辦理核銷。</w:t>
      </w:r>
    </w:p>
    <w:p w:rsidR="001E6D6C" w:rsidRPr="00D052C6" w:rsidRDefault="001E6D6C">
      <w:pPr>
        <w:numPr>
          <w:ilvl w:val="3"/>
          <w:numId w:val="2"/>
        </w:numPr>
        <w:tabs>
          <w:tab w:val="clear" w:pos="2366"/>
        </w:tabs>
        <w:snapToGrid w:val="0"/>
        <w:spacing w:line="480" w:lineRule="exact"/>
        <w:ind w:left="900" w:rightChars="-33" w:right="-79" w:hanging="900"/>
        <w:jc w:val="both"/>
        <w:rPr>
          <w:rFonts w:ascii="標楷體" w:eastAsia="標楷體" w:hAnsi="標楷體"/>
          <w:sz w:val="28"/>
        </w:rPr>
      </w:pPr>
      <w:r w:rsidRPr="00D052C6">
        <w:rPr>
          <w:rFonts w:ascii="標楷體" w:eastAsia="標楷體" w:hAnsi="標楷體" w:hint="eastAsia"/>
          <w:sz w:val="28"/>
        </w:rPr>
        <w:t>本研討會不提供接送機，學員請於</w:t>
      </w:r>
      <w:r w:rsidR="006F5BB0" w:rsidRPr="00D052C6">
        <w:rPr>
          <w:rFonts w:ascii="標楷體" w:eastAsia="標楷體" w:hAnsi="標楷體" w:hint="eastAsia"/>
          <w:sz w:val="28"/>
        </w:rPr>
        <w:t>4</w:t>
      </w:r>
      <w:r w:rsidRPr="00D052C6">
        <w:rPr>
          <w:rFonts w:ascii="標楷體" w:eastAsia="標楷體" w:hAnsi="標楷體" w:hint="eastAsia"/>
          <w:sz w:val="28"/>
        </w:rPr>
        <w:t>月</w:t>
      </w:r>
      <w:r w:rsidR="00D052C6">
        <w:rPr>
          <w:rFonts w:ascii="標楷體" w:eastAsia="標楷體" w:hAnsi="標楷體" w:hint="eastAsia"/>
          <w:sz w:val="28"/>
        </w:rPr>
        <w:t>23</w:t>
      </w:r>
      <w:r w:rsidRPr="00D052C6">
        <w:rPr>
          <w:rFonts w:ascii="標楷體" w:eastAsia="標楷體" w:hAnsi="標楷體" w:hint="eastAsia"/>
          <w:sz w:val="28"/>
        </w:rPr>
        <w:t>日下午</w:t>
      </w:r>
      <w:r w:rsidR="00EB048E" w:rsidRPr="00D052C6">
        <w:rPr>
          <w:rFonts w:ascii="標楷體" w:eastAsia="標楷體" w:hAnsi="標楷體" w:hint="eastAsia"/>
          <w:sz w:val="28"/>
        </w:rPr>
        <w:t>2</w:t>
      </w:r>
      <w:r w:rsidRPr="00D052C6">
        <w:rPr>
          <w:rFonts w:ascii="標楷體" w:eastAsia="標楷體" w:hAnsi="標楷體" w:hint="eastAsia"/>
          <w:sz w:val="28"/>
        </w:rPr>
        <w:t>時</w:t>
      </w:r>
      <w:r w:rsidR="00F778F7" w:rsidRPr="00D052C6">
        <w:rPr>
          <w:rFonts w:ascii="標楷體" w:eastAsia="標楷體" w:hAnsi="標楷體" w:hint="eastAsia"/>
          <w:sz w:val="28"/>
        </w:rPr>
        <w:t>自</w:t>
      </w:r>
      <w:r w:rsidRPr="00D052C6">
        <w:rPr>
          <w:rFonts w:ascii="標楷體" w:eastAsia="標楷體" w:hAnsi="標楷體" w:hint="eastAsia"/>
          <w:sz w:val="28"/>
        </w:rPr>
        <w:t>行前往</w:t>
      </w:r>
      <w:r w:rsidR="00D052C6">
        <w:rPr>
          <w:rFonts w:ascii="標楷體" w:eastAsia="標楷體" w:hAnsi="標楷體" w:hint="eastAsia"/>
          <w:sz w:val="28"/>
        </w:rPr>
        <w:t>指定地點</w:t>
      </w:r>
      <w:r w:rsidRPr="00D052C6">
        <w:rPr>
          <w:rFonts w:ascii="標楷體" w:eastAsia="標楷體" w:hAnsi="標楷體" w:hint="eastAsia"/>
          <w:sz w:val="28"/>
        </w:rPr>
        <w:t>辦理報到</w:t>
      </w:r>
      <w:r w:rsidR="00D035FB">
        <w:rPr>
          <w:rFonts w:ascii="標楷體" w:eastAsia="標楷體" w:hAnsi="標楷體" w:hint="eastAsia"/>
          <w:sz w:val="28"/>
        </w:rPr>
        <w:t>(</w:t>
      </w:r>
      <w:r w:rsidR="00D052C6">
        <w:rPr>
          <w:rFonts w:ascii="標楷體" w:eastAsia="標楷體" w:hAnsi="標楷體" w:hint="eastAsia"/>
          <w:sz w:val="28"/>
        </w:rPr>
        <w:t>另行通知</w:t>
      </w:r>
      <w:r w:rsidR="00D035FB">
        <w:rPr>
          <w:rFonts w:ascii="標楷體" w:eastAsia="標楷體" w:hAnsi="標楷體" w:hint="eastAsia"/>
          <w:sz w:val="28"/>
        </w:rPr>
        <w:t>)</w:t>
      </w:r>
      <w:r w:rsidRPr="00D052C6">
        <w:rPr>
          <w:rFonts w:ascii="標楷體" w:eastAsia="標楷體" w:hAnsi="標楷體" w:hint="eastAsia"/>
          <w:sz w:val="28"/>
        </w:rPr>
        <w:t>。</w:t>
      </w:r>
    </w:p>
    <w:p w:rsidR="001E6D6C" w:rsidRPr="00D052C6" w:rsidRDefault="001E6D6C">
      <w:pPr>
        <w:numPr>
          <w:ilvl w:val="3"/>
          <w:numId w:val="2"/>
        </w:numPr>
        <w:tabs>
          <w:tab w:val="clear" w:pos="2366"/>
        </w:tabs>
        <w:snapToGrid w:val="0"/>
        <w:spacing w:line="480" w:lineRule="exact"/>
        <w:ind w:left="900" w:rightChars="-33" w:right="-79" w:hanging="900"/>
        <w:jc w:val="both"/>
        <w:rPr>
          <w:rFonts w:ascii="標楷體" w:eastAsia="標楷體" w:hAnsi="標楷體"/>
          <w:sz w:val="28"/>
        </w:rPr>
      </w:pPr>
      <w:r w:rsidRPr="00D052C6">
        <w:rPr>
          <w:rFonts w:ascii="標楷體" w:eastAsia="標楷體" w:hAnsi="標楷體" w:hint="eastAsia"/>
          <w:sz w:val="28"/>
        </w:rPr>
        <w:t>學員在</w:t>
      </w:r>
      <w:proofErr w:type="gramStart"/>
      <w:r w:rsidRPr="00D052C6">
        <w:rPr>
          <w:rFonts w:ascii="標楷體" w:eastAsia="標楷體" w:hAnsi="標楷體" w:hint="eastAsia"/>
          <w:sz w:val="28"/>
        </w:rPr>
        <w:t>臺</w:t>
      </w:r>
      <w:proofErr w:type="gramEnd"/>
      <w:r w:rsidRPr="00D052C6">
        <w:rPr>
          <w:rFonts w:ascii="標楷體" w:eastAsia="標楷體" w:hAnsi="標楷體" w:hint="eastAsia"/>
          <w:sz w:val="28"/>
        </w:rPr>
        <w:t>研討會期間之膳宿、交通、參訪門票及保險費用</w:t>
      </w:r>
      <w:r w:rsidR="00D035FB">
        <w:rPr>
          <w:rFonts w:ascii="標楷體" w:eastAsia="標楷體" w:hAnsi="標楷體" w:hint="eastAsia"/>
          <w:sz w:val="28"/>
        </w:rPr>
        <w:t>(</w:t>
      </w:r>
      <w:r w:rsidRPr="00D052C6">
        <w:rPr>
          <w:rFonts w:ascii="標楷體" w:eastAsia="標楷體" w:hAnsi="標楷體" w:hint="eastAsia"/>
          <w:sz w:val="28"/>
        </w:rPr>
        <w:t>依旅行業管理規則第53條投保每位學員新臺幣200萬元意外險附加10%意外醫療險</w:t>
      </w:r>
      <w:r w:rsidR="00D035FB">
        <w:rPr>
          <w:rFonts w:ascii="標楷體" w:eastAsia="標楷體" w:hAnsi="標楷體" w:hint="eastAsia"/>
          <w:sz w:val="28"/>
        </w:rPr>
        <w:t>)</w:t>
      </w:r>
      <w:r w:rsidRPr="00D052C6">
        <w:rPr>
          <w:rFonts w:ascii="標楷體" w:eastAsia="標楷體" w:hAnsi="標楷體" w:hint="eastAsia"/>
          <w:sz w:val="28"/>
        </w:rPr>
        <w:t>等，由本會統籌安排。倘學員欲增加保險額度及項目，請依個人需求，自行購買。</w:t>
      </w:r>
    </w:p>
    <w:p w:rsidR="001E6D6C" w:rsidRPr="00D052C6" w:rsidRDefault="001E6D6C">
      <w:pPr>
        <w:numPr>
          <w:ilvl w:val="3"/>
          <w:numId w:val="2"/>
        </w:numPr>
        <w:tabs>
          <w:tab w:val="clear" w:pos="2366"/>
        </w:tabs>
        <w:snapToGrid w:val="0"/>
        <w:spacing w:line="480" w:lineRule="exact"/>
        <w:ind w:left="900" w:rightChars="-33" w:right="-79" w:hanging="900"/>
        <w:jc w:val="both"/>
        <w:rPr>
          <w:rFonts w:ascii="標楷體" w:eastAsia="標楷體" w:hAnsi="標楷體"/>
          <w:sz w:val="28"/>
        </w:rPr>
      </w:pPr>
      <w:r w:rsidRPr="00D052C6">
        <w:rPr>
          <w:rFonts w:ascii="標楷體" w:eastAsia="標楷體" w:hAnsi="標楷體" w:hint="eastAsia"/>
          <w:sz w:val="28"/>
        </w:rPr>
        <w:t>學員在</w:t>
      </w:r>
      <w:proofErr w:type="gramStart"/>
      <w:r w:rsidRPr="00D052C6">
        <w:rPr>
          <w:rFonts w:ascii="標楷體" w:eastAsia="標楷體" w:hAnsi="標楷體" w:hint="eastAsia"/>
          <w:sz w:val="28"/>
        </w:rPr>
        <w:t>臺</w:t>
      </w:r>
      <w:proofErr w:type="gramEnd"/>
      <w:r w:rsidRPr="00D052C6">
        <w:rPr>
          <w:rFonts w:ascii="標楷體" w:eastAsia="標楷體" w:hAnsi="標楷體" w:hint="eastAsia"/>
          <w:sz w:val="28"/>
        </w:rPr>
        <w:t>研討會</w:t>
      </w:r>
      <w:proofErr w:type="gramStart"/>
      <w:r w:rsidRPr="00D052C6">
        <w:rPr>
          <w:rFonts w:ascii="標楷體" w:eastAsia="標楷體" w:hAnsi="標楷體" w:hint="eastAsia"/>
          <w:sz w:val="28"/>
        </w:rPr>
        <w:t>期間，</w:t>
      </w:r>
      <w:proofErr w:type="gramEnd"/>
      <w:r w:rsidR="00ED0D58" w:rsidRPr="00C919B0">
        <w:rPr>
          <w:rFonts w:ascii="標楷體" w:eastAsia="標楷體" w:hAnsi="標楷體" w:hint="eastAsia"/>
          <w:b/>
          <w:sz w:val="28"/>
        </w:rPr>
        <w:t>由本會提供</w:t>
      </w:r>
      <w:r w:rsidRPr="00C919B0">
        <w:rPr>
          <w:rFonts w:ascii="標楷體" w:eastAsia="標楷體" w:hAnsi="標楷體" w:hint="eastAsia"/>
          <w:b/>
          <w:sz w:val="28"/>
        </w:rPr>
        <w:t>住宿</w:t>
      </w:r>
      <w:r w:rsidRPr="00D052C6">
        <w:rPr>
          <w:rFonts w:ascii="標楷體" w:eastAsia="標楷體" w:hAnsi="標楷體" w:hint="eastAsia"/>
          <w:sz w:val="28"/>
        </w:rPr>
        <w:t>，並以2人1房為原則，如申請1人1房，應事先提出需求，並自付差額。</w:t>
      </w:r>
    </w:p>
    <w:p w:rsidR="001E6D6C" w:rsidRPr="00D052C6" w:rsidRDefault="001E6D6C">
      <w:pPr>
        <w:numPr>
          <w:ilvl w:val="0"/>
          <w:numId w:val="2"/>
        </w:numPr>
        <w:snapToGrid w:val="0"/>
        <w:spacing w:line="480" w:lineRule="exact"/>
        <w:ind w:left="567" w:rightChars="-33" w:right="-79"/>
        <w:jc w:val="both"/>
        <w:rPr>
          <w:rFonts w:ascii="標楷體" w:eastAsia="標楷體" w:hAnsi="標楷體"/>
          <w:sz w:val="28"/>
        </w:rPr>
      </w:pPr>
      <w:proofErr w:type="gramStart"/>
      <w:r w:rsidRPr="00D052C6">
        <w:rPr>
          <w:rFonts w:ascii="標楷體" w:eastAsia="標楷體" w:hAnsi="標楷體" w:hint="eastAsia"/>
          <w:sz w:val="28"/>
        </w:rPr>
        <w:t>遴</w:t>
      </w:r>
      <w:proofErr w:type="gramEnd"/>
      <w:r w:rsidRPr="00D052C6">
        <w:rPr>
          <w:rFonts w:ascii="標楷體" w:eastAsia="標楷體" w:hAnsi="標楷體" w:hint="eastAsia"/>
          <w:sz w:val="28"/>
        </w:rPr>
        <w:t>薦單位注意事項：</w:t>
      </w:r>
    </w:p>
    <w:p w:rsidR="001E6D6C" w:rsidRPr="00D052C6" w:rsidRDefault="001E6D6C">
      <w:pPr>
        <w:numPr>
          <w:ilvl w:val="3"/>
          <w:numId w:val="2"/>
        </w:numPr>
        <w:tabs>
          <w:tab w:val="clear" w:pos="2366"/>
        </w:tabs>
        <w:snapToGrid w:val="0"/>
        <w:spacing w:line="480" w:lineRule="exact"/>
        <w:ind w:left="900" w:rightChars="-33" w:right="-79" w:hanging="900"/>
        <w:jc w:val="both"/>
        <w:rPr>
          <w:rFonts w:ascii="標楷體" w:eastAsia="標楷體" w:hAnsi="標楷體"/>
          <w:sz w:val="28"/>
        </w:rPr>
      </w:pPr>
      <w:r w:rsidRPr="00D052C6">
        <w:rPr>
          <w:rFonts w:ascii="標楷體" w:eastAsia="標楷體" w:hAnsi="標楷體" w:hint="eastAsia"/>
          <w:sz w:val="28"/>
        </w:rPr>
        <w:t>請考量傳統及新興僑團</w:t>
      </w:r>
      <w:proofErr w:type="gramStart"/>
      <w:r w:rsidRPr="00D052C6">
        <w:rPr>
          <w:rFonts w:ascii="標楷體" w:eastAsia="標楷體" w:hAnsi="標楷體" w:hint="eastAsia"/>
          <w:sz w:val="28"/>
        </w:rPr>
        <w:t>之衡平性、遴</w:t>
      </w:r>
      <w:proofErr w:type="gramEnd"/>
      <w:r w:rsidRPr="00D052C6">
        <w:rPr>
          <w:rFonts w:ascii="標楷體" w:eastAsia="標楷體" w:hAnsi="標楷體" w:hint="eastAsia"/>
          <w:sz w:val="28"/>
        </w:rPr>
        <w:t>薦者所屬</w:t>
      </w:r>
      <w:proofErr w:type="gramStart"/>
      <w:r w:rsidRPr="00D052C6">
        <w:rPr>
          <w:rFonts w:ascii="標楷體" w:eastAsia="標楷體" w:hAnsi="標楷體" w:hint="eastAsia"/>
          <w:sz w:val="28"/>
        </w:rPr>
        <w:t>僑團僑社</w:t>
      </w:r>
      <w:proofErr w:type="gramEnd"/>
      <w:r w:rsidRPr="00D052C6">
        <w:rPr>
          <w:rFonts w:ascii="標楷體" w:eastAsia="標楷體" w:hAnsi="標楷體" w:hint="eastAsia"/>
          <w:sz w:val="28"/>
        </w:rPr>
        <w:t>之活動力及未來發展性。</w:t>
      </w:r>
    </w:p>
    <w:p w:rsidR="001E6D6C" w:rsidRPr="00D052C6" w:rsidRDefault="001E6D6C">
      <w:pPr>
        <w:numPr>
          <w:ilvl w:val="3"/>
          <w:numId w:val="2"/>
        </w:numPr>
        <w:tabs>
          <w:tab w:val="clear" w:pos="2366"/>
        </w:tabs>
        <w:snapToGrid w:val="0"/>
        <w:spacing w:line="480" w:lineRule="exact"/>
        <w:ind w:left="900" w:rightChars="-33" w:right="-79" w:hanging="900"/>
        <w:jc w:val="both"/>
        <w:rPr>
          <w:rFonts w:ascii="標楷體" w:eastAsia="標楷體" w:hAnsi="標楷體"/>
          <w:sz w:val="28"/>
        </w:rPr>
      </w:pPr>
      <w:r w:rsidRPr="00D052C6">
        <w:rPr>
          <w:rFonts w:ascii="標楷體" w:eastAsia="標楷體" w:hAnsi="標楷體" w:hint="eastAsia"/>
          <w:sz w:val="28"/>
        </w:rPr>
        <w:t>為公平分配名額，同一家庭不得有2人參加，且在</w:t>
      </w:r>
      <w:proofErr w:type="gramStart"/>
      <w:r w:rsidRPr="00D052C6">
        <w:rPr>
          <w:rFonts w:ascii="標楷體" w:eastAsia="標楷體" w:hAnsi="標楷體" w:hint="eastAsia"/>
          <w:sz w:val="28"/>
        </w:rPr>
        <w:t>臺</w:t>
      </w:r>
      <w:proofErr w:type="gramEnd"/>
      <w:r w:rsidRPr="00D052C6">
        <w:rPr>
          <w:rFonts w:ascii="標楷體" w:eastAsia="標楷體" w:hAnsi="標楷體" w:hint="eastAsia"/>
          <w:sz w:val="28"/>
        </w:rPr>
        <w:t>研習期間本會</w:t>
      </w:r>
      <w:r w:rsidR="00DD6812" w:rsidRPr="00D052C6">
        <w:rPr>
          <w:rFonts w:ascii="標楷體" w:eastAsia="標楷體" w:hAnsi="標楷體" w:hint="eastAsia"/>
          <w:sz w:val="28"/>
        </w:rPr>
        <w:t>統</w:t>
      </w:r>
      <w:r w:rsidRPr="00D052C6">
        <w:rPr>
          <w:rFonts w:ascii="標楷體" w:eastAsia="標楷體" w:hAnsi="標楷體" w:hint="eastAsia"/>
          <w:sz w:val="28"/>
        </w:rPr>
        <w:t>不招待眷屬。</w:t>
      </w:r>
    </w:p>
    <w:p w:rsidR="001E6D6C" w:rsidRPr="00D052C6" w:rsidRDefault="001E6D6C">
      <w:pPr>
        <w:numPr>
          <w:ilvl w:val="3"/>
          <w:numId w:val="2"/>
        </w:numPr>
        <w:tabs>
          <w:tab w:val="clear" w:pos="2366"/>
        </w:tabs>
        <w:snapToGrid w:val="0"/>
        <w:spacing w:line="480" w:lineRule="exact"/>
        <w:ind w:left="900" w:rightChars="-33" w:right="-79" w:hanging="900"/>
        <w:rPr>
          <w:rFonts w:ascii="標楷體" w:eastAsia="標楷體" w:hAnsi="標楷體"/>
          <w:sz w:val="28"/>
        </w:rPr>
      </w:pPr>
      <w:proofErr w:type="gramStart"/>
      <w:r w:rsidRPr="00D052C6">
        <w:rPr>
          <w:rFonts w:ascii="標楷體" w:eastAsia="標楷體" w:hAnsi="標楷體" w:hint="eastAsia"/>
          <w:sz w:val="28"/>
        </w:rPr>
        <w:t>遴薦時</w:t>
      </w:r>
      <w:proofErr w:type="gramEnd"/>
      <w:r w:rsidRPr="00D052C6">
        <w:rPr>
          <w:rFonts w:ascii="標楷體" w:eastAsia="標楷體" w:hAnsi="標楷體" w:hint="eastAsia"/>
          <w:sz w:val="28"/>
        </w:rPr>
        <w:t>請評估受</w:t>
      </w:r>
      <w:proofErr w:type="gramStart"/>
      <w:r w:rsidRPr="00D052C6">
        <w:rPr>
          <w:rFonts w:ascii="標楷體" w:eastAsia="標楷體" w:hAnsi="標楷體" w:hint="eastAsia"/>
          <w:sz w:val="28"/>
        </w:rPr>
        <w:t>遴</w:t>
      </w:r>
      <w:proofErr w:type="gramEnd"/>
      <w:r w:rsidRPr="00D052C6">
        <w:rPr>
          <w:rFonts w:ascii="標楷體" w:eastAsia="標楷體" w:hAnsi="標楷體" w:hint="eastAsia"/>
          <w:sz w:val="28"/>
        </w:rPr>
        <w:t>薦者之健康及體能狀況，以免影響研討會進行。</w:t>
      </w:r>
    </w:p>
    <w:p w:rsidR="001E6D6C" w:rsidRPr="00D052C6" w:rsidRDefault="001E6D6C">
      <w:pPr>
        <w:numPr>
          <w:ilvl w:val="3"/>
          <w:numId w:val="2"/>
        </w:numPr>
        <w:tabs>
          <w:tab w:val="clear" w:pos="2366"/>
        </w:tabs>
        <w:snapToGrid w:val="0"/>
        <w:spacing w:line="480" w:lineRule="exact"/>
        <w:ind w:left="900" w:rightChars="-33" w:right="-79" w:hanging="900"/>
        <w:jc w:val="both"/>
        <w:rPr>
          <w:rFonts w:ascii="標楷體" w:eastAsia="標楷體" w:hAnsi="標楷體"/>
          <w:sz w:val="28"/>
        </w:rPr>
      </w:pPr>
      <w:r w:rsidRPr="00D052C6">
        <w:rPr>
          <w:rFonts w:ascii="標楷體" w:eastAsia="標楷體" w:hAnsi="標楷體" w:hint="eastAsia"/>
          <w:sz w:val="28"/>
        </w:rPr>
        <w:t>學員應事先辦妥來</w:t>
      </w:r>
      <w:proofErr w:type="gramStart"/>
      <w:r w:rsidRPr="00D052C6">
        <w:rPr>
          <w:rFonts w:ascii="標楷體" w:eastAsia="標楷體" w:hAnsi="標楷體" w:hint="eastAsia"/>
          <w:sz w:val="28"/>
        </w:rPr>
        <w:t>臺</w:t>
      </w:r>
      <w:proofErr w:type="gramEnd"/>
      <w:r w:rsidRPr="00D052C6">
        <w:rPr>
          <w:rFonts w:ascii="標楷體" w:eastAsia="標楷體" w:hAnsi="標楷體" w:hint="eastAsia"/>
          <w:sz w:val="28"/>
        </w:rPr>
        <w:t>入出境證照，另</w:t>
      </w:r>
      <w:proofErr w:type="gramStart"/>
      <w:r w:rsidRPr="00D052C6">
        <w:rPr>
          <w:rFonts w:ascii="標楷體" w:eastAsia="標楷體" w:hAnsi="標楷體" w:hint="eastAsia"/>
          <w:sz w:val="28"/>
        </w:rPr>
        <w:t>務</w:t>
      </w:r>
      <w:proofErr w:type="gramEnd"/>
      <w:r w:rsidRPr="00D052C6">
        <w:rPr>
          <w:rFonts w:ascii="標楷體" w:eastAsia="標楷體" w:hAnsi="標楷體" w:hint="eastAsia"/>
          <w:sz w:val="28"/>
        </w:rPr>
        <w:t>請協助學員確認臨行前之護照效期在6個月以上。</w:t>
      </w:r>
    </w:p>
    <w:p w:rsidR="001E6D6C" w:rsidRPr="00D052C6" w:rsidRDefault="001E6D6C">
      <w:pPr>
        <w:numPr>
          <w:ilvl w:val="3"/>
          <w:numId w:val="2"/>
        </w:numPr>
        <w:tabs>
          <w:tab w:val="clear" w:pos="2366"/>
        </w:tabs>
        <w:snapToGrid w:val="0"/>
        <w:spacing w:line="480" w:lineRule="exact"/>
        <w:ind w:left="900" w:rightChars="-33" w:right="-79" w:hanging="900"/>
        <w:jc w:val="both"/>
        <w:rPr>
          <w:rFonts w:ascii="標楷體" w:eastAsia="標楷體" w:hAnsi="標楷體"/>
          <w:sz w:val="28"/>
        </w:rPr>
      </w:pPr>
      <w:proofErr w:type="gramStart"/>
      <w:r w:rsidRPr="00D052C6">
        <w:rPr>
          <w:rFonts w:ascii="標楷體" w:eastAsia="標楷體" w:hAnsi="標楷體" w:hint="eastAsia"/>
          <w:sz w:val="28"/>
        </w:rPr>
        <w:t>遴</w:t>
      </w:r>
      <w:proofErr w:type="gramEnd"/>
      <w:r w:rsidRPr="00D052C6">
        <w:rPr>
          <w:rFonts w:ascii="標楷體" w:eastAsia="標楷體" w:hAnsi="標楷體" w:hint="eastAsia"/>
          <w:sz w:val="28"/>
        </w:rPr>
        <w:t>薦名單</w:t>
      </w:r>
      <w:proofErr w:type="gramStart"/>
      <w:r w:rsidRPr="00D052C6">
        <w:rPr>
          <w:rFonts w:ascii="標楷體" w:eastAsia="標楷體" w:hAnsi="標楷體" w:hint="eastAsia"/>
          <w:sz w:val="28"/>
        </w:rPr>
        <w:t>務</w:t>
      </w:r>
      <w:proofErr w:type="gramEnd"/>
      <w:r w:rsidRPr="00D052C6">
        <w:rPr>
          <w:rFonts w:ascii="標楷體" w:eastAsia="標楷體" w:hAnsi="標楷體" w:hint="eastAsia"/>
          <w:sz w:val="28"/>
        </w:rPr>
        <w:t>請於</w:t>
      </w:r>
      <w:r w:rsidR="00A97830" w:rsidRPr="00D052C6">
        <w:rPr>
          <w:rFonts w:ascii="標楷體" w:eastAsia="標楷體" w:hAnsi="標楷體" w:hint="eastAsia"/>
          <w:sz w:val="28"/>
          <w:u w:val="single"/>
        </w:rPr>
        <w:t>1</w:t>
      </w:r>
      <w:r w:rsidR="00F67DBA" w:rsidRPr="00D052C6">
        <w:rPr>
          <w:rFonts w:ascii="標楷體" w:eastAsia="標楷體" w:hAnsi="標楷體" w:hint="eastAsia"/>
          <w:sz w:val="28"/>
          <w:u w:val="single"/>
        </w:rPr>
        <w:t>0</w:t>
      </w:r>
      <w:r w:rsidR="00D052C6">
        <w:rPr>
          <w:rFonts w:ascii="標楷體" w:eastAsia="標楷體" w:hAnsi="標楷體" w:hint="eastAsia"/>
          <w:sz w:val="28"/>
          <w:u w:val="single"/>
        </w:rPr>
        <w:t>7</w:t>
      </w:r>
      <w:r w:rsidRPr="00D052C6">
        <w:rPr>
          <w:rFonts w:ascii="標楷體" w:eastAsia="標楷體" w:hAnsi="標楷體" w:hint="eastAsia"/>
          <w:sz w:val="28"/>
          <w:u w:val="single"/>
        </w:rPr>
        <w:t>年</w:t>
      </w:r>
      <w:r w:rsidR="00D052C6">
        <w:rPr>
          <w:rFonts w:ascii="標楷體" w:eastAsia="標楷體" w:hAnsi="標楷體" w:hint="eastAsia"/>
          <w:sz w:val="28"/>
          <w:u w:val="single"/>
        </w:rPr>
        <w:t>1</w:t>
      </w:r>
      <w:r w:rsidRPr="00D052C6">
        <w:rPr>
          <w:rFonts w:ascii="標楷體" w:eastAsia="標楷體" w:hAnsi="標楷體" w:hint="eastAsia"/>
          <w:sz w:val="28"/>
          <w:u w:val="single"/>
        </w:rPr>
        <w:t>月</w:t>
      </w:r>
      <w:r w:rsidR="00D052C6">
        <w:rPr>
          <w:rFonts w:ascii="標楷體" w:eastAsia="標楷體" w:hAnsi="標楷體" w:hint="eastAsia"/>
          <w:sz w:val="28"/>
          <w:u w:val="single"/>
        </w:rPr>
        <w:t>12</w:t>
      </w:r>
      <w:r w:rsidR="00EB048E" w:rsidRPr="00D052C6">
        <w:rPr>
          <w:rFonts w:ascii="標楷體" w:eastAsia="標楷體" w:hAnsi="標楷體" w:hint="eastAsia"/>
          <w:sz w:val="28"/>
          <w:u w:val="single"/>
        </w:rPr>
        <w:t>日</w:t>
      </w:r>
      <w:r w:rsidR="00EB048E" w:rsidRPr="00D052C6">
        <w:rPr>
          <w:rFonts w:ascii="標楷體" w:eastAsia="標楷體" w:hAnsi="標楷體" w:hint="eastAsia"/>
          <w:sz w:val="28"/>
        </w:rPr>
        <w:t>前寄達本</w:t>
      </w:r>
      <w:proofErr w:type="gramStart"/>
      <w:r w:rsidR="00EB048E" w:rsidRPr="00D052C6">
        <w:rPr>
          <w:rFonts w:ascii="標楷體" w:eastAsia="標楷體" w:hAnsi="標楷體" w:hint="eastAsia"/>
          <w:sz w:val="28"/>
        </w:rPr>
        <w:t>會憑辦</w:t>
      </w:r>
      <w:proofErr w:type="gramEnd"/>
      <w:r w:rsidRPr="00D052C6">
        <w:rPr>
          <w:rFonts w:ascii="標楷體" w:eastAsia="標楷體" w:hAnsi="標楷體" w:hint="eastAsia"/>
          <w:sz w:val="28"/>
        </w:rPr>
        <w:t>(學員報名表及照片</w:t>
      </w:r>
      <w:proofErr w:type="gramStart"/>
      <w:r w:rsidRPr="00D052C6">
        <w:rPr>
          <w:rFonts w:ascii="標楷體" w:eastAsia="標楷體" w:hAnsi="標楷體" w:hint="eastAsia"/>
          <w:sz w:val="28"/>
        </w:rPr>
        <w:t>電子檔另請電郵至</w:t>
      </w:r>
      <w:proofErr w:type="gramEnd"/>
      <w:r w:rsidR="00C3345D">
        <w:rPr>
          <w:rFonts w:ascii="標楷體" w:eastAsia="標楷體" w:hAnsi="標楷體" w:hint="eastAsia"/>
          <w:sz w:val="28"/>
        </w:rPr>
        <w:t>ytycherry</w:t>
      </w:r>
      <w:r w:rsidRPr="00D052C6">
        <w:rPr>
          <w:rFonts w:ascii="標楷體" w:eastAsia="標楷體" w:hAnsi="標楷體" w:hint="eastAsia"/>
          <w:sz w:val="28"/>
        </w:rPr>
        <w:t>@ocac.gov.tw)，並請</w:t>
      </w:r>
      <w:proofErr w:type="gramStart"/>
      <w:r w:rsidRPr="00D052C6">
        <w:rPr>
          <w:rFonts w:ascii="標楷體" w:eastAsia="標楷體" w:hAnsi="標楷體" w:hint="eastAsia"/>
          <w:sz w:val="28"/>
        </w:rPr>
        <w:t>俟</w:t>
      </w:r>
      <w:proofErr w:type="gramEnd"/>
      <w:r w:rsidRPr="00D052C6">
        <w:rPr>
          <w:rFonts w:ascii="標楷體" w:eastAsia="標楷體" w:hAnsi="標楷體" w:hint="eastAsia"/>
          <w:sz w:val="28"/>
        </w:rPr>
        <w:t>本會核定後再行通知學員，以免困擾。</w:t>
      </w:r>
    </w:p>
    <w:sectPr w:rsidR="001E6D6C" w:rsidRPr="00D052C6" w:rsidSect="006A49A0">
      <w:footerReference w:type="even" r:id="rId8"/>
      <w:footerReference w:type="default" r:id="rId9"/>
      <w:pgSz w:w="11906" w:h="16838"/>
      <w:pgMar w:top="719"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D4" w:rsidRDefault="00EE1DD4">
      <w:r>
        <w:separator/>
      </w:r>
    </w:p>
  </w:endnote>
  <w:endnote w:type="continuationSeparator" w:id="0">
    <w:p w:rsidR="00EE1DD4" w:rsidRDefault="00EE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DB" w:rsidRDefault="00FC0A9D">
    <w:pPr>
      <w:pStyle w:val="a4"/>
      <w:framePr w:wrap="around" w:vAnchor="text" w:hAnchor="margin" w:xAlign="center" w:y="1"/>
      <w:rPr>
        <w:rStyle w:val="a7"/>
      </w:rPr>
    </w:pPr>
    <w:r>
      <w:rPr>
        <w:rStyle w:val="a7"/>
      </w:rPr>
      <w:fldChar w:fldCharType="begin"/>
    </w:r>
    <w:r w:rsidR="00DE33DB">
      <w:rPr>
        <w:rStyle w:val="a7"/>
      </w:rPr>
      <w:instrText xml:space="preserve">PAGE  </w:instrText>
    </w:r>
    <w:r>
      <w:rPr>
        <w:rStyle w:val="a7"/>
      </w:rPr>
      <w:fldChar w:fldCharType="end"/>
    </w:r>
  </w:p>
  <w:p w:rsidR="00DE33DB" w:rsidRDefault="00DE33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DB" w:rsidRDefault="00FC0A9D">
    <w:pPr>
      <w:pStyle w:val="a4"/>
      <w:framePr w:wrap="around" w:vAnchor="text" w:hAnchor="margin" w:xAlign="center" w:y="1"/>
      <w:rPr>
        <w:rStyle w:val="a7"/>
      </w:rPr>
    </w:pPr>
    <w:r>
      <w:rPr>
        <w:rStyle w:val="a7"/>
      </w:rPr>
      <w:fldChar w:fldCharType="begin"/>
    </w:r>
    <w:r w:rsidR="00DE33DB">
      <w:rPr>
        <w:rStyle w:val="a7"/>
      </w:rPr>
      <w:instrText xml:space="preserve">PAGE  </w:instrText>
    </w:r>
    <w:r>
      <w:rPr>
        <w:rStyle w:val="a7"/>
      </w:rPr>
      <w:fldChar w:fldCharType="separate"/>
    </w:r>
    <w:r w:rsidR="00986918">
      <w:rPr>
        <w:rStyle w:val="a7"/>
        <w:noProof/>
      </w:rPr>
      <w:t>1</w:t>
    </w:r>
    <w:r>
      <w:rPr>
        <w:rStyle w:val="a7"/>
      </w:rPr>
      <w:fldChar w:fldCharType="end"/>
    </w:r>
  </w:p>
  <w:p w:rsidR="00DE33DB" w:rsidRDefault="00DE33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D4" w:rsidRDefault="00EE1DD4">
      <w:r>
        <w:separator/>
      </w:r>
    </w:p>
  </w:footnote>
  <w:footnote w:type="continuationSeparator" w:id="0">
    <w:p w:rsidR="00EE1DD4" w:rsidRDefault="00EE1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0BFB"/>
    <w:multiLevelType w:val="hybridMultilevel"/>
    <w:tmpl w:val="A718D53E"/>
    <w:lvl w:ilvl="0" w:tplc="68144D16">
      <w:start w:val="1"/>
      <w:numFmt w:val="taiwaneseCountingThousand"/>
      <w:lvlText w:val="%1、"/>
      <w:lvlJc w:val="left"/>
      <w:pPr>
        <w:tabs>
          <w:tab w:val="num" w:pos="1280"/>
        </w:tabs>
        <w:ind w:left="1280" w:hanging="96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
    <w:nsid w:val="348228E4"/>
    <w:multiLevelType w:val="hybridMultilevel"/>
    <w:tmpl w:val="6DF4A050"/>
    <w:lvl w:ilvl="0" w:tplc="295CFE28">
      <w:start w:val="1"/>
      <w:numFmt w:val="taiwaneseCountingThousand"/>
      <w:lvlText w:val="%1、"/>
      <w:lvlJc w:val="left"/>
      <w:pPr>
        <w:tabs>
          <w:tab w:val="num" w:pos="566"/>
        </w:tabs>
        <w:ind w:left="566" w:hanging="720"/>
      </w:pPr>
      <w:rPr>
        <w:rFonts w:ascii="標楷體" w:hint="eastAsia"/>
      </w:rPr>
    </w:lvl>
    <w:lvl w:ilvl="1" w:tplc="27C032D8">
      <w:start w:val="1"/>
      <w:numFmt w:val="decimal"/>
      <w:lvlText w:val="%2、"/>
      <w:lvlJc w:val="left"/>
      <w:pPr>
        <w:tabs>
          <w:tab w:val="num" w:pos="1046"/>
        </w:tabs>
        <w:ind w:left="1046" w:hanging="720"/>
      </w:pPr>
      <w:rPr>
        <w:rFonts w:hint="eastAsia"/>
      </w:rPr>
    </w:lvl>
    <w:lvl w:ilvl="2" w:tplc="5AC8339E">
      <w:start w:val="1"/>
      <w:numFmt w:val="decimal"/>
      <w:lvlText w:val="%3."/>
      <w:lvlJc w:val="left"/>
      <w:pPr>
        <w:tabs>
          <w:tab w:val="num" w:pos="1166"/>
        </w:tabs>
        <w:ind w:left="1166" w:hanging="360"/>
      </w:pPr>
      <w:rPr>
        <w:rFonts w:hint="eastAsia"/>
      </w:rPr>
    </w:lvl>
    <w:lvl w:ilvl="3" w:tplc="02B64B46">
      <w:start w:val="1"/>
      <w:numFmt w:val="taiwaneseCountingThousand"/>
      <w:lvlText w:val="（%4）"/>
      <w:lvlJc w:val="left"/>
      <w:pPr>
        <w:tabs>
          <w:tab w:val="num" w:pos="2366"/>
        </w:tabs>
        <w:ind w:left="2366" w:hanging="1080"/>
      </w:pPr>
      <w:rPr>
        <w:rFonts w:hint="eastAsia"/>
      </w:rPr>
    </w:lvl>
    <w:lvl w:ilvl="4" w:tplc="BE067740">
      <w:start w:val="1"/>
      <w:numFmt w:val="decimalFullWidth"/>
      <w:lvlText w:val="%5."/>
      <w:lvlJc w:val="left"/>
      <w:pPr>
        <w:tabs>
          <w:tab w:val="num" w:pos="2486"/>
        </w:tabs>
        <w:ind w:left="2486" w:hanging="720"/>
      </w:pPr>
      <w:rPr>
        <w:rFonts w:hint="eastAsia"/>
      </w:rPr>
    </w:lvl>
    <w:lvl w:ilvl="5" w:tplc="0409001B" w:tentative="1">
      <w:start w:val="1"/>
      <w:numFmt w:val="lowerRoman"/>
      <w:lvlText w:val="%6."/>
      <w:lvlJc w:val="right"/>
      <w:pPr>
        <w:tabs>
          <w:tab w:val="num" w:pos="2726"/>
        </w:tabs>
        <w:ind w:left="2726" w:hanging="480"/>
      </w:pPr>
    </w:lvl>
    <w:lvl w:ilvl="6" w:tplc="0409000F" w:tentative="1">
      <w:start w:val="1"/>
      <w:numFmt w:val="decimal"/>
      <w:lvlText w:val="%7."/>
      <w:lvlJc w:val="left"/>
      <w:pPr>
        <w:tabs>
          <w:tab w:val="num" w:pos="3206"/>
        </w:tabs>
        <w:ind w:left="3206" w:hanging="480"/>
      </w:pPr>
    </w:lvl>
    <w:lvl w:ilvl="7" w:tplc="04090019" w:tentative="1">
      <w:start w:val="1"/>
      <w:numFmt w:val="ideographTraditional"/>
      <w:lvlText w:val="%8、"/>
      <w:lvlJc w:val="left"/>
      <w:pPr>
        <w:tabs>
          <w:tab w:val="num" w:pos="3686"/>
        </w:tabs>
        <w:ind w:left="3686" w:hanging="480"/>
      </w:pPr>
    </w:lvl>
    <w:lvl w:ilvl="8" w:tplc="0409001B" w:tentative="1">
      <w:start w:val="1"/>
      <w:numFmt w:val="lowerRoman"/>
      <w:lvlText w:val="%9."/>
      <w:lvlJc w:val="right"/>
      <w:pPr>
        <w:tabs>
          <w:tab w:val="num" w:pos="4166"/>
        </w:tabs>
        <w:ind w:left="4166" w:hanging="480"/>
      </w:pPr>
    </w:lvl>
  </w:abstractNum>
  <w:abstractNum w:abstractNumId="2">
    <w:nsid w:val="3D510739"/>
    <w:multiLevelType w:val="hybridMultilevel"/>
    <w:tmpl w:val="99B64F56"/>
    <w:lvl w:ilvl="0" w:tplc="3D6A5FE8">
      <w:start w:val="1"/>
      <w:numFmt w:val="taiwaneseCountingThousand"/>
      <w:lvlText w:val="（%1）"/>
      <w:lvlJc w:val="left"/>
      <w:pPr>
        <w:tabs>
          <w:tab w:val="num" w:pos="1335"/>
        </w:tabs>
        <w:ind w:left="1335" w:hanging="85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55321A2C"/>
    <w:multiLevelType w:val="hybridMultilevel"/>
    <w:tmpl w:val="795C6478"/>
    <w:lvl w:ilvl="0" w:tplc="257A3CCA">
      <w:start w:val="1"/>
      <w:numFmt w:val="taiwaneseCountingThousand"/>
      <w:lvlText w:val="%1、"/>
      <w:lvlJc w:val="left"/>
      <w:pPr>
        <w:tabs>
          <w:tab w:val="num" w:pos="947"/>
        </w:tabs>
        <w:ind w:left="947" w:hanging="720"/>
      </w:pPr>
      <w:rPr>
        <w:rFonts w:hint="eastAsia"/>
      </w:rPr>
    </w:lvl>
    <w:lvl w:ilvl="1" w:tplc="04090019">
      <w:start w:val="1"/>
      <w:numFmt w:val="ideographTraditional"/>
      <w:lvlText w:val="%2、"/>
      <w:lvlJc w:val="left"/>
      <w:pPr>
        <w:tabs>
          <w:tab w:val="num" w:pos="1187"/>
        </w:tabs>
        <w:ind w:left="1187" w:hanging="480"/>
      </w:pPr>
    </w:lvl>
    <w:lvl w:ilvl="2" w:tplc="0409001B">
      <w:start w:val="1"/>
      <w:numFmt w:val="lowerRoman"/>
      <w:lvlText w:val="%3."/>
      <w:lvlJc w:val="right"/>
      <w:pPr>
        <w:tabs>
          <w:tab w:val="num" w:pos="1667"/>
        </w:tabs>
        <w:ind w:left="1667" w:hanging="480"/>
      </w:pPr>
    </w:lvl>
    <w:lvl w:ilvl="3" w:tplc="0409000F">
      <w:start w:val="1"/>
      <w:numFmt w:val="decimal"/>
      <w:lvlText w:val="%4."/>
      <w:lvlJc w:val="left"/>
      <w:pPr>
        <w:tabs>
          <w:tab w:val="num" w:pos="2147"/>
        </w:tabs>
        <w:ind w:left="2147" w:hanging="480"/>
      </w:pPr>
    </w:lvl>
    <w:lvl w:ilvl="4" w:tplc="04090019" w:tentative="1">
      <w:start w:val="1"/>
      <w:numFmt w:val="ideographTraditional"/>
      <w:lvlText w:val="%5、"/>
      <w:lvlJc w:val="left"/>
      <w:pPr>
        <w:tabs>
          <w:tab w:val="num" w:pos="2627"/>
        </w:tabs>
        <w:ind w:left="2627" w:hanging="480"/>
      </w:pPr>
    </w:lvl>
    <w:lvl w:ilvl="5" w:tplc="0409001B" w:tentative="1">
      <w:start w:val="1"/>
      <w:numFmt w:val="lowerRoman"/>
      <w:lvlText w:val="%6."/>
      <w:lvlJc w:val="right"/>
      <w:pPr>
        <w:tabs>
          <w:tab w:val="num" w:pos="3107"/>
        </w:tabs>
        <w:ind w:left="3107" w:hanging="480"/>
      </w:pPr>
    </w:lvl>
    <w:lvl w:ilvl="6" w:tplc="0409000F" w:tentative="1">
      <w:start w:val="1"/>
      <w:numFmt w:val="decimal"/>
      <w:lvlText w:val="%7."/>
      <w:lvlJc w:val="left"/>
      <w:pPr>
        <w:tabs>
          <w:tab w:val="num" w:pos="3587"/>
        </w:tabs>
        <w:ind w:left="3587" w:hanging="480"/>
      </w:pPr>
    </w:lvl>
    <w:lvl w:ilvl="7" w:tplc="04090019" w:tentative="1">
      <w:start w:val="1"/>
      <w:numFmt w:val="ideographTraditional"/>
      <w:lvlText w:val="%8、"/>
      <w:lvlJc w:val="left"/>
      <w:pPr>
        <w:tabs>
          <w:tab w:val="num" w:pos="4067"/>
        </w:tabs>
        <w:ind w:left="4067" w:hanging="480"/>
      </w:pPr>
    </w:lvl>
    <w:lvl w:ilvl="8" w:tplc="0409001B" w:tentative="1">
      <w:start w:val="1"/>
      <w:numFmt w:val="lowerRoman"/>
      <w:lvlText w:val="%9."/>
      <w:lvlJc w:val="right"/>
      <w:pPr>
        <w:tabs>
          <w:tab w:val="num" w:pos="4547"/>
        </w:tabs>
        <w:ind w:left="4547" w:hanging="480"/>
      </w:pPr>
    </w:lvl>
  </w:abstractNum>
  <w:abstractNum w:abstractNumId="4">
    <w:nsid w:val="5A832097"/>
    <w:multiLevelType w:val="hybridMultilevel"/>
    <w:tmpl w:val="D6C272CA"/>
    <w:lvl w:ilvl="0" w:tplc="91E2EF7C">
      <w:start w:val="1"/>
      <w:numFmt w:val="taiwaneseCountingThousand"/>
      <w:lvlText w:val="%1、"/>
      <w:lvlJc w:val="left"/>
      <w:pPr>
        <w:tabs>
          <w:tab w:val="num" w:pos="1200"/>
        </w:tabs>
        <w:ind w:left="1200" w:hanging="720"/>
      </w:pPr>
      <w:rPr>
        <w:rFonts w:hint="eastAsia"/>
      </w:rPr>
    </w:lvl>
    <w:lvl w:ilvl="1" w:tplc="5288C336">
      <w:start w:val="1"/>
      <w:numFmt w:val="decimal"/>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4BC4972"/>
    <w:multiLevelType w:val="hybridMultilevel"/>
    <w:tmpl w:val="D4B6FDD4"/>
    <w:lvl w:ilvl="0" w:tplc="4A447B0A">
      <w:start w:val="1"/>
      <w:numFmt w:val="taiwaneseCountingThousand"/>
      <w:lvlText w:val="（%1）"/>
      <w:lvlJc w:val="left"/>
      <w:pPr>
        <w:tabs>
          <w:tab w:val="num" w:pos="1695"/>
        </w:tabs>
        <w:ind w:left="169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D104406"/>
    <w:multiLevelType w:val="hybridMultilevel"/>
    <w:tmpl w:val="D30E79F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EFB68C3"/>
    <w:multiLevelType w:val="hybridMultilevel"/>
    <w:tmpl w:val="50902A6C"/>
    <w:lvl w:ilvl="0" w:tplc="AD148642">
      <w:start w:val="4"/>
      <w:numFmt w:val="taiwaneseCountingThousand"/>
      <w:lvlText w:val="%1、"/>
      <w:lvlJc w:val="left"/>
      <w:pPr>
        <w:tabs>
          <w:tab w:val="num" w:pos="566"/>
        </w:tabs>
        <w:ind w:left="566" w:hanging="720"/>
      </w:pPr>
      <w:rPr>
        <w:rFonts w:hint="eastAsia"/>
      </w:rPr>
    </w:lvl>
    <w:lvl w:ilvl="1" w:tplc="EDB25AAA">
      <w:start w:val="1"/>
      <w:numFmt w:val="taiwaneseCountingThousand"/>
      <w:lvlText w:val="（%2）"/>
      <w:lvlJc w:val="left"/>
      <w:pPr>
        <w:tabs>
          <w:tab w:val="num" w:pos="1406"/>
        </w:tabs>
        <w:ind w:left="1406" w:hanging="1080"/>
      </w:pPr>
      <w:rPr>
        <w:rFonts w:hint="eastAsia"/>
      </w:rPr>
    </w:lvl>
    <w:lvl w:ilvl="2" w:tplc="0409001B" w:tentative="1">
      <w:start w:val="1"/>
      <w:numFmt w:val="lowerRoman"/>
      <w:lvlText w:val="%3."/>
      <w:lvlJc w:val="right"/>
      <w:pPr>
        <w:tabs>
          <w:tab w:val="num" w:pos="1286"/>
        </w:tabs>
        <w:ind w:left="1286" w:hanging="480"/>
      </w:pPr>
    </w:lvl>
    <w:lvl w:ilvl="3" w:tplc="0409000F" w:tentative="1">
      <w:start w:val="1"/>
      <w:numFmt w:val="decimal"/>
      <w:lvlText w:val="%4."/>
      <w:lvlJc w:val="left"/>
      <w:pPr>
        <w:tabs>
          <w:tab w:val="num" w:pos="1766"/>
        </w:tabs>
        <w:ind w:left="1766" w:hanging="480"/>
      </w:pPr>
    </w:lvl>
    <w:lvl w:ilvl="4" w:tplc="04090019" w:tentative="1">
      <w:start w:val="1"/>
      <w:numFmt w:val="ideographTraditional"/>
      <w:lvlText w:val="%5、"/>
      <w:lvlJc w:val="left"/>
      <w:pPr>
        <w:tabs>
          <w:tab w:val="num" w:pos="2246"/>
        </w:tabs>
        <w:ind w:left="2246" w:hanging="480"/>
      </w:pPr>
    </w:lvl>
    <w:lvl w:ilvl="5" w:tplc="0409001B" w:tentative="1">
      <w:start w:val="1"/>
      <w:numFmt w:val="lowerRoman"/>
      <w:lvlText w:val="%6."/>
      <w:lvlJc w:val="right"/>
      <w:pPr>
        <w:tabs>
          <w:tab w:val="num" w:pos="2726"/>
        </w:tabs>
        <w:ind w:left="2726" w:hanging="480"/>
      </w:pPr>
    </w:lvl>
    <w:lvl w:ilvl="6" w:tplc="0409000F" w:tentative="1">
      <w:start w:val="1"/>
      <w:numFmt w:val="decimal"/>
      <w:lvlText w:val="%7."/>
      <w:lvlJc w:val="left"/>
      <w:pPr>
        <w:tabs>
          <w:tab w:val="num" w:pos="3206"/>
        </w:tabs>
        <w:ind w:left="3206" w:hanging="480"/>
      </w:pPr>
    </w:lvl>
    <w:lvl w:ilvl="7" w:tplc="04090019" w:tentative="1">
      <w:start w:val="1"/>
      <w:numFmt w:val="ideographTraditional"/>
      <w:lvlText w:val="%8、"/>
      <w:lvlJc w:val="left"/>
      <w:pPr>
        <w:tabs>
          <w:tab w:val="num" w:pos="3686"/>
        </w:tabs>
        <w:ind w:left="3686" w:hanging="480"/>
      </w:pPr>
    </w:lvl>
    <w:lvl w:ilvl="8" w:tplc="0409001B" w:tentative="1">
      <w:start w:val="1"/>
      <w:numFmt w:val="lowerRoman"/>
      <w:lvlText w:val="%9."/>
      <w:lvlJc w:val="right"/>
      <w:pPr>
        <w:tabs>
          <w:tab w:val="num" w:pos="4166"/>
        </w:tabs>
        <w:ind w:left="4166" w:hanging="480"/>
      </w:pPr>
    </w:lvl>
  </w:abstractNum>
  <w:num w:numId="1">
    <w:abstractNumId w:val="7"/>
  </w:num>
  <w:num w:numId="2">
    <w:abstractNumId w:val="1"/>
  </w:num>
  <w:num w:numId="3">
    <w:abstractNumId w:val="2"/>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6C"/>
    <w:rsid w:val="00053D76"/>
    <w:rsid w:val="00091277"/>
    <w:rsid w:val="00162373"/>
    <w:rsid w:val="0017068D"/>
    <w:rsid w:val="00174A07"/>
    <w:rsid w:val="00186609"/>
    <w:rsid w:val="001E6D6C"/>
    <w:rsid w:val="00201F8F"/>
    <w:rsid w:val="00274936"/>
    <w:rsid w:val="002A532B"/>
    <w:rsid w:val="002F7855"/>
    <w:rsid w:val="00317840"/>
    <w:rsid w:val="00336172"/>
    <w:rsid w:val="00355DC4"/>
    <w:rsid w:val="00357AD9"/>
    <w:rsid w:val="003A25E1"/>
    <w:rsid w:val="003B1882"/>
    <w:rsid w:val="004013F7"/>
    <w:rsid w:val="00431511"/>
    <w:rsid w:val="00461767"/>
    <w:rsid w:val="004B3142"/>
    <w:rsid w:val="005030E0"/>
    <w:rsid w:val="00604604"/>
    <w:rsid w:val="00673482"/>
    <w:rsid w:val="006A49A0"/>
    <w:rsid w:val="006C7CEE"/>
    <w:rsid w:val="006F5BB0"/>
    <w:rsid w:val="00767532"/>
    <w:rsid w:val="007E7FD6"/>
    <w:rsid w:val="008016CE"/>
    <w:rsid w:val="00806BB8"/>
    <w:rsid w:val="00822FFA"/>
    <w:rsid w:val="00850760"/>
    <w:rsid w:val="00894AD7"/>
    <w:rsid w:val="008B0420"/>
    <w:rsid w:val="008B1333"/>
    <w:rsid w:val="008C53ED"/>
    <w:rsid w:val="008F367E"/>
    <w:rsid w:val="00923ABA"/>
    <w:rsid w:val="00923BC1"/>
    <w:rsid w:val="00952A06"/>
    <w:rsid w:val="00953C1A"/>
    <w:rsid w:val="00986918"/>
    <w:rsid w:val="009A4524"/>
    <w:rsid w:val="009C6AB9"/>
    <w:rsid w:val="009D3582"/>
    <w:rsid w:val="009E7350"/>
    <w:rsid w:val="00A97830"/>
    <w:rsid w:val="00AD3354"/>
    <w:rsid w:val="00B04A38"/>
    <w:rsid w:val="00B25939"/>
    <w:rsid w:val="00B601E6"/>
    <w:rsid w:val="00BC2BBA"/>
    <w:rsid w:val="00C05080"/>
    <w:rsid w:val="00C274CE"/>
    <w:rsid w:val="00C3345D"/>
    <w:rsid w:val="00C42A91"/>
    <w:rsid w:val="00C6636C"/>
    <w:rsid w:val="00C919B0"/>
    <w:rsid w:val="00D035FB"/>
    <w:rsid w:val="00D052C6"/>
    <w:rsid w:val="00D64EC5"/>
    <w:rsid w:val="00DD6812"/>
    <w:rsid w:val="00DE33DB"/>
    <w:rsid w:val="00DE4461"/>
    <w:rsid w:val="00E1217F"/>
    <w:rsid w:val="00E55006"/>
    <w:rsid w:val="00E57499"/>
    <w:rsid w:val="00EB048E"/>
    <w:rsid w:val="00ED0D58"/>
    <w:rsid w:val="00EE1DD4"/>
    <w:rsid w:val="00F67DBA"/>
    <w:rsid w:val="00F778F7"/>
    <w:rsid w:val="00F833F6"/>
    <w:rsid w:val="00FC0A9D"/>
    <w:rsid w:val="00FF5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A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rsid w:val="006A49A0"/>
    <w:pPr>
      <w:spacing w:beforeLines="100" w:afterLines="100" w:line="520" w:lineRule="exact"/>
      <w:ind w:leftChars="-75" w:left="-75" w:rightChars="-289" w:right="-694" w:hangingChars="50" w:hanging="180"/>
      <w:jc w:val="both"/>
    </w:pPr>
    <w:rPr>
      <w:rFonts w:ascii="標楷體" w:eastAsia="標楷體"/>
      <w:sz w:val="36"/>
    </w:rPr>
  </w:style>
  <w:style w:type="paragraph" w:styleId="a3">
    <w:name w:val="header"/>
    <w:basedOn w:val="a"/>
    <w:semiHidden/>
    <w:rsid w:val="006A49A0"/>
    <w:pPr>
      <w:tabs>
        <w:tab w:val="center" w:pos="4153"/>
        <w:tab w:val="right" w:pos="8306"/>
      </w:tabs>
      <w:snapToGrid w:val="0"/>
    </w:pPr>
    <w:rPr>
      <w:sz w:val="20"/>
      <w:szCs w:val="20"/>
    </w:rPr>
  </w:style>
  <w:style w:type="paragraph" w:styleId="a4">
    <w:name w:val="footer"/>
    <w:basedOn w:val="a"/>
    <w:semiHidden/>
    <w:rsid w:val="006A49A0"/>
    <w:pPr>
      <w:tabs>
        <w:tab w:val="center" w:pos="4153"/>
        <w:tab w:val="right" w:pos="8306"/>
      </w:tabs>
      <w:snapToGrid w:val="0"/>
    </w:pPr>
    <w:rPr>
      <w:sz w:val="20"/>
      <w:szCs w:val="20"/>
    </w:rPr>
  </w:style>
  <w:style w:type="paragraph" w:styleId="a5">
    <w:name w:val="Block Text"/>
    <w:basedOn w:val="a"/>
    <w:semiHidden/>
    <w:rsid w:val="006A49A0"/>
    <w:pPr>
      <w:snapToGrid w:val="0"/>
      <w:spacing w:line="440" w:lineRule="exact"/>
      <w:ind w:leftChars="16" w:left="358" w:rightChars="-33" w:right="-79" w:hangingChars="100" w:hanging="320"/>
    </w:pPr>
    <w:rPr>
      <w:rFonts w:eastAsia="標楷體"/>
      <w:sz w:val="32"/>
    </w:rPr>
  </w:style>
  <w:style w:type="paragraph" w:styleId="a6">
    <w:name w:val="Body Text Indent"/>
    <w:basedOn w:val="a"/>
    <w:semiHidden/>
    <w:rsid w:val="006A49A0"/>
    <w:pPr>
      <w:adjustRightInd w:val="0"/>
      <w:spacing w:line="360" w:lineRule="atLeast"/>
      <w:ind w:leftChars="71" w:left="2193" w:hangingChars="702" w:hanging="1966"/>
      <w:jc w:val="both"/>
      <w:textAlignment w:val="baseline"/>
    </w:pPr>
    <w:rPr>
      <w:rFonts w:ascii="標楷體" w:eastAsia="標楷體"/>
      <w:kern w:val="0"/>
      <w:sz w:val="28"/>
      <w:szCs w:val="20"/>
    </w:rPr>
  </w:style>
  <w:style w:type="character" w:styleId="a7">
    <w:name w:val="page number"/>
    <w:basedOn w:val="a0"/>
    <w:semiHidden/>
    <w:rsid w:val="006A4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A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rsid w:val="006A49A0"/>
    <w:pPr>
      <w:spacing w:beforeLines="100" w:afterLines="100" w:line="520" w:lineRule="exact"/>
      <w:ind w:leftChars="-75" w:left="-75" w:rightChars="-289" w:right="-694" w:hangingChars="50" w:hanging="180"/>
      <w:jc w:val="both"/>
    </w:pPr>
    <w:rPr>
      <w:rFonts w:ascii="標楷體" w:eastAsia="標楷體"/>
      <w:sz w:val="36"/>
    </w:rPr>
  </w:style>
  <w:style w:type="paragraph" w:styleId="a3">
    <w:name w:val="header"/>
    <w:basedOn w:val="a"/>
    <w:semiHidden/>
    <w:rsid w:val="006A49A0"/>
    <w:pPr>
      <w:tabs>
        <w:tab w:val="center" w:pos="4153"/>
        <w:tab w:val="right" w:pos="8306"/>
      </w:tabs>
      <w:snapToGrid w:val="0"/>
    </w:pPr>
    <w:rPr>
      <w:sz w:val="20"/>
      <w:szCs w:val="20"/>
    </w:rPr>
  </w:style>
  <w:style w:type="paragraph" w:styleId="a4">
    <w:name w:val="footer"/>
    <w:basedOn w:val="a"/>
    <w:semiHidden/>
    <w:rsid w:val="006A49A0"/>
    <w:pPr>
      <w:tabs>
        <w:tab w:val="center" w:pos="4153"/>
        <w:tab w:val="right" w:pos="8306"/>
      </w:tabs>
      <w:snapToGrid w:val="0"/>
    </w:pPr>
    <w:rPr>
      <w:sz w:val="20"/>
      <w:szCs w:val="20"/>
    </w:rPr>
  </w:style>
  <w:style w:type="paragraph" w:styleId="a5">
    <w:name w:val="Block Text"/>
    <w:basedOn w:val="a"/>
    <w:semiHidden/>
    <w:rsid w:val="006A49A0"/>
    <w:pPr>
      <w:snapToGrid w:val="0"/>
      <w:spacing w:line="440" w:lineRule="exact"/>
      <w:ind w:leftChars="16" w:left="358" w:rightChars="-33" w:right="-79" w:hangingChars="100" w:hanging="320"/>
    </w:pPr>
    <w:rPr>
      <w:rFonts w:eastAsia="標楷體"/>
      <w:sz w:val="32"/>
    </w:rPr>
  </w:style>
  <w:style w:type="paragraph" w:styleId="a6">
    <w:name w:val="Body Text Indent"/>
    <w:basedOn w:val="a"/>
    <w:semiHidden/>
    <w:rsid w:val="006A49A0"/>
    <w:pPr>
      <w:adjustRightInd w:val="0"/>
      <w:spacing w:line="360" w:lineRule="atLeast"/>
      <w:ind w:leftChars="71" w:left="2193" w:hangingChars="702" w:hanging="1966"/>
      <w:jc w:val="both"/>
      <w:textAlignment w:val="baseline"/>
    </w:pPr>
    <w:rPr>
      <w:rFonts w:ascii="標楷體" w:eastAsia="標楷體"/>
      <w:kern w:val="0"/>
      <w:sz w:val="28"/>
      <w:szCs w:val="20"/>
    </w:rPr>
  </w:style>
  <w:style w:type="character" w:styleId="a7">
    <w:name w:val="page number"/>
    <w:basedOn w:val="a0"/>
    <w:semiHidden/>
    <w:rsid w:val="006A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1108</Characters>
  <Application>Microsoft Office Word</Application>
  <DocSecurity>0</DocSecurity>
  <Lines>9</Lines>
  <Paragraphs>2</Paragraphs>
  <ScaleCrop>false</ScaleCrop>
  <Company>oaca</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2006年(第56期)北美地區僑社工作研討會實施計畫(草案)(4)</dc:title>
  <dc:creator>walker</dc:creator>
  <cp:lastModifiedBy>yflee</cp:lastModifiedBy>
  <cp:revision>2</cp:revision>
  <cp:lastPrinted>2015-01-07T12:13:00Z</cp:lastPrinted>
  <dcterms:created xsi:type="dcterms:W3CDTF">2017-12-18T19:11:00Z</dcterms:created>
  <dcterms:modified xsi:type="dcterms:W3CDTF">2017-12-18T19:11:00Z</dcterms:modified>
</cp:coreProperties>
</file>