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20"/>
        <w:jc w:val="center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雙橡園中華民國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106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年國慶酒會紀念背景圖徵稿活動</w:t>
      </w:r>
    </w:p>
    <w:p>
      <w:pPr>
        <w:pStyle w:val="Normal"/>
        <w:spacing w:lineRule="exact" w:line="420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活動說明：今年國慶酒會適逢中秋佳節，邀請各界好手設計「雙橡園中華民國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106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年國慶酒會紀念背景圖」，結合綠幕特效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(Green Screen back drop)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，供酒會賓客於綠幕前留影後，以後製方式合成於背景圖中，完成後可將照片檔案直接提供賓客上傳社群網站，或列印照片供賓客紀念留存。</w:t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參加資格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 xml:space="preserve">: 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年滿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18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 xml:space="preserve">歲以上。 </w:t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投稿時間：即日起至美東時間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2017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年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9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月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18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日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(23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：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59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：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59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止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)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。</w:t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投稿方式：</w:t>
      </w:r>
    </w:p>
    <w:p>
      <w:pPr>
        <w:pStyle w:val="ListParagraph"/>
        <w:numPr>
          <w:ilvl w:val="0"/>
          <w:numId w:val="2"/>
        </w:numPr>
        <w:spacing w:lineRule="exact" w:line="420"/>
        <w:ind w:left="993" w:hanging="284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一律以電子郵件方式投稿。</w:t>
      </w:r>
    </w:p>
    <w:p>
      <w:pPr>
        <w:pStyle w:val="ListParagraph"/>
        <w:numPr>
          <w:ilvl w:val="0"/>
          <w:numId w:val="2"/>
        </w:numPr>
        <w:spacing w:lineRule="exact" w:line="420"/>
        <w:ind w:left="993" w:hanging="284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作品請以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JPG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檔或任何照片檔儲存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(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照片格式：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4”x6”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，解析度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300 dpi)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，併報名表寄至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Mail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：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 xml:space="preserve">tecro.joanne@gmail.com 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。</w:t>
      </w:r>
    </w:p>
    <w:p>
      <w:pPr>
        <w:pStyle w:val="ListParagraph"/>
        <w:numPr>
          <w:ilvl w:val="0"/>
          <w:numId w:val="2"/>
        </w:numPr>
        <w:spacing w:lineRule="exact" w:line="420"/>
        <w:ind w:left="993" w:hanging="284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bookmarkStart w:id="0" w:name="__DdeLink__206_243399128"/>
      <w:bookmarkEnd w:id="0"/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由於作品將提供國慶酒會賓客拍照之用，創作時，請預先保留賓客照相位置。</w:t>
      </w:r>
    </w:p>
    <w:p>
      <w:pPr>
        <w:pStyle w:val="ListParagraph"/>
        <w:numPr>
          <w:ilvl w:val="0"/>
          <w:numId w:val="2"/>
        </w:numPr>
        <w:spacing w:lineRule="exact" w:line="420"/>
        <w:ind w:left="993" w:hanging="284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禁止違反社會善良風俗、不符合主題或有任何違反法規及著作權嫌疑之作品。</w:t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bookmarkStart w:id="1" w:name="__DdeLink__10_420579028"/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投稿主題：</w:t>
      </w:r>
    </w:p>
    <w:p>
      <w:pPr>
        <w:pStyle w:val="ListParagraph"/>
        <w:numPr>
          <w:ilvl w:val="0"/>
          <w:numId w:val="3"/>
        </w:numPr>
        <w:spacing w:lineRule="exact" w:line="420"/>
        <w:ind w:left="1134" w:hanging="425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中華民國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106</w:t>
      </w:r>
      <w:bookmarkEnd w:id="1"/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年國慶</w:t>
      </w:r>
    </w:p>
    <w:p>
      <w:pPr>
        <w:pStyle w:val="ListParagraph"/>
        <w:numPr>
          <w:ilvl w:val="0"/>
          <w:numId w:val="3"/>
        </w:numPr>
        <w:spacing w:lineRule="exact" w:line="420"/>
        <w:ind w:left="1134" w:hanging="425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中秋節</w:t>
      </w:r>
    </w:p>
    <w:p>
      <w:pPr>
        <w:pStyle w:val="ListParagraph"/>
        <w:numPr>
          <w:ilvl w:val="0"/>
          <w:numId w:val="3"/>
        </w:numPr>
        <w:spacing w:lineRule="exact" w:line="420"/>
        <w:ind w:left="1134" w:hanging="425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雙橡園</w:t>
      </w:r>
    </w:p>
    <w:p>
      <w:pPr>
        <w:pStyle w:val="ListParagraph"/>
        <w:numPr>
          <w:ilvl w:val="0"/>
          <w:numId w:val="3"/>
        </w:numPr>
        <w:spacing w:lineRule="exact" w:line="420"/>
        <w:ind w:left="1134" w:hanging="425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駐美國代表處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(TECRO)</w:t>
      </w:r>
    </w:p>
    <w:p>
      <w:pPr>
        <w:pStyle w:val="ListParagraph"/>
        <w:numPr>
          <w:ilvl w:val="0"/>
          <w:numId w:val="3"/>
        </w:numPr>
        <w:spacing w:lineRule="exact" w:line="420"/>
        <w:ind w:left="1134" w:hanging="425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或結合以上主題元素</w:t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活動獎品：作品獲採用者，將提供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106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年國慶酒會邀請卡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(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可供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2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人出席</w:t>
      </w:r>
      <w:r>
        <w:rPr>
          <w:rFonts w:eastAsia="標楷體" w:cs="Times New Roman" w:ascii="Times New Roman" w:hAnsi="Times New Roman"/>
          <w:color w:val="00000A"/>
          <w:sz w:val="28"/>
          <w:szCs w:val="28"/>
          <w:lang w:eastAsia="zh-TW"/>
        </w:rPr>
        <w:t>)</w:t>
      </w: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及感謝函乙紙，邀請卡不得轉讓他人使用。</w:t>
      </w:r>
    </w:p>
    <w:p>
      <w:pPr>
        <w:pStyle w:val="ListParagraph"/>
        <w:numPr>
          <w:ilvl w:val="0"/>
          <w:numId w:val="1"/>
        </w:numPr>
        <w:spacing w:lineRule="exact" w:line="420"/>
        <w:ind w:left="709" w:hanging="709"/>
        <w:rPr>
          <w:rFonts w:ascii="Times New Roman" w:hAnsi="Times New Roman" w:eastAsia="標楷體" w:cs="Times New Roman"/>
          <w:color w:val="00000A"/>
          <w:sz w:val="28"/>
          <w:szCs w:val="28"/>
          <w:lang w:eastAsia="zh-TW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>徵稿須知及注意事項：</w:t>
      </w:r>
    </w:p>
    <w:p>
      <w:pPr>
        <w:pStyle w:val="ListParagraph"/>
        <w:numPr>
          <w:ilvl w:val="0"/>
          <w:numId w:val="4"/>
        </w:numPr>
        <w:spacing w:lineRule="exact" w:line="420"/>
        <w:rPr>
          <w:rFonts w:ascii="Times New Roman" w:hAnsi="Times New Roman" w:eastAsia="標楷體" w:cs="Times New Roman"/>
          <w:color w:val="00000A"/>
          <w:sz w:val="28"/>
          <w:szCs w:val="28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  <w:lang w:eastAsia="zh-TW"/>
        </w:rPr>
        <w:t xml:space="preserve">作品必須原創，及未曾於任何媒體發表、出版或獲獎者；且不得有抄襲、翻譯或侵害著作權等情事。如有上述違規情況，由作者自負相關法律責任。 </w:t>
      </w:r>
    </w:p>
    <w:p>
      <w:pPr>
        <w:pStyle w:val="NormalWeb"/>
        <w:numPr>
          <w:ilvl w:val="0"/>
          <w:numId w:val="4"/>
        </w:numPr>
        <w:spacing w:lineRule="exact" w:line="420" w:before="0" w:after="0"/>
        <w:rPr>
          <w:rFonts w:ascii="Times New Roman" w:hAnsi="Times New Roman" w:eastAsia="標楷體" w:cs="Times New Roman"/>
          <w:color w:val="00000A"/>
          <w:sz w:val="28"/>
          <w:szCs w:val="28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</w:rPr>
        <w:t>駐美國代表處對得獎作品有權刪改、印製、宣傳、重製、公開展示、播放及不限時間、地點、次數、方式及使用於各項推廣工作，均不另通知及致</w:t>
      </w:r>
      <w:bookmarkStart w:id="2" w:name="_GoBack"/>
      <w:bookmarkEnd w:id="2"/>
      <w:r>
        <w:rPr>
          <w:rFonts w:ascii="Times New Roman" w:hAnsi="Times New Roman" w:cs="Times New Roman" w:eastAsia="標楷體"/>
          <w:color w:val="00000A"/>
          <w:sz w:val="28"/>
          <w:szCs w:val="28"/>
        </w:rPr>
        <w:t>酬。</w:t>
      </w:r>
    </w:p>
    <w:p>
      <w:pPr>
        <w:pStyle w:val="NormalWeb"/>
        <w:numPr>
          <w:ilvl w:val="0"/>
          <w:numId w:val="4"/>
        </w:numPr>
        <w:spacing w:lineRule="exact" w:line="420" w:before="0" w:after="0"/>
        <w:rPr>
          <w:rFonts w:ascii="Times New Roman" w:hAnsi="Times New Roman" w:eastAsia="標楷體" w:cs="Times New Roman"/>
          <w:color w:val="00000A"/>
          <w:sz w:val="28"/>
          <w:szCs w:val="28"/>
        </w:rPr>
      </w:pPr>
      <w:r>
        <w:rPr>
          <w:rFonts w:ascii="Times New Roman" w:hAnsi="Times New Roman" w:cs="Times New Roman" w:eastAsia="標楷體"/>
          <w:color w:val="00000A"/>
          <w:sz w:val="28"/>
          <w:szCs w:val="28"/>
        </w:rPr>
        <w:t>主辦單位對活動相關細節保有最終解釋權；若有未盡事宜，由主辦單位依相關規定辦理。</w:t>
      </w:r>
      <w:r>
        <w:br w:type="page"/>
      </w:r>
    </w:p>
    <w:p>
      <w:pPr>
        <w:pStyle w:val="ListParagraph"/>
        <w:spacing w:lineRule="auto" w:before="0" w:after="156"/>
        <w:ind w:left="-7" w:hanging="137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雙橡園中華民國</w:t>
      </w:r>
      <w:r>
        <w:rPr>
          <w:rFonts w:eastAsia="標楷體" w:ascii="標楷體" w:hAnsi="標楷體"/>
          <w:b/>
          <w:bCs/>
          <w:sz w:val="28"/>
          <w:szCs w:val="28"/>
        </w:rPr>
        <w:t>106</w:t>
      </w:r>
      <w:r>
        <w:rPr>
          <w:rFonts w:ascii="標楷體" w:hAnsi="標楷體" w:eastAsia="標楷體"/>
          <w:b/>
          <w:bCs/>
          <w:sz w:val="28"/>
          <w:szCs w:val="28"/>
        </w:rPr>
        <w:t>年國慶酒會紀念背景圖</w:t>
      </w:r>
      <w:r>
        <w:rPr>
          <w:rFonts w:ascii="標楷體" w:hAnsi="標楷體" w:eastAsia="標楷體"/>
          <w:b/>
          <w:sz w:val="28"/>
          <w:szCs w:val="28"/>
        </w:rPr>
        <w:t>參賽作品報名表</w:t>
      </w:r>
    </w:p>
    <w:tbl>
      <w:tblPr>
        <w:tblW w:w="10486" w:type="dxa"/>
        <w:jc w:val="left"/>
        <w:tblInd w:w="-14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7"/>
        <w:gridCol w:w="1211"/>
        <w:gridCol w:w="8678"/>
      </w:tblGrid>
      <w:tr>
        <w:trPr>
          <w:trHeight w:val="567" w:hRule="atLeast"/>
        </w:trPr>
        <w:tc>
          <w:tcPr>
            <w:tcW w:w="180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參賽者姓名</w:t>
            </w:r>
          </w:p>
        </w:tc>
        <w:tc>
          <w:tcPr>
            <w:tcW w:w="867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97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textDirection w:val="tbRl"/>
            <w:vAlign w:val="center"/>
          </w:tcPr>
          <w:p>
            <w:pPr>
              <w:pStyle w:val="Normal"/>
              <w:spacing w:lineRule="auto"/>
              <w:ind w:left="113" w:right="113" w:hanging="0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1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500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聯絡</w:t>
            </w:r>
          </w:p>
          <w:p>
            <w:pPr>
              <w:pStyle w:val="Normal"/>
              <w:spacing w:lineRule="exact" w:line="500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lang w:eastAsia="zh-TW"/>
              </w:rPr>
              <w:t>住家：</w:t>
            </w:r>
          </w:p>
        </w:tc>
      </w:tr>
      <w:tr>
        <w:trPr>
          <w:trHeight w:val="567" w:hRule="atLeast"/>
          <w:cantSplit w:val="true"/>
        </w:trPr>
        <w:tc>
          <w:tcPr>
            <w:tcW w:w="59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手機：</w:t>
            </w:r>
          </w:p>
        </w:tc>
      </w:tr>
      <w:tr>
        <w:trPr>
          <w:trHeight w:val="985" w:hRule="atLeast"/>
          <w:cantSplit w:val="true"/>
        </w:trPr>
        <w:tc>
          <w:tcPr>
            <w:tcW w:w="59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通訊</w:t>
            </w:r>
          </w:p>
          <w:p>
            <w:pPr>
              <w:pStyle w:val="Normal"/>
              <w:spacing w:lineRule="exact" w:line="400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before="93" w:after="0"/>
              <w:rPr/>
            </w:pPr>
            <w:r>
              <w:rPr/>
            </w:r>
          </w:p>
        </w:tc>
      </w:tr>
      <w:tr>
        <w:trPr>
          <w:trHeight w:val="1030" w:hRule="atLeast"/>
        </w:trPr>
        <w:tc>
          <w:tcPr>
            <w:tcW w:w="1808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自我介紹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Times New Roman" w:ascii="Times New Roman" w:hAnsi="Times New Roman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字內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</w:r>
          </w:p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</w:r>
          </w:p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</w:r>
          </w:p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</w:r>
          </w:p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</w:r>
          </w:p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</w:r>
          </w:p>
        </w:tc>
      </w:tr>
      <w:tr>
        <w:trPr>
          <w:trHeight w:val="587" w:hRule="atLeast"/>
        </w:trPr>
        <w:tc>
          <w:tcPr>
            <w:tcW w:w="1808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3955" w:hRule="atLeast"/>
        </w:trPr>
        <w:tc>
          <w:tcPr>
            <w:tcW w:w="1808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  <w:szCs w:val="28"/>
                <w:lang w:eastAsia="zh-TW"/>
              </w:rPr>
              <w:t>創作靈感與作品說明</w:t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/>
                <w:sz w:val="22"/>
                <w:szCs w:val="22"/>
                <w:lang w:eastAsia="zh-TW"/>
              </w:rPr>
            </w:r>
          </w:p>
        </w:tc>
      </w:tr>
      <w:tr>
        <w:trPr>
          <w:trHeight w:val="2787" w:hRule="atLeast"/>
        </w:trPr>
        <w:tc>
          <w:tcPr>
            <w:tcW w:w="1808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  <w:szCs w:val="28"/>
                <w:lang w:eastAsia="zh-TW"/>
              </w:rPr>
              <w:t>原</w:t>
            </w:r>
            <w:r>
              <w:rPr>
                <w:rFonts w:eastAsia="標楷體"/>
                <w:sz w:val="28"/>
                <w:szCs w:val="28"/>
              </w:rPr>
              <w:t>創聲明</w:t>
            </w:r>
          </w:p>
        </w:tc>
        <w:tc>
          <w:tcPr>
            <w:tcW w:w="867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exact" w:line="500"/>
              <w:ind w:firstLine="700"/>
              <w:rPr/>
            </w:pPr>
            <w:r>
              <w:rPr>
                <w:rFonts w:eastAsia="標楷體"/>
                <w:sz w:val="28"/>
                <w:szCs w:val="28"/>
              </w:rPr>
              <w:t>本人為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eastAsia="新細明體"/>
                <w:sz w:val="28"/>
                <w:szCs w:val="28"/>
                <w:u w:val="single"/>
                <w:lang w:eastAsia="zh-TW"/>
              </w:rPr>
              <w:t xml:space="preserve">                                               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eastAsia="標楷體"/>
                <w:sz w:val="28"/>
                <w:szCs w:val="28"/>
                <w:u w:val="single"/>
              </w:rPr>
              <w:t>請填作品名稱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作品的實際創作人，本人保證此</w:t>
            </w:r>
            <w:r>
              <w:rPr>
                <w:rFonts w:eastAsia="標楷體"/>
                <w:sz w:val="28"/>
                <w:szCs w:val="28"/>
                <w:lang w:eastAsia="zh-TW"/>
              </w:rPr>
              <w:t>作品</w:t>
            </w:r>
            <w:r>
              <w:rPr>
                <w:rFonts w:eastAsia="標楷體"/>
                <w:sz w:val="28"/>
                <w:szCs w:val="28"/>
              </w:rPr>
              <w:t>創作未侵害其他任何第三人之著作權或其它任何之權利，也未授權給出版單位或其他機構，如侵害他人之權利或授權他人使用，自願承擔相應的法律責任。</w:t>
            </w:r>
          </w:p>
          <w:p>
            <w:pPr>
              <w:pStyle w:val="Normal"/>
              <w:spacing w:lineRule="exact" w:line="500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eastAsia="標楷體"/>
                <w:sz w:val="28"/>
                <w:szCs w:val="28"/>
              </w:rPr>
              <w:t>聲明人：</w:t>
            </w:r>
          </w:p>
          <w:p>
            <w:pPr>
              <w:pStyle w:val="Normal"/>
              <w:spacing w:lineRule="exact" w:line="500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期：</w:t>
            </w:r>
          </w:p>
        </w:tc>
      </w:tr>
    </w:tbl>
    <w:p>
      <w:pPr>
        <w:pStyle w:val="NormalWeb"/>
        <w:spacing w:lineRule="exact" w:line="420" w:before="0" w:after="0"/>
        <w:rPr/>
      </w:pPr>
      <w:r>
        <w:rPr/>
      </w:r>
    </w:p>
    <w:sectPr>
      <w:type w:val="nextPage"/>
      <w:pgSz w:w="12240" w:h="15840"/>
      <w:pgMar w:left="1134" w:right="1134" w:header="0" w:top="851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  <w:font w:name="新細明體">
    <w:altName w:val="PMingLiU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8"/>
    <w:uiPriority w:val="99"/>
    <w:qFormat/>
    <w:rsid w:val="00792dd8"/>
    <w:rPr>
      <w:color w:val="00000A"/>
      <w:szCs w:val="18"/>
    </w:rPr>
  </w:style>
  <w:style w:type="character" w:styleId="Style15" w:customStyle="1">
    <w:name w:val="頁尾 字元"/>
    <w:basedOn w:val="DefaultParagraphFont"/>
    <w:link w:val="aa"/>
    <w:uiPriority w:val="99"/>
    <w:qFormat/>
    <w:rsid w:val="00792dd8"/>
    <w:rPr>
      <w:color w:val="00000A"/>
      <w:szCs w:val="18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/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0" w:after="240"/>
    </w:pPr>
    <w:rPr>
      <w:rFonts w:ascii="新細明體;PMingLiU" w:hAnsi="新細明體;PMingLiU" w:eastAsia="新細明體;PMingLiU" w:cs="新細明體;PMingLiU"/>
      <w:lang w:eastAsia="zh-TW"/>
    </w:rPr>
  </w:style>
  <w:style w:type="paragraph" w:styleId="Style22">
    <w:name w:val="Header"/>
    <w:basedOn w:val="Normal"/>
    <w:link w:val="a9"/>
    <w:uiPriority w:val="99"/>
    <w:unhideWhenUsed/>
    <w:rsid w:val="00792dd8"/>
    <w:pPr>
      <w:tabs>
        <w:tab w:val="center" w:pos="4153" w:leader="none"/>
        <w:tab w:val="right" w:pos="8306" w:leader="none"/>
      </w:tabs>
      <w:snapToGrid w:val="false"/>
    </w:pPr>
    <w:rPr>
      <w:sz w:val="20"/>
      <w:szCs w:val="18"/>
    </w:rPr>
  </w:style>
  <w:style w:type="paragraph" w:styleId="Style23">
    <w:name w:val="Footer"/>
    <w:basedOn w:val="Normal"/>
    <w:link w:val="ab"/>
    <w:uiPriority w:val="99"/>
    <w:unhideWhenUsed/>
    <w:rsid w:val="00792dd8"/>
    <w:pPr>
      <w:tabs>
        <w:tab w:val="center" w:pos="4153" w:leader="none"/>
        <w:tab w:val="right" w:pos="8306" w:leader="none"/>
      </w:tabs>
      <w:snapToGrid w:val="false"/>
    </w:pPr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792dd8"/>
    <w:pPr>
      <w:ind w:left="480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LibreOffice/5.2.3.3$Windows_X86_64 LibreOffice_project/d54a8868f08a7b39642414cf2c8ef2f228f780cf</Application>
  <Pages>2</Pages>
  <Words>770</Words>
  <Characters>862</Characters>
  <CharactersWithSpaces>1005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2017-09-07T16:29:00Z</dcterms:created>
  <dc:creator>tecro</dc:creator>
  <dc:description/>
  <dc:language>en-US</dc:language>
  <cp:lastModifiedBy>tecro</cp:lastModifiedBy>
  <cp:lastPrinted>2017-09-07T12:32:45Z</cp:lastPrinted>
  <dcterms:modified xsi:type="dcterms:W3CDTF">2017-09-07T16:29:00Z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