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jc w:val="center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30"/>
          <w:szCs w:val="30"/>
        </w:rPr>
        <w:t>2017科技台灣探索（候鳥計畫）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jc w:val="center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30"/>
          <w:szCs w:val="30"/>
        </w:rPr>
        <w:t> Taiwan Tech Trek (TTT)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 【計畫背景、目的】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依據行政院「重點人才整體培育及運用規劃方案」內之「重點人才整體培育及運用規劃策略及重點工作」辦理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提供海外台裔青年回台進行短期研究或實習，進而建立其與台</w:t>
      </w:r>
      <w:bookmarkStart w:id="0" w:name="_GoBack"/>
      <w:bookmarkEnd w:id="0"/>
      <w:r>
        <w:rPr>
          <w:rFonts w:ascii="微軟正黑體" w:eastAsia="微軟正黑體" w:hAnsi="微軟正黑體" w:hint="eastAsia"/>
          <w:color w:val="333333"/>
          <w:sz w:val="21"/>
          <w:szCs w:val="21"/>
        </w:rPr>
        <w:t>灣產官學界交流並貢獻所學之誘因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俾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使海外台裔青年返國學習與服務，藉機與國內人士交流，認識台灣，進而了解台灣，並於適時機會為台灣在國際上發聲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ind w:left="180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【國外生申請資格】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須為台裔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年齡為 18~30歲〔1987年1月1日（含）~1999年12月31日（含）出生者〕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未曾於台灣接受國民小學後之正式教育（包括台北美國學校或其他外國僑民學校）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至少已於國外完成大學二年級以上之課程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未曾於台灣任職全職工作（不含實習）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能以英語、國語或台語其中一種語言溝通（報名時須填寫語言能力程度，可上傳相關證明文件）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不限制具學生資格，但若非學生且具中華民國國籍者，可能有兵役問題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往年曾返國參與候鳥計畫實習者，亦得再次報名，但實習單位將以未參與過之學員為優先考量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ind w:left="180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7"/>
          <w:szCs w:val="27"/>
        </w:rPr>
        <w:lastRenderedPageBreak/>
        <w:t>【</w:t>
      </w: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國內生申請資格】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年齡為18~30歲〔1987年1月1日（含）~1999年12月31日（含）出生者〕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曾參與過2012~2016年科技部（前國科會）大專學生專題研究計畫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具備流利之英語能力，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尤以說及寫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方面，必須附上英文語言能力證明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　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〔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全民英語能力分級檢定(GEPT)中高級初試、IELTS 6.0(含)以上、TOEFL IBT 79分(含)以上、TOEIC 750分(含)以上〕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往年曾參與候鳥計畫實習者，亦得再次報名，但實習單位將以未參與過之學員為優先考量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ind w:left="180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【實習期間】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團體活動： 106年7月22日~25日</w:t>
      </w: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（自由報名參加）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實習活動： 106年6月1日~9月15日</w:t>
      </w: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（可選擇4周至7周之實習期間）</w:t>
      </w:r>
    </w:p>
    <w:p w:rsidR="00531D60" w:rsidRDefault="00531D60" w:rsidP="009C06AE">
      <w:pPr>
        <w:pStyle w:val="Web"/>
        <w:shd w:val="clear" w:color="auto" w:fill="FFFFFF"/>
        <w:spacing w:before="0" w:beforeAutospacing="0" w:after="0" w:afterAutospacing="0" w:line="720" w:lineRule="atLeast"/>
        <w:jc w:val="both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實習期間如經實習單位同意，實習生得以提前開始或延長，該段提前或延長之期間將不發放生活補助金。有關申請提前開始或延長實習之事項，請學員</w:t>
      </w:r>
      <w:r>
        <w:rPr>
          <w:rStyle w:val="a3"/>
          <w:rFonts w:ascii="微軟正黑體" w:eastAsia="微軟正黑體" w:hAnsi="微軟正黑體" w:hint="eastAsia"/>
          <w:color w:val="FF0000"/>
          <w:sz w:val="21"/>
          <w:szCs w:val="21"/>
        </w:rPr>
        <w:t>自行主動</w:t>
      </w: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與實習單位聯繫討論其實習內容及時間之細節。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【台灣探索團體活動】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簡稱團體活動，幫助學員由多面向來認識台灣，如：規劃課堂講座、產業參訪、參訪台灣景點等，實地接觸家鄉史地文化、風土民情。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【實習名額】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全體學員：200~280名，含國內學員3~20名。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【實習種類】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個人實習（僅提供國外生）：將於台灣之政府機關、學術研究機構、民營企業及非營利機構實習。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專案議題（國內生、國外生）：由四至八（每四人含一位國內生）人組成，針對現今或未來之科技發展、台灣之國際參與或其他相關主題做議題研究。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【生活補助金】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實習生活補助金：實習單位依相關規定發給每位實習生每日新台幣</w:t>
      </w: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六百元</w:t>
      </w:r>
      <w:r>
        <w:rPr>
          <w:rFonts w:ascii="微軟正黑體" w:eastAsia="微軟正黑體" w:hAnsi="微軟正黑體" w:hint="eastAsia"/>
          <w:color w:val="333333"/>
          <w:sz w:val="21"/>
          <w:szCs w:val="21"/>
        </w:rPr>
        <w:t>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國外實習生交通機票補助費：實習單位依相關規定發給每位國外實習生新台幣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壹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萬元之交通機票補助費，實習期間之食宿費用由實習生自理。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團體活動期間不發放生活補助金，若提前離開團體活動回單位實習亦同。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【住宿】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實習期間之住宿，學員應自行安排，且學員必須自付住宿費用及其他依規定應繳交之費用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（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如:電費、網路費等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）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，並遵守住宿單位之規定，若實習單位可協助安排亦同。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【簽證】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若以免簽證方式入境之停留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期間足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敷此次來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臺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所需，請優先選擇以免簽方式來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臺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，惟期滿不得要求在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臺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延期或改辦其他事由簽證。免簽證停留期限之相關規定，請自行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洽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所屬中華民國各地駐外館處。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「電子簽證」(</w:t>
      </w:r>
      <w:proofErr w:type="spell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eVisa</w:t>
      </w:r>
      <w:proofErr w:type="spell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) 係網路申請、刷卡付費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及領件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（如符合申請資格）之一站式便捷簽證申辦服務，效期一律為三個月，單次入境最長停留期限為30天且不可延期（原應政府機關受邀來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臺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適用落地簽證之措施已由電子簽證取代之）。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針對未持有中華民國護照入境之學員，科技部將發函錄取參加名單請外交部協助給予效期3個月、單次入境，停留90天之停留簽證。學員自行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洽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所屬中華民國各地駐外館處申請，並註記「科技部2017科技台灣探索（候鳥計畫）學員」， 經外館處或相關單位核可後方可取得簽證，預計5月開放申請。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相關詳細規定請自行上外交部領事事務局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（</w:t>
      </w:r>
      <w:proofErr w:type="gramEnd"/>
      <w:r>
        <w:rPr>
          <w:rFonts w:ascii="微軟正黑體" w:eastAsia="微軟正黑體" w:hAnsi="微軟正黑體"/>
          <w:color w:val="333333"/>
          <w:sz w:val="21"/>
          <w:szCs w:val="21"/>
        </w:rPr>
        <w:fldChar w:fldCharType="begin"/>
      </w:r>
      <w:r>
        <w:rPr>
          <w:rFonts w:ascii="微軟正黑體" w:eastAsia="微軟正黑體" w:hAnsi="微軟正黑體"/>
          <w:color w:val="333333"/>
          <w:sz w:val="21"/>
          <w:szCs w:val="21"/>
        </w:rPr>
        <w:instrText xml:space="preserve"> HYPERLINK "http://www.boca.gov.tw/" </w:instrText>
      </w:r>
      <w:r>
        <w:rPr>
          <w:rFonts w:ascii="微軟正黑體" w:eastAsia="微軟正黑體" w:hAnsi="微軟正黑體"/>
          <w:color w:val="333333"/>
          <w:sz w:val="21"/>
          <w:szCs w:val="21"/>
        </w:rPr>
        <w:fldChar w:fldCharType="separate"/>
      </w:r>
      <w:r>
        <w:rPr>
          <w:rStyle w:val="a4"/>
          <w:rFonts w:ascii="微軟正黑體" w:eastAsia="微軟正黑體" w:hAnsi="微軟正黑體" w:hint="eastAsia"/>
          <w:color w:val="337AB7"/>
          <w:sz w:val="21"/>
          <w:szCs w:val="21"/>
          <w:u w:val="none"/>
        </w:rPr>
        <w:t>http://www.boca.gov.tw/</w:t>
      </w:r>
      <w:r>
        <w:rPr>
          <w:rFonts w:ascii="微軟正黑體" w:eastAsia="微軟正黑體" w:hAnsi="微軟正黑體"/>
          <w:color w:val="333333"/>
          <w:sz w:val="21"/>
          <w:szCs w:val="21"/>
        </w:rPr>
        <w:fldChar w:fldCharType="end"/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）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查詢。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【報名方式】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</w:t>
      </w:r>
      <w:r>
        <w:rPr>
          <w:rStyle w:val="apple-converted-space"/>
          <w:rFonts w:ascii="微軟正黑體" w:eastAsia="微軟正黑體" w:hAnsi="微軟正黑體" w:hint="eastAsia"/>
          <w:color w:val="333333"/>
          <w:sz w:val="21"/>
          <w:szCs w:val="21"/>
        </w:rPr>
        <w:t> </w:t>
      </w:r>
      <w:r>
        <w:rPr>
          <w:rStyle w:val="a3"/>
          <w:rFonts w:ascii="微軟正黑體" w:eastAsia="微軟正黑體" w:hAnsi="微軟正黑體" w:hint="eastAsia"/>
          <w:color w:val="FF0000"/>
          <w:sz w:val="21"/>
          <w:szCs w:val="21"/>
        </w:rPr>
        <w:t>時間：106年2月17日~3月10日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採線上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報名，報名所需之文件資料，應製作成電子檔案上傳報名系統，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線上報名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時，若需協助，請與居住地附近之中華民國各地駐外館處聯繫。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學員得由各實習機會之工作內容，選填</w:t>
      </w: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三</w:t>
      </w:r>
      <w:r>
        <w:rPr>
          <w:rFonts w:ascii="微軟正黑體" w:eastAsia="微軟正黑體" w:hAnsi="微軟正黑體" w:hint="eastAsia"/>
          <w:color w:val="333333"/>
          <w:sz w:val="21"/>
          <w:szCs w:val="21"/>
        </w:rPr>
        <w:t>個志願，</w:t>
      </w: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學員若有三等以內親屬於其選填之志願服務，則學員須於報名時填寫相關資料（該親屬之姓名與關係）。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7"/>
          <w:szCs w:val="27"/>
        </w:rPr>
        <w:t>  【</w:t>
      </w: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報名所需上傳資料】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身分證明文件：國外申請者須附上護照之照片頁，如無護照，請附上含有照片之身分證或駕照影本；國內申請者須附上中華民國身分證正反面影本。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如身份為學生，需附上有效之學生證正反面影本。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最近之詳細學術成績單影本；須從入學第一學期至最近一個學期之成績。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履歷表。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三個月內近照一張；須為清晰獨照。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報名者可選擇性提供任何獲得之獎項、證書、及師長之推薦信。（請合併為一個檔案上傳）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  【錄取學員其他注意事項】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強烈建議錄取學員自行投保旅遊險（內容包括醫療與意外險）。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如有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罹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患重大疾病或特殊病史者，請謹慎評估參加本實習及團體活動之可行性；如期間發生意外及不適者，學員需自行負責後續相關醫療及費用，必要時中止實習及團體活動並通知在</w:t>
      </w:r>
      <w:proofErr w:type="gramStart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臺</w:t>
      </w:r>
      <w:proofErr w:type="gramEnd"/>
      <w:r>
        <w:rPr>
          <w:rFonts w:ascii="微軟正黑體" w:eastAsia="微軟正黑體" w:hAnsi="微軟正黑體" w:hint="eastAsia"/>
          <w:color w:val="333333"/>
          <w:sz w:val="21"/>
          <w:szCs w:val="21"/>
        </w:rPr>
        <w:t>聯絡人或親屬。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  <w:sz w:val="21"/>
          <w:szCs w:val="21"/>
        </w:rPr>
        <w:t>  </w:t>
      </w:r>
      <w:r>
        <w:rPr>
          <w:rStyle w:val="a3"/>
          <w:rFonts w:ascii="微軟正黑體" w:eastAsia="微軟正黑體" w:hAnsi="微軟正黑體" w:hint="eastAsia"/>
          <w:color w:val="333333"/>
          <w:sz w:val="27"/>
          <w:szCs w:val="27"/>
        </w:rPr>
        <w:t>【候鳥計畫專案辦公室】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Address: 40724 台中市西屯區文華路100號 行政二館304室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Tel: 886-4-3507-2168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E-mail: ttt@mail.fcu.edu.tw</w:t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 xml:space="preserve">　　－ Facebook:</w:t>
      </w:r>
      <w:r>
        <w:rPr>
          <w:rStyle w:val="apple-converted-space"/>
          <w:rFonts w:ascii="微軟正黑體" w:eastAsia="微軟正黑體" w:hAnsi="微軟正黑體" w:hint="eastAsia"/>
          <w:color w:val="333333"/>
          <w:sz w:val="21"/>
          <w:szCs w:val="21"/>
        </w:rPr>
        <w:t> </w:t>
      </w:r>
      <w:proofErr w:type="spellStart"/>
      <w:r>
        <w:rPr>
          <w:rFonts w:ascii="微軟正黑體" w:eastAsia="微軟正黑體" w:hAnsi="微軟正黑體"/>
          <w:color w:val="333333"/>
          <w:sz w:val="21"/>
          <w:szCs w:val="21"/>
          <w:u w:val="single"/>
        </w:rPr>
        <w:fldChar w:fldCharType="begin"/>
      </w:r>
      <w:r>
        <w:rPr>
          <w:rFonts w:ascii="微軟正黑體" w:eastAsia="微軟正黑體" w:hAnsi="微軟正黑體"/>
          <w:color w:val="333333"/>
          <w:sz w:val="21"/>
          <w:szCs w:val="21"/>
          <w:u w:val="single"/>
        </w:rPr>
        <w:instrText xml:space="preserve"> HYPERLINK "https://www.facebook.com/taiwantechtrekofficial/" </w:instrText>
      </w:r>
      <w:r>
        <w:rPr>
          <w:rFonts w:ascii="微軟正黑體" w:eastAsia="微軟正黑體" w:hAnsi="微軟正黑體"/>
          <w:color w:val="333333"/>
          <w:sz w:val="21"/>
          <w:szCs w:val="21"/>
          <w:u w:val="single"/>
        </w:rPr>
        <w:fldChar w:fldCharType="separate"/>
      </w:r>
      <w:proofErr w:type="gramStart"/>
      <w:r>
        <w:rPr>
          <w:rStyle w:val="a4"/>
          <w:rFonts w:ascii="微軟正黑體" w:eastAsia="微軟正黑體" w:hAnsi="微軟正黑體" w:hint="eastAsia"/>
          <w:sz w:val="21"/>
          <w:szCs w:val="21"/>
          <w:u w:val="none"/>
        </w:rPr>
        <w:t>taiwantechtrekofficial</w:t>
      </w:r>
      <w:proofErr w:type="spellEnd"/>
      <w:proofErr w:type="gramEnd"/>
      <w:r>
        <w:rPr>
          <w:rFonts w:ascii="微軟正黑體" w:eastAsia="微軟正黑體" w:hAnsi="微軟正黑體"/>
          <w:color w:val="333333"/>
          <w:sz w:val="21"/>
          <w:szCs w:val="21"/>
          <w:u w:val="single"/>
        </w:rPr>
        <w:fldChar w:fldCharType="end"/>
      </w:r>
    </w:p>
    <w:p w:rsidR="00531D60" w:rsidRDefault="00531D60" w:rsidP="00531D60">
      <w:pPr>
        <w:pStyle w:val="Web"/>
        <w:shd w:val="clear" w:color="auto" w:fill="FFFFFF"/>
        <w:spacing w:before="0" w:beforeAutospacing="0" w:after="0" w:afterAutospacing="0" w:line="720" w:lineRule="atLeast"/>
        <w:rPr>
          <w:rFonts w:ascii="微軟正黑體" w:eastAsia="微軟正黑體" w:hAnsi="微軟正黑體"/>
          <w:color w:val="333333"/>
          <w:sz w:val="21"/>
          <w:szCs w:val="21"/>
        </w:rPr>
      </w:pPr>
      <w:r>
        <w:rPr>
          <w:rFonts w:ascii="微軟正黑體" w:eastAsia="微軟正黑體" w:hAnsi="微軟正黑體" w:hint="eastAsia"/>
          <w:color w:val="333333"/>
          <w:sz w:val="21"/>
          <w:szCs w:val="21"/>
        </w:rPr>
        <w:t>      備註：欲申請候鳥計畫者，煩請務必詳閱相關公告，以了解候鳥計畫申請規定與內容。</w:t>
      </w:r>
    </w:p>
    <w:p w:rsidR="00E72E01" w:rsidRPr="00531D60" w:rsidRDefault="00E72E01" w:rsidP="00531D60"/>
    <w:sectPr w:rsidR="00E72E01" w:rsidRPr="00531D60" w:rsidSect="00FC5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AE" w:rsidRDefault="009C06AE" w:rsidP="009C06AE">
      <w:pPr>
        <w:spacing w:after="0" w:line="240" w:lineRule="auto"/>
      </w:pPr>
      <w:r>
        <w:separator/>
      </w:r>
    </w:p>
  </w:endnote>
  <w:endnote w:type="continuationSeparator" w:id="0">
    <w:p w:rsidR="009C06AE" w:rsidRDefault="009C06AE" w:rsidP="009C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AE" w:rsidRDefault="009C06AE" w:rsidP="009C06AE">
      <w:pPr>
        <w:spacing w:after="0" w:line="240" w:lineRule="auto"/>
      </w:pPr>
      <w:r>
        <w:separator/>
      </w:r>
    </w:p>
  </w:footnote>
  <w:footnote w:type="continuationSeparator" w:id="0">
    <w:p w:rsidR="009C06AE" w:rsidRDefault="009C06AE" w:rsidP="009C0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14"/>
    <w:rsid w:val="0002221D"/>
    <w:rsid w:val="0011024A"/>
    <w:rsid w:val="001D4B63"/>
    <w:rsid w:val="00256FD8"/>
    <w:rsid w:val="00531D60"/>
    <w:rsid w:val="005B2A7A"/>
    <w:rsid w:val="006D199F"/>
    <w:rsid w:val="00791C14"/>
    <w:rsid w:val="009B33D3"/>
    <w:rsid w:val="009C06AE"/>
    <w:rsid w:val="00B61D52"/>
    <w:rsid w:val="00D329AA"/>
    <w:rsid w:val="00DC4EDF"/>
    <w:rsid w:val="00E705C8"/>
    <w:rsid w:val="00E72E01"/>
    <w:rsid w:val="00F6394F"/>
    <w:rsid w:val="00F9577C"/>
    <w:rsid w:val="00FB1C15"/>
    <w:rsid w:val="00F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86"/>
    <w:pPr>
      <w:spacing w:after="200" w:line="276" w:lineRule="auto"/>
    </w:pPr>
    <w:rPr>
      <w:rFonts w:cs="Calibri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3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a3">
    <w:name w:val="Strong"/>
    <w:uiPriority w:val="22"/>
    <w:qFormat/>
    <w:locked/>
    <w:rsid w:val="00531D60"/>
    <w:rPr>
      <w:b/>
      <w:bCs/>
    </w:rPr>
  </w:style>
  <w:style w:type="character" w:styleId="a4">
    <w:name w:val="Hyperlink"/>
    <w:uiPriority w:val="99"/>
    <w:semiHidden/>
    <w:unhideWhenUsed/>
    <w:rsid w:val="00531D60"/>
    <w:rPr>
      <w:color w:val="0000FF"/>
      <w:u w:val="single"/>
    </w:rPr>
  </w:style>
  <w:style w:type="character" w:customStyle="1" w:styleId="apple-converted-space">
    <w:name w:val="apple-converted-space"/>
    <w:rsid w:val="00531D60"/>
  </w:style>
  <w:style w:type="paragraph" w:styleId="a5">
    <w:name w:val="header"/>
    <w:basedOn w:val="a"/>
    <w:link w:val="a6"/>
    <w:uiPriority w:val="99"/>
    <w:unhideWhenUsed/>
    <w:rsid w:val="009C0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06AE"/>
    <w:rPr>
      <w:rFonts w:cs="Calibri"/>
      <w:kern w:val="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9C0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06AE"/>
    <w:rPr>
      <w:rFonts w:cs="Calibri"/>
      <w:kern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86"/>
    <w:pPr>
      <w:spacing w:after="200" w:line="276" w:lineRule="auto"/>
    </w:pPr>
    <w:rPr>
      <w:rFonts w:cs="Calibri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3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a3">
    <w:name w:val="Strong"/>
    <w:uiPriority w:val="22"/>
    <w:qFormat/>
    <w:locked/>
    <w:rsid w:val="00531D60"/>
    <w:rPr>
      <w:b/>
      <w:bCs/>
    </w:rPr>
  </w:style>
  <w:style w:type="character" w:styleId="a4">
    <w:name w:val="Hyperlink"/>
    <w:uiPriority w:val="99"/>
    <w:semiHidden/>
    <w:unhideWhenUsed/>
    <w:rsid w:val="00531D60"/>
    <w:rPr>
      <w:color w:val="0000FF"/>
      <w:u w:val="single"/>
    </w:rPr>
  </w:style>
  <w:style w:type="character" w:customStyle="1" w:styleId="apple-converted-space">
    <w:name w:val="apple-converted-space"/>
    <w:rsid w:val="00531D60"/>
  </w:style>
  <w:style w:type="paragraph" w:styleId="a5">
    <w:name w:val="header"/>
    <w:basedOn w:val="a"/>
    <w:link w:val="a6"/>
    <w:uiPriority w:val="99"/>
    <w:unhideWhenUsed/>
    <w:rsid w:val="009C0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06AE"/>
    <w:rPr>
      <w:rFonts w:cs="Calibri"/>
      <w:kern w:val="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9C0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06AE"/>
    <w:rPr>
      <w:rFonts w:cs="Calibri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573</Characters>
  <Application>Microsoft Office Word</Application>
  <DocSecurity>0</DocSecurity>
  <Lines>4</Lines>
  <Paragraphs>5</Paragraphs>
  <ScaleCrop>false</ScaleCrop>
  <Company>CMT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tuva</dc:creator>
  <cp:lastModifiedBy>user</cp:lastModifiedBy>
  <cp:revision>2</cp:revision>
  <dcterms:created xsi:type="dcterms:W3CDTF">2017-02-15T21:09:00Z</dcterms:created>
  <dcterms:modified xsi:type="dcterms:W3CDTF">2017-02-15T21:09:00Z</dcterms:modified>
</cp:coreProperties>
</file>